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690C8" w14:textId="5BA2D978" w:rsidR="00F1069A" w:rsidRPr="00F1069A" w:rsidRDefault="00F1069A" w:rsidP="00F1069A">
      <w:pPr>
        <w:jc w:val="center"/>
        <w:rPr>
          <w:b/>
          <w:bCs/>
          <w:sz w:val="32"/>
          <w:szCs w:val="32"/>
          <w:lang w:val="sl-SI"/>
        </w:rPr>
      </w:pPr>
      <w:r w:rsidRPr="00F1069A">
        <w:rPr>
          <w:b/>
          <w:bCs/>
          <w:sz w:val="32"/>
          <w:szCs w:val="32"/>
          <w:lang w:val="sl-SI"/>
        </w:rPr>
        <w:t>Priprava območnih načrtov za pravični prehod Savinjsko-</w:t>
      </w:r>
      <w:r w:rsidR="003432A1">
        <w:rPr>
          <w:b/>
          <w:bCs/>
          <w:sz w:val="32"/>
          <w:szCs w:val="32"/>
          <w:lang w:val="sl-SI"/>
        </w:rPr>
        <w:t>Š</w:t>
      </w:r>
      <w:r w:rsidRPr="00F1069A">
        <w:rPr>
          <w:b/>
          <w:bCs/>
          <w:sz w:val="32"/>
          <w:szCs w:val="32"/>
          <w:lang w:val="sl-SI"/>
        </w:rPr>
        <w:t>aleške regije in Zasavja – zagotavljanje načela partnerstva</w:t>
      </w:r>
    </w:p>
    <w:p w14:paraId="21142DD8" w14:textId="17E89B7D" w:rsidR="00795E42" w:rsidRPr="00F1069A" w:rsidRDefault="00F1069A" w:rsidP="00F1069A">
      <w:pPr>
        <w:jc w:val="center"/>
        <w:rPr>
          <w:b/>
          <w:bCs/>
          <w:sz w:val="32"/>
          <w:szCs w:val="32"/>
          <w:lang w:val="sl-SI"/>
        </w:rPr>
      </w:pPr>
      <w:r w:rsidRPr="00F1069A">
        <w:rPr>
          <w:b/>
          <w:bCs/>
          <w:sz w:val="32"/>
          <w:szCs w:val="32"/>
          <w:lang w:val="sl-SI"/>
        </w:rPr>
        <w:t xml:space="preserve">- </w:t>
      </w:r>
      <w:r w:rsidR="003432A1">
        <w:rPr>
          <w:b/>
          <w:bCs/>
          <w:sz w:val="32"/>
          <w:szCs w:val="32"/>
          <w:lang w:val="sl-SI"/>
        </w:rPr>
        <w:t xml:space="preserve">Poročilo izvedene delavnice za regijo </w:t>
      </w:r>
      <w:r w:rsidR="00180AE8">
        <w:rPr>
          <w:b/>
          <w:bCs/>
          <w:sz w:val="32"/>
          <w:szCs w:val="32"/>
          <w:lang w:val="sl-SI"/>
        </w:rPr>
        <w:t>SAŠA</w:t>
      </w:r>
      <w:r w:rsidR="00BA22C4">
        <w:rPr>
          <w:rStyle w:val="FootnoteReference"/>
          <w:b/>
          <w:bCs/>
          <w:sz w:val="32"/>
          <w:szCs w:val="32"/>
          <w:lang w:val="sl-SI"/>
        </w:rPr>
        <w:footnoteReference w:id="1"/>
      </w:r>
      <w:r w:rsidRPr="00F1069A">
        <w:rPr>
          <w:b/>
          <w:bCs/>
          <w:sz w:val="32"/>
          <w:szCs w:val="32"/>
          <w:lang w:val="sl-SI"/>
        </w:rPr>
        <w:t xml:space="preserve"> -</w:t>
      </w:r>
    </w:p>
    <w:p w14:paraId="02350946" w14:textId="460F6073" w:rsidR="0089326A" w:rsidRDefault="003432A1" w:rsidP="0089326A">
      <w:pPr>
        <w:rPr>
          <w:lang w:val="sl-SI"/>
        </w:rPr>
      </w:pPr>
      <w:r>
        <w:rPr>
          <w:lang w:val="sl-SI"/>
        </w:rPr>
        <w:t xml:space="preserve">Delavnico z deležniki za regijo </w:t>
      </w:r>
      <w:r w:rsidR="00180AE8">
        <w:rPr>
          <w:lang w:val="sl-SI"/>
        </w:rPr>
        <w:t>SAŠA</w:t>
      </w:r>
      <w:r>
        <w:rPr>
          <w:lang w:val="sl-SI"/>
        </w:rPr>
        <w:t xml:space="preserve"> smo izvedli v spletni obliki, dne 1</w:t>
      </w:r>
      <w:r w:rsidR="00180AE8">
        <w:rPr>
          <w:lang w:val="sl-SI"/>
        </w:rPr>
        <w:t>8</w:t>
      </w:r>
      <w:r>
        <w:rPr>
          <w:lang w:val="sl-SI"/>
        </w:rPr>
        <w:t>. 11. 2021</w:t>
      </w:r>
      <w:r w:rsidR="0089326A">
        <w:rPr>
          <w:lang w:val="sl-SI"/>
        </w:rPr>
        <w:t>.</w:t>
      </w:r>
      <w:r>
        <w:rPr>
          <w:lang w:val="sl-SI"/>
        </w:rPr>
        <w:t xml:space="preserve"> </w:t>
      </w:r>
      <w:r w:rsidR="00956881">
        <w:rPr>
          <w:lang w:val="sl-SI"/>
        </w:rPr>
        <w:t>S</w:t>
      </w:r>
      <w:r>
        <w:rPr>
          <w:lang w:val="sl-SI"/>
        </w:rPr>
        <w:t xml:space="preserve"> </w:t>
      </w:r>
      <w:r w:rsidR="00180AE8">
        <w:rPr>
          <w:lang w:val="sl-SI"/>
        </w:rPr>
        <w:t>123</w:t>
      </w:r>
      <w:r>
        <w:rPr>
          <w:lang w:val="sl-SI"/>
        </w:rPr>
        <w:t xml:space="preserve"> udeleženci smo razpravljali o akcijskem načrtu, ki ga je za prehod regije pripravila svetovalna družba Deloitte v sodelovanju z deležniki. V zvezi z območnim načrtom smo preverili postavljene cilje in razvijali ukrepe za dosego strateških ciljev.</w:t>
      </w:r>
    </w:p>
    <w:p w14:paraId="300F7DEE" w14:textId="4786B64C" w:rsidR="003432A1" w:rsidRPr="00A7272E" w:rsidRDefault="003432A1" w:rsidP="0089326A">
      <w:pPr>
        <w:rPr>
          <w:b/>
          <w:bCs/>
          <w:sz w:val="32"/>
          <w:szCs w:val="32"/>
          <w:lang w:val="sl-SI"/>
        </w:rPr>
      </w:pPr>
      <w:r w:rsidRPr="00A7272E">
        <w:rPr>
          <w:b/>
          <w:bCs/>
          <w:sz w:val="32"/>
          <w:szCs w:val="32"/>
          <w:lang w:val="sl-SI"/>
        </w:rPr>
        <w:t>Ugotovitve o postavljenih ciljih</w:t>
      </w:r>
    </w:p>
    <w:p w14:paraId="6E256A7E" w14:textId="3FF28991" w:rsidR="00BA22C4" w:rsidRDefault="00BA22C4" w:rsidP="0089326A">
      <w:pPr>
        <w:rPr>
          <w:lang w:val="sl-SI"/>
        </w:rPr>
      </w:pPr>
      <w:r>
        <w:rPr>
          <w:lang w:val="sl-SI"/>
        </w:rPr>
        <w:t>Udeleženci delavnice so pregledali postavljene cilje in glasovali o tem, kateri cilji so po njihovem mnenju najbolj relevantni za regijo. Cilje so lahko tudi komentirali in dodajali nove cilje.</w:t>
      </w:r>
    </w:p>
    <w:p w14:paraId="160C5515" w14:textId="1A7AA555" w:rsidR="003432A1" w:rsidRDefault="00B061CC" w:rsidP="0089326A">
      <w:pPr>
        <w:rPr>
          <w:lang w:val="sl-SI"/>
        </w:rPr>
      </w:pPr>
      <w:r>
        <w:rPr>
          <w:lang w:val="sl-SI"/>
        </w:rPr>
        <w:t>Tabela 1. Izid glasovanja o postavljenih ciljih</w:t>
      </w:r>
      <w:r w:rsidR="00BA22C4">
        <w:rPr>
          <w:lang w:val="sl-SI"/>
        </w:rPr>
        <w:t>.</w:t>
      </w:r>
    </w:p>
    <w:tbl>
      <w:tblPr>
        <w:tblStyle w:val="TableGrid"/>
        <w:tblW w:w="0" w:type="auto"/>
        <w:tblLook w:val="04A0" w:firstRow="1" w:lastRow="0" w:firstColumn="1" w:lastColumn="0" w:noHBand="0" w:noVBand="1"/>
      </w:tblPr>
      <w:tblGrid>
        <w:gridCol w:w="7225"/>
        <w:gridCol w:w="2171"/>
      </w:tblGrid>
      <w:tr w:rsidR="00B061CC" w:rsidRPr="00B061CC" w14:paraId="522402C6" w14:textId="77777777" w:rsidTr="005C10B3">
        <w:trPr>
          <w:tblHeader/>
        </w:trPr>
        <w:tc>
          <w:tcPr>
            <w:tcW w:w="7225" w:type="dxa"/>
            <w:shd w:val="clear" w:color="auto" w:fill="BFBFBF" w:themeFill="background1" w:themeFillShade="BF"/>
          </w:tcPr>
          <w:p w14:paraId="41369003" w14:textId="2D46559E" w:rsidR="00B061CC" w:rsidRPr="00B061CC" w:rsidRDefault="00B061CC" w:rsidP="00B061CC">
            <w:pPr>
              <w:jc w:val="center"/>
              <w:rPr>
                <w:b/>
                <w:bCs/>
                <w:lang w:val="sl-SI"/>
              </w:rPr>
            </w:pPr>
            <w:r w:rsidRPr="00B061CC">
              <w:rPr>
                <w:b/>
                <w:bCs/>
                <w:lang w:val="sl-SI"/>
              </w:rPr>
              <w:t>Cilj</w:t>
            </w:r>
          </w:p>
        </w:tc>
        <w:tc>
          <w:tcPr>
            <w:tcW w:w="2171" w:type="dxa"/>
            <w:shd w:val="clear" w:color="auto" w:fill="BFBFBF" w:themeFill="background1" w:themeFillShade="BF"/>
          </w:tcPr>
          <w:p w14:paraId="653F8D7E" w14:textId="2A7C585F" w:rsidR="00B061CC" w:rsidRPr="00B061CC" w:rsidRDefault="00B061CC" w:rsidP="00B061CC">
            <w:pPr>
              <w:jc w:val="center"/>
              <w:rPr>
                <w:b/>
                <w:bCs/>
                <w:lang w:val="sl-SI"/>
              </w:rPr>
            </w:pPr>
            <w:r w:rsidRPr="00B061CC">
              <w:rPr>
                <w:b/>
                <w:bCs/>
                <w:lang w:val="sl-SI"/>
              </w:rPr>
              <w:t>Število prejetih glasov</w:t>
            </w:r>
          </w:p>
        </w:tc>
      </w:tr>
      <w:tr w:rsidR="00B061CC" w:rsidRPr="00B061CC" w14:paraId="70B9E0FD" w14:textId="77777777" w:rsidTr="00A46151">
        <w:tc>
          <w:tcPr>
            <w:tcW w:w="9396" w:type="dxa"/>
            <w:gridSpan w:val="2"/>
          </w:tcPr>
          <w:p w14:paraId="5BC6B27A" w14:textId="745858B2" w:rsidR="00B061CC" w:rsidRPr="00B061CC" w:rsidRDefault="00D437B4" w:rsidP="0089326A">
            <w:pPr>
              <w:rPr>
                <w:b/>
                <w:bCs/>
                <w:lang w:val="sl-SI"/>
              </w:rPr>
            </w:pPr>
            <w:r>
              <w:rPr>
                <w:b/>
                <w:bCs/>
                <w:lang w:val="sl-SI"/>
              </w:rPr>
              <w:t>Pravičen energetski prehod</w:t>
            </w:r>
          </w:p>
        </w:tc>
      </w:tr>
      <w:tr w:rsidR="00B061CC" w14:paraId="77F858C4" w14:textId="77777777" w:rsidTr="00B061CC">
        <w:tc>
          <w:tcPr>
            <w:tcW w:w="7225" w:type="dxa"/>
          </w:tcPr>
          <w:p w14:paraId="25F92E9E" w14:textId="13D23373" w:rsidR="00B061CC" w:rsidRDefault="00665CBC" w:rsidP="0089326A">
            <w:pPr>
              <w:rPr>
                <w:lang w:val="sl-SI"/>
              </w:rPr>
            </w:pPr>
            <w:r w:rsidRPr="00665CBC">
              <w:rPr>
                <w:lang w:val="sl-SI"/>
              </w:rPr>
              <w:t>Ambiciozna preureditev sistema daljinskega ogrevanja, ki bo omogočal trajnostni in za končnega uporabnika cenovno dostopen vir energije za daljinsko ogrevanje in hlajenje ter ohranjanje kakovosti zraka</w:t>
            </w:r>
          </w:p>
        </w:tc>
        <w:tc>
          <w:tcPr>
            <w:tcW w:w="2171" w:type="dxa"/>
          </w:tcPr>
          <w:p w14:paraId="637E1BAB" w14:textId="323B77A2" w:rsidR="00B061CC" w:rsidRDefault="00665CBC" w:rsidP="00B061CC">
            <w:pPr>
              <w:jc w:val="right"/>
              <w:rPr>
                <w:lang w:val="sl-SI"/>
              </w:rPr>
            </w:pPr>
            <w:r>
              <w:rPr>
                <w:lang w:val="sl-SI"/>
              </w:rPr>
              <w:t>45</w:t>
            </w:r>
          </w:p>
        </w:tc>
      </w:tr>
      <w:tr w:rsidR="00665CBC" w14:paraId="22BD73AC" w14:textId="77777777" w:rsidTr="00B061CC">
        <w:tc>
          <w:tcPr>
            <w:tcW w:w="7225" w:type="dxa"/>
          </w:tcPr>
          <w:p w14:paraId="353CE762" w14:textId="296B0434" w:rsidR="00665CBC" w:rsidRPr="00665CBC" w:rsidRDefault="00665CBC" w:rsidP="0089326A">
            <w:pPr>
              <w:rPr>
                <w:lang w:val="sl-SI"/>
              </w:rPr>
            </w:pPr>
            <w:r w:rsidRPr="00665CBC">
              <w:rPr>
                <w:lang w:val="sl-SI"/>
              </w:rPr>
              <w:t>Spodbujanje proizvodnje trajnostne energije, zlasti na področju proizvodnje in shranjevanja vodika, ter maksimiranje potenciala OVE v regiji</w:t>
            </w:r>
          </w:p>
        </w:tc>
        <w:tc>
          <w:tcPr>
            <w:tcW w:w="2171" w:type="dxa"/>
          </w:tcPr>
          <w:p w14:paraId="7C85593D" w14:textId="0162B8FE" w:rsidR="00665CBC" w:rsidRDefault="00665CBC" w:rsidP="00B061CC">
            <w:pPr>
              <w:jc w:val="right"/>
              <w:rPr>
                <w:lang w:val="sl-SI"/>
              </w:rPr>
            </w:pPr>
            <w:r>
              <w:rPr>
                <w:lang w:val="sl-SI"/>
              </w:rPr>
              <w:t>44</w:t>
            </w:r>
          </w:p>
        </w:tc>
      </w:tr>
      <w:tr w:rsidR="00665CBC" w14:paraId="29FE7A5B" w14:textId="77777777" w:rsidTr="00B061CC">
        <w:tc>
          <w:tcPr>
            <w:tcW w:w="7225" w:type="dxa"/>
          </w:tcPr>
          <w:p w14:paraId="654B91C0" w14:textId="0C81FC93" w:rsidR="00665CBC" w:rsidRPr="00665CBC" w:rsidRDefault="00665CBC" w:rsidP="0089326A">
            <w:pPr>
              <w:rPr>
                <w:lang w:val="sl-SI"/>
              </w:rPr>
            </w:pPr>
            <w:r w:rsidRPr="00665CBC">
              <w:rPr>
                <w:lang w:val="sl-SI"/>
              </w:rPr>
              <w:t>Ambiciozna preureditev energetske lokacije z uporabo najboljših razpoložljivih tehnologij za proizvodnjo in skladiščenje električne energije in drugih energentov.</w:t>
            </w:r>
          </w:p>
        </w:tc>
        <w:tc>
          <w:tcPr>
            <w:tcW w:w="2171" w:type="dxa"/>
          </w:tcPr>
          <w:p w14:paraId="1F235848" w14:textId="6B7D37AB" w:rsidR="00665CBC" w:rsidRDefault="00665CBC" w:rsidP="00B061CC">
            <w:pPr>
              <w:jc w:val="right"/>
              <w:rPr>
                <w:lang w:val="sl-SI"/>
              </w:rPr>
            </w:pPr>
            <w:r>
              <w:rPr>
                <w:lang w:val="sl-SI"/>
              </w:rPr>
              <w:t>25</w:t>
            </w:r>
          </w:p>
        </w:tc>
      </w:tr>
      <w:tr w:rsidR="00665CBC" w14:paraId="78CDC3FB" w14:textId="77777777" w:rsidTr="00B061CC">
        <w:tc>
          <w:tcPr>
            <w:tcW w:w="7225" w:type="dxa"/>
          </w:tcPr>
          <w:p w14:paraId="479BADAE" w14:textId="3598B94F" w:rsidR="00665CBC" w:rsidRPr="00665CBC" w:rsidRDefault="00665CBC" w:rsidP="0089326A">
            <w:pPr>
              <w:rPr>
                <w:lang w:val="sl-SI"/>
              </w:rPr>
            </w:pPr>
            <w:r w:rsidRPr="00665CBC">
              <w:rPr>
                <w:lang w:val="sl-SI"/>
              </w:rPr>
              <w:t>Povečanje energetske učinkovitosti ter izboljšanje energetske in emisijske intenzivnosti industrije (npr. dvig snovne učinkovitosti, povečanje energetske učinkovitosti v proizvodnih procesih, ukrepi za zmanjšanje procesnih emisij in emisij iz rabe goriv, ukrepi za zajem in ponovno uporabo ogljika, energetska sanacija industrijskih stavb, zmanjševanje potreb po mobilnosti pri neproizvodnih delovnih procesih)</w:t>
            </w:r>
          </w:p>
        </w:tc>
        <w:tc>
          <w:tcPr>
            <w:tcW w:w="2171" w:type="dxa"/>
          </w:tcPr>
          <w:p w14:paraId="3A62BBDC" w14:textId="79C33049" w:rsidR="00665CBC" w:rsidRDefault="00665CBC" w:rsidP="00B061CC">
            <w:pPr>
              <w:jc w:val="right"/>
              <w:rPr>
                <w:lang w:val="sl-SI"/>
              </w:rPr>
            </w:pPr>
            <w:r>
              <w:rPr>
                <w:lang w:val="sl-SI"/>
              </w:rPr>
              <w:t>23</w:t>
            </w:r>
          </w:p>
        </w:tc>
      </w:tr>
      <w:tr w:rsidR="00665CBC" w14:paraId="38EC867D" w14:textId="77777777" w:rsidTr="00B061CC">
        <w:tc>
          <w:tcPr>
            <w:tcW w:w="7225" w:type="dxa"/>
          </w:tcPr>
          <w:p w14:paraId="41E42B8B" w14:textId="3BC4D8DA" w:rsidR="00665CBC" w:rsidRPr="00665CBC" w:rsidRDefault="00665CBC" w:rsidP="0089326A">
            <w:pPr>
              <w:rPr>
                <w:lang w:val="sl-SI"/>
              </w:rPr>
            </w:pPr>
            <w:r w:rsidRPr="00665CBC">
              <w:rPr>
                <w:lang w:val="sl-SI"/>
              </w:rPr>
              <w:t>Prednostno spodbujanje prenove stavb, v katerih bivajo osebe, bolj občutljive na vročinske valove, s hkratnim prispevkom k zmanjšanju rabe energije,  tudi prek zagotavljanja pogojev za celovito energetsko prenovo obstoječih stavb in naslavljanja energetske revščine. Če prenova ni mogoča, se omogoča nova trajnostna gradnja</w:t>
            </w:r>
          </w:p>
        </w:tc>
        <w:tc>
          <w:tcPr>
            <w:tcW w:w="2171" w:type="dxa"/>
          </w:tcPr>
          <w:p w14:paraId="69673F19" w14:textId="224D371F" w:rsidR="00665CBC" w:rsidRDefault="00665CBC" w:rsidP="00B061CC">
            <w:pPr>
              <w:jc w:val="right"/>
              <w:rPr>
                <w:lang w:val="sl-SI"/>
              </w:rPr>
            </w:pPr>
            <w:r>
              <w:rPr>
                <w:lang w:val="sl-SI"/>
              </w:rPr>
              <w:t>19</w:t>
            </w:r>
          </w:p>
        </w:tc>
      </w:tr>
      <w:tr w:rsidR="00665CBC" w14:paraId="069BFA8D" w14:textId="77777777" w:rsidTr="00B061CC">
        <w:tc>
          <w:tcPr>
            <w:tcW w:w="7225" w:type="dxa"/>
          </w:tcPr>
          <w:p w14:paraId="138977B6" w14:textId="43646402" w:rsidR="00665CBC" w:rsidRPr="00665CBC" w:rsidRDefault="00665CBC" w:rsidP="0089326A">
            <w:pPr>
              <w:rPr>
                <w:lang w:val="sl-SI"/>
              </w:rPr>
            </w:pPr>
            <w:r w:rsidRPr="00665CBC">
              <w:rPr>
                <w:lang w:val="sl-SI"/>
              </w:rPr>
              <w:t>Spodbujanje pilotnih projektov za proizvodnjo sintetičnega metana in vodika</w:t>
            </w:r>
          </w:p>
        </w:tc>
        <w:tc>
          <w:tcPr>
            <w:tcW w:w="2171" w:type="dxa"/>
          </w:tcPr>
          <w:p w14:paraId="1BC24349" w14:textId="07113465" w:rsidR="00665CBC" w:rsidRDefault="00665CBC" w:rsidP="00B061CC">
            <w:pPr>
              <w:jc w:val="right"/>
              <w:rPr>
                <w:lang w:val="sl-SI"/>
              </w:rPr>
            </w:pPr>
            <w:r>
              <w:rPr>
                <w:lang w:val="sl-SI"/>
              </w:rPr>
              <w:t>15</w:t>
            </w:r>
          </w:p>
        </w:tc>
      </w:tr>
      <w:tr w:rsidR="00665CBC" w14:paraId="155ECE30" w14:textId="77777777" w:rsidTr="009E27F9">
        <w:tc>
          <w:tcPr>
            <w:tcW w:w="7225" w:type="dxa"/>
          </w:tcPr>
          <w:p w14:paraId="643DE663" w14:textId="77777777" w:rsidR="00665CBC" w:rsidRPr="00B061CC" w:rsidRDefault="00665CBC" w:rsidP="009E27F9">
            <w:pPr>
              <w:rPr>
                <w:lang w:val="sl-SI"/>
              </w:rPr>
            </w:pPr>
            <w:r w:rsidRPr="00665CBC">
              <w:rPr>
                <w:lang w:val="sl-SI"/>
              </w:rPr>
              <w:t>Uvedba stabilnega okolja za investitorje v nadomestne proizvodne kapacitete ob upoštevanju rabe nizkoogljičnih energentov</w:t>
            </w:r>
          </w:p>
        </w:tc>
        <w:tc>
          <w:tcPr>
            <w:tcW w:w="2171" w:type="dxa"/>
          </w:tcPr>
          <w:p w14:paraId="35BC56E8" w14:textId="77777777" w:rsidR="00665CBC" w:rsidRDefault="00665CBC" w:rsidP="009E27F9">
            <w:pPr>
              <w:jc w:val="right"/>
              <w:rPr>
                <w:lang w:val="sl-SI"/>
              </w:rPr>
            </w:pPr>
            <w:r>
              <w:rPr>
                <w:lang w:val="sl-SI"/>
              </w:rPr>
              <w:t>7</w:t>
            </w:r>
          </w:p>
        </w:tc>
      </w:tr>
      <w:tr w:rsidR="00B061CC" w14:paraId="09B1D310" w14:textId="77777777" w:rsidTr="00B061CC">
        <w:tc>
          <w:tcPr>
            <w:tcW w:w="7225" w:type="dxa"/>
          </w:tcPr>
          <w:p w14:paraId="0D725BC1" w14:textId="76801084" w:rsidR="00B061CC" w:rsidRDefault="00665CBC" w:rsidP="0089326A">
            <w:pPr>
              <w:rPr>
                <w:lang w:val="sl-SI"/>
              </w:rPr>
            </w:pPr>
            <w:r w:rsidRPr="00665CBC">
              <w:rPr>
                <w:lang w:val="sl-SI"/>
              </w:rPr>
              <w:t>Implementacija novih razpršenih obnovljivih virov energije in modernizacija elektro in toplotnih omrežij</w:t>
            </w:r>
          </w:p>
        </w:tc>
        <w:tc>
          <w:tcPr>
            <w:tcW w:w="2171" w:type="dxa"/>
          </w:tcPr>
          <w:p w14:paraId="7736BB06" w14:textId="2A0694EF" w:rsidR="00B061CC" w:rsidRDefault="00665CBC" w:rsidP="00B061CC">
            <w:pPr>
              <w:jc w:val="right"/>
              <w:rPr>
                <w:lang w:val="sl-SI"/>
              </w:rPr>
            </w:pPr>
            <w:r>
              <w:rPr>
                <w:lang w:val="sl-SI"/>
              </w:rPr>
              <w:t>5</w:t>
            </w:r>
          </w:p>
        </w:tc>
      </w:tr>
      <w:tr w:rsidR="00B061CC" w14:paraId="06E3403B" w14:textId="77777777" w:rsidTr="00B061CC">
        <w:tc>
          <w:tcPr>
            <w:tcW w:w="7225" w:type="dxa"/>
          </w:tcPr>
          <w:p w14:paraId="05FAC649" w14:textId="68ACC426" w:rsidR="00B061CC" w:rsidRDefault="00665CBC" w:rsidP="0089326A">
            <w:pPr>
              <w:rPr>
                <w:lang w:val="sl-SI"/>
              </w:rPr>
            </w:pPr>
            <w:r w:rsidRPr="00665CBC">
              <w:rPr>
                <w:lang w:val="sl-SI"/>
              </w:rPr>
              <w:lastRenderedPageBreak/>
              <w:t>Uvedba stabilnega okolja za investitorje v nadomestne proizvodne kapacitete ob upoštevanju rabe nizkoogljičnih energentov</w:t>
            </w:r>
          </w:p>
        </w:tc>
        <w:tc>
          <w:tcPr>
            <w:tcW w:w="2171" w:type="dxa"/>
          </w:tcPr>
          <w:p w14:paraId="00959E36" w14:textId="46EDD97E" w:rsidR="00B061CC" w:rsidRDefault="00665CBC" w:rsidP="00B061CC">
            <w:pPr>
              <w:jc w:val="right"/>
              <w:rPr>
                <w:lang w:val="sl-SI"/>
              </w:rPr>
            </w:pPr>
            <w:r>
              <w:rPr>
                <w:lang w:val="sl-SI"/>
              </w:rPr>
              <w:t>1</w:t>
            </w:r>
          </w:p>
        </w:tc>
      </w:tr>
      <w:tr w:rsidR="004B2113" w14:paraId="012134F2" w14:textId="77777777" w:rsidTr="00044C4E">
        <w:tc>
          <w:tcPr>
            <w:tcW w:w="9396" w:type="dxa"/>
            <w:gridSpan w:val="2"/>
          </w:tcPr>
          <w:p w14:paraId="182290FF" w14:textId="1E9F4A3E" w:rsidR="004B2113" w:rsidRPr="004B2113" w:rsidRDefault="00D437B4" w:rsidP="004B2113">
            <w:pPr>
              <w:rPr>
                <w:b/>
                <w:bCs/>
                <w:lang w:val="sl-SI"/>
              </w:rPr>
            </w:pPr>
            <w:bookmarkStart w:id="0" w:name="_Hlk88561195"/>
            <w:r w:rsidRPr="00D437B4">
              <w:rPr>
                <w:b/>
                <w:bCs/>
                <w:lang w:val="sl-SI"/>
              </w:rPr>
              <w:t>Postopna sanacija in revitalizacija prostorsko in okoljsko razvrednotenih območij</w:t>
            </w:r>
            <w:bookmarkEnd w:id="0"/>
          </w:p>
        </w:tc>
      </w:tr>
      <w:tr w:rsidR="00665CBC" w14:paraId="4DEF8EA6" w14:textId="77777777" w:rsidTr="00B061CC">
        <w:tc>
          <w:tcPr>
            <w:tcW w:w="7225" w:type="dxa"/>
          </w:tcPr>
          <w:p w14:paraId="1873EB27" w14:textId="5AAB7B70" w:rsidR="00665CBC" w:rsidRDefault="00665CBC" w:rsidP="0089326A">
            <w:pPr>
              <w:rPr>
                <w:lang w:val="sl-SI"/>
              </w:rPr>
            </w:pPr>
            <w:r w:rsidRPr="00665CBC">
              <w:rPr>
                <w:lang w:val="sl-SI"/>
              </w:rPr>
              <w:t>Razgradnja in sprememba namena objektov ter celovita, dokončna (prostorska, okoljska ali funkcionalna) sanacija razvrednotenih območjih, povezanih s premogovništvom in rabo premoga.</w:t>
            </w:r>
          </w:p>
        </w:tc>
        <w:tc>
          <w:tcPr>
            <w:tcW w:w="2171" w:type="dxa"/>
          </w:tcPr>
          <w:p w14:paraId="3210EA0C" w14:textId="6C7FE166" w:rsidR="00665CBC" w:rsidRDefault="00665CBC" w:rsidP="00B061CC">
            <w:pPr>
              <w:jc w:val="right"/>
              <w:rPr>
                <w:lang w:val="sl-SI"/>
              </w:rPr>
            </w:pPr>
            <w:r>
              <w:rPr>
                <w:lang w:val="sl-SI"/>
              </w:rPr>
              <w:t>34</w:t>
            </w:r>
          </w:p>
        </w:tc>
      </w:tr>
      <w:tr w:rsidR="00B061CC" w14:paraId="672BCF71" w14:textId="77777777" w:rsidTr="00B061CC">
        <w:tc>
          <w:tcPr>
            <w:tcW w:w="7225" w:type="dxa"/>
          </w:tcPr>
          <w:p w14:paraId="51F12389" w14:textId="35BD1F09" w:rsidR="00B061CC" w:rsidRDefault="00665CBC" w:rsidP="0089326A">
            <w:pPr>
              <w:rPr>
                <w:lang w:val="sl-SI"/>
              </w:rPr>
            </w:pPr>
            <w:r w:rsidRPr="00665CBC">
              <w:rPr>
                <w:lang w:val="sl-SI"/>
              </w:rPr>
              <w:t>Sprememba namembnosti površin in zagotavljanje novih zelenih površin na razvrednotenih območjih, kjer se je izvajala dejavnost rudarjenja oziroma kjer je zapuščena rudarska infrastruktura</w:t>
            </w:r>
          </w:p>
        </w:tc>
        <w:tc>
          <w:tcPr>
            <w:tcW w:w="2171" w:type="dxa"/>
          </w:tcPr>
          <w:p w14:paraId="2AED2832" w14:textId="7BD2F15C" w:rsidR="00B061CC" w:rsidRDefault="00665CBC" w:rsidP="00B061CC">
            <w:pPr>
              <w:jc w:val="right"/>
              <w:rPr>
                <w:lang w:val="sl-SI"/>
              </w:rPr>
            </w:pPr>
            <w:r>
              <w:rPr>
                <w:lang w:val="sl-SI"/>
              </w:rPr>
              <w:t>34</w:t>
            </w:r>
          </w:p>
        </w:tc>
      </w:tr>
      <w:tr w:rsidR="00B061CC" w14:paraId="74FB26CE" w14:textId="77777777" w:rsidTr="00B061CC">
        <w:tc>
          <w:tcPr>
            <w:tcW w:w="7225" w:type="dxa"/>
          </w:tcPr>
          <w:p w14:paraId="16C2149E" w14:textId="276608F8" w:rsidR="00B061CC" w:rsidRDefault="00665CBC" w:rsidP="0089326A">
            <w:pPr>
              <w:rPr>
                <w:lang w:val="sl-SI"/>
              </w:rPr>
            </w:pPr>
            <w:r w:rsidRPr="00665CBC">
              <w:rPr>
                <w:lang w:val="sl-SI"/>
              </w:rPr>
              <w:t>Stalna sanacija območja ugreznin ter severnih in severno-vzhodnih brežin Družmirskega jezera med tekočimi rudarskimi deli ter zagotavljanje dolgoročne odgovornosti za celovito sanacijo in revitalizacijo rudarskih območij  ter dolgoročno spremljanje in upravljanje rudarskega območja po prenehanju rudarjenja</w:t>
            </w:r>
          </w:p>
        </w:tc>
        <w:tc>
          <w:tcPr>
            <w:tcW w:w="2171" w:type="dxa"/>
          </w:tcPr>
          <w:p w14:paraId="2E9DC0D3" w14:textId="1E4BC120" w:rsidR="00B061CC" w:rsidRDefault="00665CBC" w:rsidP="00B061CC">
            <w:pPr>
              <w:jc w:val="right"/>
              <w:rPr>
                <w:lang w:val="sl-SI"/>
              </w:rPr>
            </w:pPr>
            <w:r>
              <w:rPr>
                <w:lang w:val="sl-SI"/>
              </w:rPr>
              <w:t>20</w:t>
            </w:r>
          </w:p>
        </w:tc>
      </w:tr>
      <w:tr w:rsidR="004B2113" w14:paraId="05A5AB18" w14:textId="77777777" w:rsidTr="00B061CC">
        <w:tc>
          <w:tcPr>
            <w:tcW w:w="7225" w:type="dxa"/>
          </w:tcPr>
          <w:p w14:paraId="229D1606" w14:textId="57348C94" w:rsidR="004B2113" w:rsidRPr="004B2113" w:rsidRDefault="00665CBC" w:rsidP="0089326A">
            <w:pPr>
              <w:rPr>
                <w:lang w:val="sl-SI"/>
              </w:rPr>
            </w:pPr>
            <w:r w:rsidRPr="00665CBC">
              <w:rPr>
                <w:lang w:val="sl-SI"/>
              </w:rPr>
              <w:t>Postopno in učinkovito zapiranje rudnika na podlagi celostnega programa zapiranja ter zagotovitev ustrezne, okoljsko sprejemljive rešitve za presežno proizvodnjo, ki bo posledica izvajanja zapiralnih del (tj. izkop, ki je posledica izvajanja zapiralnih del)</w:t>
            </w:r>
          </w:p>
        </w:tc>
        <w:tc>
          <w:tcPr>
            <w:tcW w:w="2171" w:type="dxa"/>
          </w:tcPr>
          <w:p w14:paraId="7F62A01E" w14:textId="159469BF" w:rsidR="004B2113" w:rsidRDefault="00665CBC" w:rsidP="00B061CC">
            <w:pPr>
              <w:jc w:val="right"/>
              <w:rPr>
                <w:lang w:val="sl-SI"/>
              </w:rPr>
            </w:pPr>
            <w:r>
              <w:rPr>
                <w:lang w:val="sl-SI"/>
              </w:rPr>
              <w:t>14</w:t>
            </w:r>
          </w:p>
        </w:tc>
      </w:tr>
      <w:tr w:rsidR="00B061CC" w14:paraId="50BD95F3" w14:textId="77777777" w:rsidTr="00B061CC">
        <w:tc>
          <w:tcPr>
            <w:tcW w:w="7225" w:type="dxa"/>
          </w:tcPr>
          <w:p w14:paraId="620CA9F7" w14:textId="272E0897" w:rsidR="00B061CC" w:rsidRDefault="00665CBC" w:rsidP="0089326A">
            <w:pPr>
              <w:rPr>
                <w:lang w:val="sl-SI"/>
              </w:rPr>
            </w:pPr>
            <w:r w:rsidRPr="00665CBC">
              <w:rPr>
                <w:lang w:val="sl-SI"/>
              </w:rPr>
              <w:t>Priprava vizije o revitalizaciji dediščine, povezane s premogovništvom.</w:t>
            </w:r>
          </w:p>
        </w:tc>
        <w:tc>
          <w:tcPr>
            <w:tcW w:w="2171" w:type="dxa"/>
          </w:tcPr>
          <w:p w14:paraId="1AE14FC2" w14:textId="7158A229" w:rsidR="00B061CC" w:rsidRDefault="00665CBC" w:rsidP="00B061CC">
            <w:pPr>
              <w:jc w:val="right"/>
              <w:rPr>
                <w:lang w:val="sl-SI"/>
              </w:rPr>
            </w:pPr>
            <w:r>
              <w:rPr>
                <w:lang w:val="sl-SI"/>
              </w:rPr>
              <w:t>14</w:t>
            </w:r>
          </w:p>
        </w:tc>
      </w:tr>
      <w:tr w:rsidR="00665CBC" w14:paraId="0672C7E2" w14:textId="77777777" w:rsidTr="00B061CC">
        <w:tc>
          <w:tcPr>
            <w:tcW w:w="7225" w:type="dxa"/>
          </w:tcPr>
          <w:p w14:paraId="0F1CF9FD" w14:textId="192E0163" w:rsidR="00665CBC" w:rsidRPr="00665CBC" w:rsidRDefault="00665CBC" w:rsidP="0089326A">
            <w:pPr>
              <w:rPr>
                <w:lang w:val="sl-SI"/>
              </w:rPr>
            </w:pPr>
            <w:r w:rsidRPr="00665CBC">
              <w:rPr>
                <w:lang w:val="sl-SI"/>
              </w:rPr>
              <w:t>Evidentiranje vseh razvrednotenih območij in njihovega stanja (obseg, vrsta in način nastanka razvrednotenja, tveganje za okolje in zdravje ljudi), določitev rabe razvrednotenih območij v prihodnosti, opredelitev načina in časovnice (prostorske, okoljske, funkcionalne in socialne) sanacije ter ustrezna opredelitev krajinske zasnove za veljavno območje koncesije PV</w:t>
            </w:r>
          </w:p>
        </w:tc>
        <w:tc>
          <w:tcPr>
            <w:tcW w:w="2171" w:type="dxa"/>
          </w:tcPr>
          <w:p w14:paraId="65AF057F" w14:textId="0974FF01" w:rsidR="00665CBC" w:rsidRDefault="00665CBC" w:rsidP="00B061CC">
            <w:pPr>
              <w:jc w:val="right"/>
              <w:rPr>
                <w:lang w:val="sl-SI"/>
              </w:rPr>
            </w:pPr>
            <w:r>
              <w:rPr>
                <w:lang w:val="sl-SI"/>
              </w:rPr>
              <w:t>11</w:t>
            </w:r>
          </w:p>
        </w:tc>
      </w:tr>
      <w:tr w:rsidR="004B2113" w14:paraId="0DD876D7" w14:textId="77777777" w:rsidTr="00C60901">
        <w:tc>
          <w:tcPr>
            <w:tcW w:w="9396" w:type="dxa"/>
            <w:gridSpan w:val="2"/>
          </w:tcPr>
          <w:p w14:paraId="5362BC23" w14:textId="28BD0F19" w:rsidR="004B2113" w:rsidRPr="004B2113" w:rsidRDefault="00D437B4" w:rsidP="004B2113">
            <w:pPr>
              <w:rPr>
                <w:b/>
                <w:bCs/>
                <w:lang w:val="sl-SI"/>
              </w:rPr>
            </w:pPr>
            <w:r w:rsidRPr="00D437B4">
              <w:rPr>
                <w:b/>
                <w:bCs/>
                <w:lang w:val="sl-SI"/>
              </w:rPr>
              <w:t>Dodatna regionalna povezljivost in trajnostna mobilnost</w:t>
            </w:r>
          </w:p>
        </w:tc>
      </w:tr>
      <w:tr w:rsidR="00B061CC" w14:paraId="0D355FF4" w14:textId="77777777" w:rsidTr="00B061CC">
        <w:tc>
          <w:tcPr>
            <w:tcW w:w="7225" w:type="dxa"/>
          </w:tcPr>
          <w:p w14:paraId="7880CEA9" w14:textId="6CB2EE5C" w:rsidR="00B061CC" w:rsidRDefault="007B1A5C" w:rsidP="0089326A">
            <w:pPr>
              <w:rPr>
                <w:lang w:val="sl-SI"/>
              </w:rPr>
            </w:pPr>
            <w:r w:rsidRPr="007B1A5C">
              <w:rPr>
                <w:lang w:val="sl-SI"/>
              </w:rPr>
              <w:t>Spodbujanje trajnostne mobilnosti, to je regionalnega javnega prevoza (npr. avtobus, vlak, prevoz na klic, sopotništvo, izposoja koles) in podpora osebni mobilnosti z razvojem infrastrukture (npr. kolesarske steze, električne polnilnice)</w:t>
            </w:r>
          </w:p>
        </w:tc>
        <w:tc>
          <w:tcPr>
            <w:tcW w:w="2171" w:type="dxa"/>
          </w:tcPr>
          <w:p w14:paraId="008519A4" w14:textId="6DACFFB3" w:rsidR="00B061CC" w:rsidRDefault="007B1A5C" w:rsidP="00B061CC">
            <w:pPr>
              <w:jc w:val="right"/>
              <w:rPr>
                <w:lang w:val="sl-SI"/>
              </w:rPr>
            </w:pPr>
            <w:r>
              <w:rPr>
                <w:lang w:val="sl-SI"/>
              </w:rPr>
              <w:t>34</w:t>
            </w:r>
          </w:p>
        </w:tc>
      </w:tr>
      <w:tr w:rsidR="007B1A5C" w14:paraId="4D5E2A99" w14:textId="77777777" w:rsidTr="00B061CC">
        <w:tc>
          <w:tcPr>
            <w:tcW w:w="7225" w:type="dxa"/>
          </w:tcPr>
          <w:p w14:paraId="1C81D65C" w14:textId="03AE0409" w:rsidR="007B1A5C" w:rsidRPr="007B1A5C" w:rsidRDefault="007B1A5C" w:rsidP="0089326A">
            <w:pPr>
              <w:rPr>
                <w:lang w:val="sl-SI"/>
              </w:rPr>
            </w:pPr>
            <w:r w:rsidRPr="007B1A5C">
              <w:rPr>
                <w:lang w:val="sl-SI"/>
              </w:rPr>
              <w:t>Dokončanje projekta tretje razvojne osi  za izboljšanje povezljivosti in podporo lokalnemu gospodarstvu</w:t>
            </w:r>
          </w:p>
        </w:tc>
        <w:tc>
          <w:tcPr>
            <w:tcW w:w="2171" w:type="dxa"/>
          </w:tcPr>
          <w:p w14:paraId="3C095712" w14:textId="5D4AB4F0" w:rsidR="007B1A5C" w:rsidRDefault="007B1A5C" w:rsidP="00B061CC">
            <w:pPr>
              <w:jc w:val="right"/>
              <w:rPr>
                <w:lang w:val="sl-SI"/>
              </w:rPr>
            </w:pPr>
            <w:r>
              <w:rPr>
                <w:lang w:val="sl-SI"/>
              </w:rPr>
              <w:t>33</w:t>
            </w:r>
          </w:p>
        </w:tc>
      </w:tr>
      <w:tr w:rsidR="00F27BA3" w14:paraId="7670387A" w14:textId="77777777" w:rsidTr="00B061CC">
        <w:tc>
          <w:tcPr>
            <w:tcW w:w="7225" w:type="dxa"/>
          </w:tcPr>
          <w:p w14:paraId="0975F647" w14:textId="7EDFE3C8" w:rsidR="00F27BA3" w:rsidRPr="00F27BA3" w:rsidRDefault="00526245" w:rsidP="0089326A">
            <w:pPr>
              <w:rPr>
                <w:lang w:val="sl-SI"/>
              </w:rPr>
            </w:pPr>
            <w:r w:rsidRPr="00526245">
              <w:rPr>
                <w:lang w:val="sl-SI"/>
              </w:rPr>
              <w:t>Javna prevozna infrastruktura, ki temelji na zeleni energiji</w:t>
            </w:r>
          </w:p>
        </w:tc>
        <w:tc>
          <w:tcPr>
            <w:tcW w:w="2171" w:type="dxa"/>
          </w:tcPr>
          <w:p w14:paraId="0D75ACBB" w14:textId="2E9FF20A" w:rsidR="00F27BA3" w:rsidRDefault="00526245" w:rsidP="00B061CC">
            <w:pPr>
              <w:jc w:val="right"/>
              <w:rPr>
                <w:lang w:val="sl-SI"/>
              </w:rPr>
            </w:pPr>
            <w:r>
              <w:rPr>
                <w:lang w:val="sl-SI"/>
              </w:rPr>
              <w:t>32</w:t>
            </w:r>
          </w:p>
        </w:tc>
      </w:tr>
      <w:tr w:rsidR="00F27BA3" w14:paraId="6AE5BDC2" w14:textId="77777777" w:rsidTr="00B061CC">
        <w:tc>
          <w:tcPr>
            <w:tcW w:w="7225" w:type="dxa"/>
          </w:tcPr>
          <w:p w14:paraId="259598BC" w14:textId="44C56F6F" w:rsidR="00F27BA3" w:rsidRPr="00F27BA3" w:rsidRDefault="00526245" w:rsidP="0089326A">
            <w:pPr>
              <w:rPr>
                <w:lang w:val="sl-SI"/>
              </w:rPr>
            </w:pPr>
            <w:r w:rsidRPr="00526245">
              <w:rPr>
                <w:lang w:val="sl-SI"/>
              </w:rPr>
              <w:t>Izboljšana povezljivost v smeri sosednjih regij in držav, še zlasti Avstrije</w:t>
            </w:r>
          </w:p>
        </w:tc>
        <w:tc>
          <w:tcPr>
            <w:tcW w:w="2171" w:type="dxa"/>
          </w:tcPr>
          <w:p w14:paraId="771139DD" w14:textId="6556D063" w:rsidR="00F27BA3" w:rsidRDefault="00526245" w:rsidP="00B061CC">
            <w:pPr>
              <w:jc w:val="right"/>
              <w:rPr>
                <w:lang w:val="sl-SI"/>
              </w:rPr>
            </w:pPr>
            <w:r>
              <w:rPr>
                <w:lang w:val="sl-SI"/>
              </w:rPr>
              <w:t>15</w:t>
            </w:r>
          </w:p>
        </w:tc>
      </w:tr>
      <w:tr w:rsidR="00F27BA3" w14:paraId="5C72D014" w14:textId="77777777" w:rsidTr="009E660F">
        <w:tc>
          <w:tcPr>
            <w:tcW w:w="9396" w:type="dxa"/>
            <w:gridSpan w:val="2"/>
          </w:tcPr>
          <w:p w14:paraId="45D02045" w14:textId="19148264" w:rsidR="00F27BA3" w:rsidRPr="00F27BA3" w:rsidRDefault="00D437B4" w:rsidP="00F27BA3">
            <w:pPr>
              <w:rPr>
                <w:b/>
                <w:bCs/>
                <w:lang w:val="sl-SI"/>
              </w:rPr>
            </w:pPr>
            <w:bookmarkStart w:id="1" w:name="_Hlk88561239"/>
            <w:r w:rsidRPr="00D437B4">
              <w:rPr>
                <w:b/>
                <w:bCs/>
                <w:lang w:val="sl-SI"/>
              </w:rPr>
              <w:t>Trajnosten, prožen in raznolik gospodarski razvoj</w:t>
            </w:r>
            <w:bookmarkEnd w:id="1"/>
          </w:p>
        </w:tc>
      </w:tr>
      <w:tr w:rsidR="007B1A5C" w14:paraId="0A7DFC3A" w14:textId="77777777" w:rsidTr="00B061CC">
        <w:tc>
          <w:tcPr>
            <w:tcW w:w="7225" w:type="dxa"/>
          </w:tcPr>
          <w:p w14:paraId="4CEFDA46" w14:textId="4F30DE1F" w:rsidR="007B1A5C" w:rsidRPr="007B1A5C" w:rsidRDefault="007B1A5C" w:rsidP="0089326A">
            <w:pPr>
              <w:rPr>
                <w:lang w:val="sl-SI"/>
              </w:rPr>
            </w:pPr>
            <w:r w:rsidRPr="007B1A5C">
              <w:rPr>
                <w:lang w:val="sl-SI"/>
              </w:rPr>
              <w:t>Vlaganja v digitalizacijo gospodarstva in industrijo 4.0.</w:t>
            </w:r>
          </w:p>
        </w:tc>
        <w:tc>
          <w:tcPr>
            <w:tcW w:w="2171" w:type="dxa"/>
          </w:tcPr>
          <w:p w14:paraId="289580E1" w14:textId="6CBDE5C9" w:rsidR="007B1A5C" w:rsidRDefault="007B1A5C" w:rsidP="00B061CC">
            <w:pPr>
              <w:jc w:val="right"/>
              <w:rPr>
                <w:lang w:val="sl-SI"/>
              </w:rPr>
            </w:pPr>
            <w:r>
              <w:rPr>
                <w:lang w:val="sl-SI"/>
              </w:rPr>
              <w:t>39</w:t>
            </w:r>
          </w:p>
        </w:tc>
      </w:tr>
      <w:tr w:rsidR="00B061CC" w14:paraId="42911DE7" w14:textId="77777777" w:rsidTr="00B061CC">
        <w:tc>
          <w:tcPr>
            <w:tcW w:w="7225" w:type="dxa"/>
          </w:tcPr>
          <w:p w14:paraId="3BA58760" w14:textId="008757B4" w:rsidR="00B061CC" w:rsidRDefault="007B1A5C" w:rsidP="0089326A">
            <w:pPr>
              <w:rPr>
                <w:lang w:val="sl-SI"/>
              </w:rPr>
            </w:pPr>
            <w:r w:rsidRPr="007B1A5C">
              <w:rPr>
                <w:lang w:val="sl-SI"/>
              </w:rPr>
              <w:t>Povečanje privlačnosti regije, vključno s potrebno infrastrukturo, za neposredne tuje naložbe z usklajenim, profesionalnim okoljem za podporo podjetjem (vključno s poslovnimi zavezništvi).</w:t>
            </w:r>
          </w:p>
        </w:tc>
        <w:tc>
          <w:tcPr>
            <w:tcW w:w="2171" w:type="dxa"/>
          </w:tcPr>
          <w:p w14:paraId="58474E3B" w14:textId="17B282F3" w:rsidR="00B061CC" w:rsidRDefault="007B1A5C" w:rsidP="00B061CC">
            <w:pPr>
              <w:jc w:val="right"/>
              <w:rPr>
                <w:lang w:val="sl-SI"/>
              </w:rPr>
            </w:pPr>
            <w:r>
              <w:rPr>
                <w:lang w:val="sl-SI"/>
              </w:rPr>
              <w:t>33</w:t>
            </w:r>
          </w:p>
        </w:tc>
      </w:tr>
      <w:tr w:rsidR="007B1A5C" w14:paraId="06959AC5" w14:textId="77777777" w:rsidTr="00B061CC">
        <w:tc>
          <w:tcPr>
            <w:tcW w:w="7225" w:type="dxa"/>
          </w:tcPr>
          <w:p w14:paraId="32981370" w14:textId="0872BA52" w:rsidR="007B1A5C" w:rsidRPr="007B1A5C" w:rsidRDefault="007B1A5C" w:rsidP="0089326A">
            <w:pPr>
              <w:rPr>
                <w:lang w:val="sl-SI"/>
              </w:rPr>
            </w:pPr>
            <w:r w:rsidRPr="007B1A5C">
              <w:rPr>
                <w:lang w:val="sl-SI"/>
              </w:rPr>
              <w:t>Spodbujanje lesne verige in lesnopredelovalne industrije (zlasti v gradnji in gradbeništvu, prek investicij v primarno predelavo lesa, investicij v trajnostne izdelke in napredne materiale, npr. lesne polimere)</w:t>
            </w:r>
          </w:p>
        </w:tc>
        <w:tc>
          <w:tcPr>
            <w:tcW w:w="2171" w:type="dxa"/>
          </w:tcPr>
          <w:p w14:paraId="0F2E8449" w14:textId="42198CA7" w:rsidR="007B1A5C" w:rsidRDefault="007B1A5C" w:rsidP="00B061CC">
            <w:pPr>
              <w:jc w:val="right"/>
              <w:rPr>
                <w:lang w:val="sl-SI"/>
              </w:rPr>
            </w:pPr>
            <w:r>
              <w:rPr>
                <w:lang w:val="sl-SI"/>
              </w:rPr>
              <w:t>26</w:t>
            </w:r>
          </w:p>
        </w:tc>
      </w:tr>
      <w:tr w:rsidR="007B1A5C" w14:paraId="3B8BE77E" w14:textId="77777777" w:rsidTr="00B061CC">
        <w:tc>
          <w:tcPr>
            <w:tcW w:w="7225" w:type="dxa"/>
          </w:tcPr>
          <w:p w14:paraId="7DC05658" w14:textId="1E1227A2" w:rsidR="007B1A5C" w:rsidRPr="007B1A5C" w:rsidRDefault="007B1A5C" w:rsidP="0089326A">
            <w:pPr>
              <w:rPr>
                <w:lang w:val="sl-SI"/>
              </w:rPr>
            </w:pPr>
            <w:r w:rsidRPr="007B1A5C">
              <w:rPr>
                <w:lang w:val="sl-SI"/>
              </w:rPr>
              <w:t>Uveljavitev regije kot vozlišča za raziskave in razvoj v učinkovitih in trajnostnih energetskih rešitvah, vključno s sodelovanjem zasebnega sektorja z raziskovalnimi in izobraževalnimi institucijami</w:t>
            </w:r>
          </w:p>
        </w:tc>
        <w:tc>
          <w:tcPr>
            <w:tcW w:w="2171" w:type="dxa"/>
          </w:tcPr>
          <w:p w14:paraId="56BD69AD" w14:textId="10A459B5" w:rsidR="007B1A5C" w:rsidRDefault="007B1A5C" w:rsidP="00B061CC">
            <w:pPr>
              <w:jc w:val="right"/>
              <w:rPr>
                <w:lang w:val="sl-SI"/>
              </w:rPr>
            </w:pPr>
            <w:r>
              <w:rPr>
                <w:lang w:val="sl-SI"/>
              </w:rPr>
              <w:t>25</w:t>
            </w:r>
          </w:p>
        </w:tc>
      </w:tr>
      <w:tr w:rsidR="007B1A5C" w14:paraId="71972A15" w14:textId="77777777" w:rsidTr="00B061CC">
        <w:tc>
          <w:tcPr>
            <w:tcW w:w="7225" w:type="dxa"/>
          </w:tcPr>
          <w:p w14:paraId="4DD832CB" w14:textId="0C0C507E" w:rsidR="007B1A5C" w:rsidRPr="007B1A5C" w:rsidRDefault="007B1A5C" w:rsidP="0089326A">
            <w:pPr>
              <w:rPr>
                <w:lang w:val="sl-SI"/>
              </w:rPr>
            </w:pPr>
            <w:r w:rsidRPr="007B1A5C">
              <w:rPr>
                <w:lang w:val="sl-SI"/>
              </w:rPr>
              <w:lastRenderedPageBreak/>
              <w:t>Krožnost, začrtana v središče gospodarskega razvoja regije, s poudarkom na regionalnih oskrbovalnih verigah, dolini brez odpadkov, razvoju regionalnega biogospodarstva, s spodbudami za samooskrbo s hrano, vrhunskim podpornim ekosistemom za trajnostne in krožne rešitve zagonskih podjetij in MSP, ter z alternativni modeli financiranja krožnega gospodarstva, kot so alternativno bančništvo, časovne banke, lokalne valute, množično financiranje in decentralizirano financiranje.</w:t>
            </w:r>
          </w:p>
        </w:tc>
        <w:tc>
          <w:tcPr>
            <w:tcW w:w="2171" w:type="dxa"/>
          </w:tcPr>
          <w:p w14:paraId="7A217BCC" w14:textId="6148E6DA" w:rsidR="007B1A5C" w:rsidRDefault="007B1A5C" w:rsidP="00B061CC">
            <w:pPr>
              <w:jc w:val="right"/>
              <w:rPr>
                <w:lang w:val="sl-SI"/>
              </w:rPr>
            </w:pPr>
            <w:r>
              <w:rPr>
                <w:lang w:val="sl-SI"/>
              </w:rPr>
              <w:t>22</w:t>
            </w:r>
          </w:p>
        </w:tc>
      </w:tr>
      <w:tr w:rsidR="007B1A5C" w14:paraId="3B041C0D" w14:textId="77777777" w:rsidTr="00B061CC">
        <w:tc>
          <w:tcPr>
            <w:tcW w:w="7225" w:type="dxa"/>
          </w:tcPr>
          <w:p w14:paraId="3D7BD70C" w14:textId="3BF4EBAD" w:rsidR="007B1A5C" w:rsidRPr="007B1A5C" w:rsidRDefault="007B1A5C" w:rsidP="0089326A">
            <w:pPr>
              <w:rPr>
                <w:lang w:val="sl-SI"/>
              </w:rPr>
            </w:pPr>
            <w:r w:rsidRPr="007B1A5C">
              <w:rPr>
                <w:lang w:val="sl-SI"/>
              </w:rPr>
              <w:t>Razvoj trajnostne turistične dejavnosti, zlasti na območju Velenjskega in Družmirskega jezera, s čimer se negativne posledice prostorske in okoljske degradacije izkoristijo za nov namen.</w:t>
            </w:r>
          </w:p>
        </w:tc>
        <w:tc>
          <w:tcPr>
            <w:tcW w:w="2171" w:type="dxa"/>
          </w:tcPr>
          <w:p w14:paraId="52F5CE9C" w14:textId="74A5F483" w:rsidR="007B1A5C" w:rsidRDefault="007B1A5C" w:rsidP="00B061CC">
            <w:pPr>
              <w:jc w:val="right"/>
              <w:rPr>
                <w:lang w:val="sl-SI"/>
              </w:rPr>
            </w:pPr>
            <w:r>
              <w:rPr>
                <w:lang w:val="sl-SI"/>
              </w:rPr>
              <w:t>22</w:t>
            </w:r>
          </w:p>
        </w:tc>
      </w:tr>
      <w:tr w:rsidR="007B1A5C" w14:paraId="0753604A" w14:textId="77777777" w:rsidTr="00B061CC">
        <w:tc>
          <w:tcPr>
            <w:tcW w:w="7225" w:type="dxa"/>
          </w:tcPr>
          <w:p w14:paraId="2AF259B9" w14:textId="5F5A7DF9" w:rsidR="007B1A5C" w:rsidRDefault="007B1A5C" w:rsidP="0089326A">
            <w:pPr>
              <w:rPr>
                <w:lang w:val="sl-SI"/>
              </w:rPr>
            </w:pPr>
            <w:r w:rsidRPr="007B1A5C">
              <w:rPr>
                <w:lang w:val="sl-SI"/>
              </w:rPr>
              <w:t>Vzpostavitev Centra za pravičen prehod</w:t>
            </w:r>
          </w:p>
        </w:tc>
        <w:tc>
          <w:tcPr>
            <w:tcW w:w="2171" w:type="dxa"/>
          </w:tcPr>
          <w:p w14:paraId="2E68D8D6" w14:textId="5D97DFA4" w:rsidR="007B1A5C" w:rsidRDefault="007B1A5C" w:rsidP="00B061CC">
            <w:pPr>
              <w:jc w:val="right"/>
              <w:rPr>
                <w:lang w:val="sl-SI"/>
              </w:rPr>
            </w:pPr>
            <w:r>
              <w:rPr>
                <w:lang w:val="sl-SI"/>
              </w:rPr>
              <w:t>16</w:t>
            </w:r>
          </w:p>
        </w:tc>
      </w:tr>
      <w:tr w:rsidR="00BF5200" w14:paraId="10E1DF9C" w14:textId="77777777" w:rsidTr="00B061CC">
        <w:tc>
          <w:tcPr>
            <w:tcW w:w="7225" w:type="dxa"/>
          </w:tcPr>
          <w:p w14:paraId="3C543576" w14:textId="749C944C" w:rsidR="00BF5200" w:rsidRPr="007B1A5C" w:rsidRDefault="00BF5200" w:rsidP="0089326A">
            <w:pPr>
              <w:rPr>
                <w:lang w:val="sl-SI"/>
              </w:rPr>
            </w:pPr>
            <w:r w:rsidRPr="00BF5200">
              <w:rPr>
                <w:lang w:val="sl-SI"/>
              </w:rPr>
              <w:t>Povečanje potenciala regije kot proizvodnega središča s poudarkom na glavnih regionalnih gospodarskih subjektih in njihovem naložbenem potencialu</w:t>
            </w:r>
          </w:p>
        </w:tc>
        <w:tc>
          <w:tcPr>
            <w:tcW w:w="2171" w:type="dxa"/>
          </w:tcPr>
          <w:p w14:paraId="0593C464" w14:textId="259DABEF" w:rsidR="00BF5200" w:rsidRDefault="00BF5200" w:rsidP="00B061CC">
            <w:pPr>
              <w:jc w:val="right"/>
              <w:rPr>
                <w:lang w:val="sl-SI"/>
              </w:rPr>
            </w:pPr>
            <w:r>
              <w:rPr>
                <w:lang w:val="sl-SI"/>
              </w:rPr>
              <w:t>13</w:t>
            </w:r>
          </w:p>
        </w:tc>
      </w:tr>
      <w:tr w:rsidR="007B1A5C" w14:paraId="1D706019" w14:textId="77777777" w:rsidTr="00B061CC">
        <w:tc>
          <w:tcPr>
            <w:tcW w:w="7225" w:type="dxa"/>
          </w:tcPr>
          <w:p w14:paraId="53D447EA" w14:textId="724FC579" w:rsidR="007B1A5C" w:rsidRDefault="00BF5200" w:rsidP="0089326A">
            <w:pPr>
              <w:rPr>
                <w:lang w:val="sl-SI"/>
              </w:rPr>
            </w:pPr>
            <w:r w:rsidRPr="00BF5200">
              <w:rPr>
                <w:lang w:val="sl-SI"/>
              </w:rPr>
              <w:t>Celovito finančno in organizacijsko prestrukturiranje TEŠ in Skupine PV s poudarkom na komercializaciji podjetij v Skupini PV (»spin-off«) ter na gradbeništvu, predvsem gradnji tunelov, in strojništvu, sanaciji okolja in predelavi lesa</w:t>
            </w:r>
          </w:p>
        </w:tc>
        <w:tc>
          <w:tcPr>
            <w:tcW w:w="2171" w:type="dxa"/>
          </w:tcPr>
          <w:p w14:paraId="11D7C369" w14:textId="33338CA5" w:rsidR="007B1A5C" w:rsidRDefault="00BF5200" w:rsidP="00B061CC">
            <w:pPr>
              <w:jc w:val="right"/>
              <w:rPr>
                <w:lang w:val="sl-SI"/>
              </w:rPr>
            </w:pPr>
            <w:r>
              <w:rPr>
                <w:lang w:val="sl-SI"/>
              </w:rPr>
              <w:t>10</w:t>
            </w:r>
          </w:p>
        </w:tc>
      </w:tr>
      <w:tr w:rsidR="00B061CC" w14:paraId="1B69AD35" w14:textId="77777777" w:rsidTr="00B061CC">
        <w:tc>
          <w:tcPr>
            <w:tcW w:w="7225" w:type="dxa"/>
          </w:tcPr>
          <w:p w14:paraId="5434F30B" w14:textId="496F9C6D" w:rsidR="00B061CC" w:rsidRDefault="007B1A5C" w:rsidP="0089326A">
            <w:pPr>
              <w:rPr>
                <w:lang w:val="sl-SI"/>
              </w:rPr>
            </w:pPr>
            <w:r w:rsidRPr="007B1A5C">
              <w:rPr>
                <w:lang w:val="sl-SI"/>
              </w:rPr>
              <w:t>Prilagajanje podnebnim spremembam v kmetijstvu in industriji</w:t>
            </w:r>
          </w:p>
        </w:tc>
        <w:tc>
          <w:tcPr>
            <w:tcW w:w="2171" w:type="dxa"/>
          </w:tcPr>
          <w:p w14:paraId="0E5CDBD2" w14:textId="59D0CED9" w:rsidR="00B061CC" w:rsidRDefault="007B1A5C" w:rsidP="00B061CC">
            <w:pPr>
              <w:jc w:val="right"/>
              <w:rPr>
                <w:lang w:val="sl-SI"/>
              </w:rPr>
            </w:pPr>
            <w:r>
              <w:rPr>
                <w:lang w:val="sl-SI"/>
              </w:rPr>
              <w:t>5</w:t>
            </w:r>
          </w:p>
        </w:tc>
      </w:tr>
      <w:tr w:rsidR="00F27BA3" w14:paraId="730DA980" w14:textId="77777777" w:rsidTr="0031038E">
        <w:tc>
          <w:tcPr>
            <w:tcW w:w="9396" w:type="dxa"/>
            <w:gridSpan w:val="2"/>
          </w:tcPr>
          <w:p w14:paraId="68507E64" w14:textId="2B4525DD" w:rsidR="00F27BA3" w:rsidRPr="00F27BA3" w:rsidRDefault="00D437B4" w:rsidP="00F27BA3">
            <w:pPr>
              <w:rPr>
                <w:b/>
                <w:bCs/>
                <w:lang w:val="sl-SI"/>
              </w:rPr>
            </w:pPr>
            <w:r>
              <w:rPr>
                <w:b/>
                <w:bCs/>
                <w:lang w:val="sl-SI"/>
              </w:rPr>
              <w:t>Zaposlitve in veščine za vse</w:t>
            </w:r>
          </w:p>
        </w:tc>
      </w:tr>
      <w:tr w:rsidR="00B061CC" w14:paraId="3DF3A49C" w14:textId="77777777" w:rsidTr="00B061CC">
        <w:tc>
          <w:tcPr>
            <w:tcW w:w="7225" w:type="dxa"/>
          </w:tcPr>
          <w:p w14:paraId="6E2C9845" w14:textId="5D862388" w:rsidR="00B061CC" w:rsidRDefault="002B0C7A" w:rsidP="0089326A">
            <w:pPr>
              <w:rPr>
                <w:lang w:val="sl-SI"/>
              </w:rPr>
            </w:pPr>
            <w:r w:rsidRPr="002B0C7A">
              <w:rPr>
                <w:lang w:val="sl-SI"/>
              </w:rPr>
              <w:t>Formalno in neformalno izobraževanje in večja privlačnost deficitarnih poklicev.</w:t>
            </w:r>
          </w:p>
        </w:tc>
        <w:tc>
          <w:tcPr>
            <w:tcW w:w="2171" w:type="dxa"/>
          </w:tcPr>
          <w:p w14:paraId="3FDA8A2D" w14:textId="79D9581F" w:rsidR="00B061CC" w:rsidRDefault="002B0C7A" w:rsidP="001B08C2">
            <w:pPr>
              <w:jc w:val="right"/>
              <w:rPr>
                <w:lang w:val="sl-SI"/>
              </w:rPr>
            </w:pPr>
            <w:r>
              <w:rPr>
                <w:lang w:val="sl-SI"/>
              </w:rPr>
              <w:t>38</w:t>
            </w:r>
          </w:p>
        </w:tc>
      </w:tr>
      <w:tr w:rsidR="00BF5200" w14:paraId="35F45A2A" w14:textId="77777777" w:rsidTr="00B061CC">
        <w:tc>
          <w:tcPr>
            <w:tcW w:w="7225" w:type="dxa"/>
          </w:tcPr>
          <w:p w14:paraId="132FF680" w14:textId="31F36C01" w:rsidR="00BF5200" w:rsidRDefault="002B0C7A" w:rsidP="0089326A">
            <w:pPr>
              <w:rPr>
                <w:lang w:val="sl-SI"/>
              </w:rPr>
            </w:pPr>
            <w:r w:rsidRPr="002B0C7A">
              <w:rPr>
                <w:lang w:val="sl-SI"/>
              </w:rPr>
              <w:t>Regionalna partnerstva za ohranjanje in ustvarjanje delovnih mest z višjo dodano vrednostjo.</w:t>
            </w:r>
          </w:p>
        </w:tc>
        <w:tc>
          <w:tcPr>
            <w:tcW w:w="2171" w:type="dxa"/>
          </w:tcPr>
          <w:p w14:paraId="32104A04" w14:textId="5BAFD658" w:rsidR="00BF5200" w:rsidRDefault="002B0C7A" w:rsidP="001B08C2">
            <w:pPr>
              <w:jc w:val="right"/>
              <w:rPr>
                <w:lang w:val="sl-SI"/>
              </w:rPr>
            </w:pPr>
            <w:r>
              <w:rPr>
                <w:lang w:val="sl-SI"/>
              </w:rPr>
              <w:t>31</w:t>
            </w:r>
          </w:p>
        </w:tc>
      </w:tr>
      <w:tr w:rsidR="002B0C7A" w14:paraId="17128B9C" w14:textId="77777777" w:rsidTr="009E27F9">
        <w:tc>
          <w:tcPr>
            <w:tcW w:w="7225" w:type="dxa"/>
          </w:tcPr>
          <w:p w14:paraId="5AE5AA85" w14:textId="77777777" w:rsidR="002B0C7A" w:rsidRDefault="002B0C7A" w:rsidP="009E27F9">
            <w:pPr>
              <w:rPr>
                <w:lang w:val="sl-SI"/>
              </w:rPr>
            </w:pPr>
            <w:r w:rsidRPr="002B0C7A">
              <w:rPr>
                <w:lang w:val="sl-SI"/>
              </w:rPr>
              <w:t>Zagotovljena socialna varnost delavcev v premogovniški industriji in termoelektrarni, ki bodo zaradi izstopa iz premoga potencialno ostali brez zaposlitve, na pravičen in vključujoč način (zagotovljen z ukrepi za zaščito socialnega položaja, prekvalificiranjem in ukrepi za prerazporeditev na alternativna delovna mesta).</w:t>
            </w:r>
          </w:p>
        </w:tc>
        <w:tc>
          <w:tcPr>
            <w:tcW w:w="2171" w:type="dxa"/>
          </w:tcPr>
          <w:p w14:paraId="37CB8DFA" w14:textId="77777777" w:rsidR="002B0C7A" w:rsidRDefault="002B0C7A" w:rsidP="009E27F9">
            <w:pPr>
              <w:jc w:val="right"/>
              <w:rPr>
                <w:lang w:val="sl-SI"/>
              </w:rPr>
            </w:pPr>
            <w:r>
              <w:rPr>
                <w:lang w:val="sl-SI"/>
              </w:rPr>
              <w:t>22</w:t>
            </w:r>
          </w:p>
        </w:tc>
      </w:tr>
      <w:tr w:rsidR="00BF5200" w14:paraId="64E7E5E2" w14:textId="77777777" w:rsidTr="00B061CC">
        <w:tc>
          <w:tcPr>
            <w:tcW w:w="7225" w:type="dxa"/>
          </w:tcPr>
          <w:p w14:paraId="1F01B434" w14:textId="529D008C" w:rsidR="00BF5200" w:rsidRDefault="002B0C7A" w:rsidP="0089326A">
            <w:pPr>
              <w:rPr>
                <w:lang w:val="sl-SI"/>
              </w:rPr>
            </w:pPr>
            <w:r w:rsidRPr="002B0C7A">
              <w:rPr>
                <w:lang w:val="sl-SI"/>
              </w:rPr>
              <w:t>Ustvarjanje novih delovnih mest za nekvalificirane delavce in invalide (npr. v sanaciji okolja, lesni in drugi industriji)</w:t>
            </w:r>
          </w:p>
        </w:tc>
        <w:tc>
          <w:tcPr>
            <w:tcW w:w="2171" w:type="dxa"/>
          </w:tcPr>
          <w:p w14:paraId="1F6AF28E" w14:textId="417F5097" w:rsidR="00BF5200" w:rsidRDefault="002B0C7A" w:rsidP="001B08C2">
            <w:pPr>
              <w:jc w:val="right"/>
              <w:rPr>
                <w:lang w:val="sl-SI"/>
              </w:rPr>
            </w:pPr>
            <w:r>
              <w:rPr>
                <w:lang w:val="sl-SI"/>
              </w:rPr>
              <w:t>20</w:t>
            </w:r>
          </w:p>
        </w:tc>
      </w:tr>
      <w:tr w:rsidR="00BF5200" w14:paraId="6832B134" w14:textId="77777777" w:rsidTr="00B061CC">
        <w:tc>
          <w:tcPr>
            <w:tcW w:w="7225" w:type="dxa"/>
          </w:tcPr>
          <w:p w14:paraId="6483C0B7" w14:textId="265F19BA" w:rsidR="00BF5200" w:rsidRDefault="002B0C7A" w:rsidP="0089326A">
            <w:pPr>
              <w:rPr>
                <w:lang w:val="sl-SI"/>
              </w:rPr>
            </w:pPr>
            <w:r w:rsidRPr="002B0C7A">
              <w:rPr>
                <w:lang w:val="sl-SI"/>
              </w:rPr>
              <w:t>Skrb za ranljive skupine in zmanjševanje družbene neenakosti, povezane z izzivi izstopa iz premoga (podpora invalidom in poškodovanim v rudarskih nesrečah, podpora upokojenim rudarjem pri ohranjanju socialne vključenosti, podpora delavcem migrantom v rudarstvu, podpora energetsko revnim gospodinjstvom in posameznikom ipd.)</w:t>
            </w:r>
          </w:p>
        </w:tc>
        <w:tc>
          <w:tcPr>
            <w:tcW w:w="2171" w:type="dxa"/>
          </w:tcPr>
          <w:p w14:paraId="2D8526EA" w14:textId="7CA39BAF" w:rsidR="00BF5200" w:rsidRDefault="002B0C7A" w:rsidP="001B08C2">
            <w:pPr>
              <w:jc w:val="right"/>
              <w:rPr>
                <w:lang w:val="sl-SI"/>
              </w:rPr>
            </w:pPr>
            <w:r>
              <w:rPr>
                <w:lang w:val="sl-SI"/>
              </w:rPr>
              <w:t>20</w:t>
            </w:r>
          </w:p>
        </w:tc>
      </w:tr>
      <w:tr w:rsidR="00BF5200" w14:paraId="38B51AD2" w14:textId="77777777" w:rsidTr="00B061CC">
        <w:tc>
          <w:tcPr>
            <w:tcW w:w="7225" w:type="dxa"/>
          </w:tcPr>
          <w:p w14:paraId="4C76312E" w14:textId="57F00E32" w:rsidR="00BF5200" w:rsidRDefault="002B0C7A" w:rsidP="0089326A">
            <w:pPr>
              <w:rPr>
                <w:lang w:val="sl-SI"/>
              </w:rPr>
            </w:pPr>
            <w:r w:rsidRPr="002B0C7A">
              <w:rPr>
                <w:lang w:val="sl-SI"/>
              </w:rPr>
              <w:t>Uvajanje krožnih vsebin v sistem formalnega in neformalnega izobraževanja, predvsem vsebin, znanja in kompetenc, potrebnih za zelena delovna mesta ter za prehod v nizkoogljično družbo in gospodarstvo.</w:t>
            </w:r>
          </w:p>
        </w:tc>
        <w:tc>
          <w:tcPr>
            <w:tcW w:w="2171" w:type="dxa"/>
          </w:tcPr>
          <w:p w14:paraId="6D498661" w14:textId="3076F556" w:rsidR="00BF5200" w:rsidRDefault="002B0C7A" w:rsidP="001B08C2">
            <w:pPr>
              <w:jc w:val="right"/>
              <w:rPr>
                <w:lang w:val="sl-SI"/>
              </w:rPr>
            </w:pPr>
            <w:r>
              <w:rPr>
                <w:lang w:val="sl-SI"/>
              </w:rPr>
              <w:t>17</w:t>
            </w:r>
          </w:p>
        </w:tc>
      </w:tr>
      <w:tr w:rsidR="00BF5200" w14:paraId="6D29C25C" w14:textId="77777777" w:rsidTr="00B061CC">
        <w:tc>
          <w:tcPr>
            <w:tcW w:w="7225" w:type="dxa"/>
          </w:tcPr>
          <w:p w14:paraId="2BB53357" w14:textId="3F5AB420" w:rsidR="00BF5200" w:rsidRDefault="002B0C7A" w:rsidP="0089326A">
            <w:pPr>
              <w:rPr>
                <w:lang w:val="sl-SI"/>
              </w:rPr>
            </w:pPr>
            <w:r w:rsidRPr="002B0C7A">
              <w:rPr>
                <w:lang w:val="sl-SI"/>
              </w:rPr>
              <w:t>Zagotavljanje zdravega načina življenja in preventivno soočanje z izzivi mentalnega zdravja za skupine, ki bodo prizadete zaradi izstopa iz premoga in prestrukturiranja</w:t>
            </w:r>
            <w:r>
              <w:rPr>
                <w:lang w:val="sl-SI"/>
              </w:rPr>
              <w:t>.</w:t>
            </w:r>
          </w:p>
        </w:tc>
        <w:tc>
          <w:tcPr>
            <w:tcW w:w="2171" w:type="dxa"/>
          </w:tcPr>
          <w:p w14:paraId="617F5697" w14:textId="0D9A2901" w:rsidR="00BF5200" w:rsidRDefault="002B0C7A" w:rsidP="001B08C2">
            <w:pPr>
              <w:jc w:val="right"/>
              <w:rPr>
                <w:lang w:val="sl-SI"/>
              </w:rPr>
            </w:pPr>
            <w:r>
              <w:rPr>
                <w:lang w:val="sl-SI"/>
              </w:rPr>
              <w:t>13</w:t>
            </w:r>
          </w:p>
        </w:tc>
      </w:tr>
      <w:tr w:rsidR="00BF5200" w14:paraId="7187A4C9" w14:textId="77777777" w:rsidTr="00B061CC">
        <w:tc>
          <w:tcPr>
            <w:tcW w:w="7225" w:type="dxa"/>
          </w:tcPr>
          <w:p w14:paraId="2A20A725" w14:textId="3629EA66" w:rsidR="00BF5200" w:rsidRDefault="002B0C7A" w:rsidP="0089326A">
            <w:pPr>
              <w:rPr>
                <w:lang w:val="sl-SI"/>
              </w:rPr>
            </w:pPr>
            <w:r w:rsidRPr="002B0C7A">
              <w:rPr>
                <w:lang w:val="sl-SI"/>
              </w:rPr>
              <w:t>Zagotavljanje socialne infrastrukture kot so varovana stanovanja za starejše, ki so neposredno in posredno povezani s premogovniško industrijo</w:t>
            </w:r>
            <w:r>
              <w:rPr>
                <w:lang w:val="sl-SI"/>
              </w:rPr>
              <w:t>.</w:t>
            </w:r>
          </w:p>
        </w:tc>
        <w:tc>
          <w:tcPr>
            <w:tcW w:w="2171" w:type="dxa"/>
          </w:tcPr>
          <w:p w14:paraId="41B901D2" w14:textId="310CCC21" w:rsidR="00BF5200" w:rsidRDefault="002B0C7A" w:rsidP="001B08C2">
            <w:pPr>
              <w:jc w:val="right"/>
              <w:rPr>
                <w:lang w:val="sl-SI"/>
              </w:rPr>
            </w:pPr>
            <w:r>
              <w:rPr>
                <w:lang w:val="sl-SI"/>
              </w:rPr>
              <w:t>13</w:t>
            </w:r>
          </w:p>
        </w:tc>
      </w:tr>
      <w:tr w:rsidR="00BF5200" w14:paraId="29D2AD39" w14:textId="77777777" w:rsidTr="00B061CC">
        <w:tc>
          <w:tcPr>
            <w:tcW w:w="7225" w:type="dxa"/>
          </w:tcPr>
          <w:p w14:paraId="4A24D96F" w14:textId="60155E9E" w:rsidR="00BF5200" w:rsidRDefault="002B0C7A" w:rsidP="0089326A">
            <w:pPr>
              <w:rPr>
                <w:lang w:val="sl-SI"/>
              </w:rPr>
            </w:pPr>
            <w:r w:rsidRPr="002B0C7A">
              <w:rPr>
                <w:lang w:val="sl-SI"/>
              </w:rPr>
              <w:lastRenderedPageBreak/>
              <w:t>Zagotavljanje preglednega, odprtega in vključujočega participativnega modela odločanja glede vprašanj, povezanih s prehodom, vključno s podporo pobudam, ki jih vodi skupnost</w:t>
            </w:r>
            <w:r>
              <w:rPr>
                <w:lang w:val="sl-SI"/>
              </w:rPr>
              <w:t>.</w:t>
            </w:r>
          </w:p>
        </w:tc>
        <w:tc>
          <w:tcPr>
            <w:tcW w:w="2171" w:type="dxa"/>
          </w:tcPr>
          <w:p w14:paraId="02B661CD" w14:textId="2EDBAF7D" w:rsidR="00BF5200" w:rsidRDefault="002B0C7A" w:rsidP="001B08C2">
            <w:pPr>
              <w:jc w:val="right"/>
              <w:rPr>
                <w:lang w:val="sl-SI"/>
              </w:rPr>
            </w:pPr>
            <w:r>
              <w:rPr>
                <w:lang w:val="sl-SI"/>
              </w:rPr>
              <w:t>4</w:t>
            </w:r>
          </w:p>
        </w:tc>
      </w:tr>
    </w:tbl>
    <w:p w14:paraId="5883ECB6" w14:textId="2F3BEBFB" w:rsidR="00B061CC" w:rsidRDefault="00B061CC" w:rsidP="0089326A">
      <w:pPr>
        <w:rPr>
          <w:lang w:val="sl-SI"/>
        </w:rPr>
      </w:pPr>
    </w:p>
    <w:p w14:paraId="18E76DE8" w14:textId="38A9EFB4" w:rsidR="006D5465" w:rsidRDefault="001B08C2" w:rsidP="0089326A">
      <w:pPr>
        <w:rPr>
          <w:lang w:val="sl-SI"/>
        </w:rPr>
      </w:pPr>
      <w:r>
        <w:rPr>
          <w:lang w:val="sl-SI"/>
        </w:rPr>
        <w:t>Iz zgornje tabele je razvidno, da udeleženci največji pomen dajejo</w:t>
      </w:r>
      <w:r w:rsidR="006D5465">
        <w:rPr>
          <w:lang w:val="sl-SI"/>
        </w:rPr>
        <w:t xml:space="preserve"> ciljem s področja gospodarskega razvoja</w:t>
      </w:r>
      <w:r>
        <w:rPr>
          <w:lang w:val="sl-SI"/>
        </w:rPr>
        <w:t>.</w:t>
      </w:r>
      <w:r w:rsidR="00467FA1">
        <w:rPr>
          <w:lang w:val="sl-SI"/>
        </w:rPr>
        <w:t xml:space="preserve"> Udeleženci navajajo sinergije s strategijo pametne specializacije. Prav tako </w:t>
      </w:r>
      <w:r w:rsidR="00581EC8">
        <w:rPr>
          <w:lang w:val="sl-SI"/>
        </w:rPr>
        <w:t xml:space="preserve">na večih mestih </w:t>
      </w:r>
      <w:r w:rsidR="00467FA1">
        <w:rPr>
          <w:lang w:val="sl-SI"/>
        </w:rPr>
        <w:t>poudarjajo širšo povezavo z izobraževanjem.</w:t>
      </w:r>
    </w:p>
    <w:p w14:paraId="511075FB" w14:textId="615B2D61" w:rsidR="006D5465" w:rsidRDefault="006D5465" w:rsidP="0089326A">
      <w:pPr>
        <w:rPr>
          <w:lang w:val="sl-SI"/>
        </w:rPr>
      </w:pPr>
      <w:r>
        <w:rPr>
          <w:lang w:val="sl-SI"/>
        </w:rPr>
        <w:t>Obstoječim ciljem so udeleženci dodali tudi nove:</w:t>
      </w:r>
    </w:p>
    <w:p w14:paraId="404C511B" w14:textId="283D8034" w:rsidR="00E03CAA" w:rsidRDefault="00E03CAA" w:rsidP="00E03CAA">
      <w:pPr>
        <w:pStyle w:val="ListParagraph"/>
        <w:numPr>
          <w:ilvl w:val="0"/>
          <w:numId w:val="10"/>
        </w:numPr>
        <w:rPr>
          <w:lang w:val="sl-SI"/>
        </w:rPr>
      </w:pPr>
      <w:r w:rsidRPr="00E03CAA">
        <w:rPr>
          <w:lang w:val="sl-SI"/>
        </w:rPr>
        <w:t>Izgradnja industrijsko-tehnološkega inkubatorja</w:t>
      </w:r>
      <w:r>
        <w:rPr>
          <w:lang w:val="sl-SI"/>
        </w:rPr>
        <w:t>;</w:t>
      </w:r>
    </w:p>
    <w:p w14:paraId="5A6C0AE1" w14:textId="671DF4F4" w:rsidR="00E03CAA" w:rsidRDefault="00E03CAA" w:rsidP="00E03CAA">
      <w:pPr>
        <w:pStyle w:val="ListParagraph"/>
        <w:numPr>
          <w:ilvl w:val="0"/>
          <w:numId w:val="10"/>
        </w:numPr>
        <w:rPr>
          <w:lang w:val="sl-SI"/>
        </w:rPr>
      </w:pPr>
      <w:r>
        <w:rPr>
          <w:lang w:val="sl-SI"/>
        </w:rPr>
        <w:t>V</w:t>
      </w:r>
      <w:r w:rsidRPr="00E03CAA">
        <w:rPr>
          <w:lang w:val="sl-SI"/>
        </w:rPr>
        <w:t>ečjo spodbudo morajo imeti podjetja, ki se ukvarjajo z zeleno energijo oz. OVE (v primerjavi z t.i. težko industrijo</w:t>
      </w:r>
      <w:r>
        <w:rPr>
          <w:lang w:val="sl-SI"/>
        </w:rPr>
        <w:t>);</w:t>
      </w:r>
    </w:p>
    <w:p w14:paraId="034B2F27" w14:textId="3C28E64D" w:rsidR="00E03CAA" w:rsidRDefault="00E03CAA" w:rsidP="00E03CAA">
      <w:pPr>
        <w:pStyle w:val="ListParagraph"/>
        <w:numPr>
          <w:ilvl w:val="0"/>
          <w:numId w:val="10"/>
        </w:numPr>
        <w:rPr>
          <w:lang w:val="sl-SI"/>
        </w:rPr>
      </w:pPr>
      <w:r>
        <w:rPr>
          <w:lang w:val="sl-SI"/>
        </w:rPr>
        <w:t>Doseganje družbe 5.0, kjer je v ospredju človek;</w:t>
      </w:r>
    </w:p>
    <w:p w14:paraId="181BC3D3" w14:textId="439E7DB9" w:rsidR="00E03CAA" w:rsidRDefault="00E03CAA" w:rsidP="00E03CAA">
      <w:pPr>
        <w:pStyle w:val="ListParagraph"/>
        <w:numPr>
          <w:ilvl w:val="0"/>
          <w:numId w:val="10"/>
        </w:numPr>
        <w:rPr>
          <w:lang w:val="sl-SI"/>
        </w:rPr>
      </w:pPr>
      <w:r w:rsidRPr="00E03CAA">
        <w:rPr>
          <w:lang w:val="sl-SI"/>
        </w:rPr>
        <w:t>Kreiranje mestnih valut, decentraliziranih in alternativnih finančnih shem na nivoju lokalnih skupnosti, ne zgolj MSP</w:t>
      </w:r>
      <w:r>
        <w:rPr>
          <w:lang w:val="sl-SI"/>
        </w:rPr>
        <w:t>;</w:t>
      </w:r>
    </w:p>
    <w:p w14:paraId="3249FF6B" w14:textId="6EDA254D" w:rsidR="00E03CAA" w:rsidRDefault="00B33787" w:rsidP="00E03CAA">
      <w:pPr>
        <w:pStyle w:val="ListParagraph"/>
        <w:numPr>
          <w:ilvl w:val="0"/>
          <w:numId w:val="10"/>
        </w:numPr>
        <w:rPr>
          <w:lang w:val="sl-SI"/>
        </w:rPr>
      </w:pPr>
      <w:r>
        <w:rPr>
          <w:lang w:val="sl-SI"/>
        </w:rPr>
        <w:t>C</w:t>
      </w:r>
      <w:r w:rsidRPr="00B33787">
        <w:rPr>
          <w:lang w:val="sl-SI"/>
        </w:rPr>
        <w:t>enter trajnostnega sodelovanja med institucijami formalnega in neformalnega izobraževanja, neprofitnih organizacij, podjetij in vključevanje civilne družbe za pretok znanja in orodij za "družbeno inoviranje"</w:t>
      </w:r>
      <w:r>
        <w:rPr>
          <w:lang w:val="sl-SI"/>
        </w:rPr>
        <w:t>;</w:t>
      </w:r>
    </w:p>
    <w:p w14:paraId="41D5FE66" w14:textId="25E29383" w:rsidR="00B33787" w:rsidRDefault="00B33787" w:rsidP="00E03CAA">
      <w:pPr>
        <w:pStyle w:val="ListParagraph"/>
        <w:numPr>
          <w:ilvl w:val="0"/>
          <w:numId w:val="10"/>
        </w:numPr>
        <w:rPr>
          <w:lang w:val="sl-SI"/>
        </w:rPr>
      </w:pPr>
      <w:r w:rsidRPr="00B33787">
        <w:rPr>
          <w:lang w:val="sl-SI"/>
        </w:rPr>
        <w:t>Strokovna podpora podjetjem pri odpuščanju in pri zaposlovanju ter izgradnji stimulativnih delovnih mest (okolje, nagrajevanje, spodbujanje razvoja kompetenc zaposlenih, sokreiranje delovnega mesta, ...)</w:t>
      </w:r>
      <w:r>
        <w:rPr>
          <w:lang w:val="sl-SI"/>
        </w:rPr>
        <w:t>;</w:t>
      </w:r>
    </w:p>
    <w:p w14:paraId="0041C283" w14:textId="4DB929F9" w:rsidR="00B33787" w:rsidRDefault="00B33787" w:rsidP="00E03CAA">
      <w:pPr>
        <w:pStyle w:val="ListParagraph"/>
        <w:numPr>
          <w:ilvl w:val="0"/>
          <w:numId w:val="10"/>
        </w:numPr>
        <w:rPr>
          <w:lang w:val="sl-SI"/>
        </w:rPr>
      </w:pPr>
      <w:r>
        <w:rPr>
          <w:lang w:val="sl-SI"/>
        </w:rPr>
        <w:t>P</w:t>
      </w:r>
      <w:r w:rsidRPr="00B33787">
        <w:rPr>
          <w:lang w:val="sl-SI"/>
        </w:rPr>
        <w:t>ridobivanje formalnih in neformalnih kompetenc za sposobnost prilagajanja novim situacijam pod okriljem izobraževalnih ustanov in podjetij</w:t>
      </w:r>
      <w:r>
        <w:rPr>
          <w:lang w:val="sl-SI"/>
        </w:rPr>
        <w:t>;</w:t>
      </w:r>
    </w:p>
    <w:p w14:paraId="538C0A0D" w14:textId="364318AD" w:rsidR="00B33787" w:rsidRDefault="00B33787" w:rsidP="00E03CAA">
      <w:pPr>
        <w:pStyle w:val="ListParagraph"/>
        <w:numPr>
          <w:ilvl w:val="0"/>
          <w:numId w:val="10"/>
        </w:numPr>
        <w:rPr>
          <w:lang w:val="sl-SI"/>
        </w:rPr>
      </w:pPr>
      <w:r w:rsidRPr="00B33787">
        <w:rPr>
          <w:lang w:val="sl-SI"/>
        </w:rPr>
        <w:t>Platforma (vozlišče) za vnos in iskanje obstoječih in potrebnih kompetenc (osebe in podjetja) ter analiza vrzeli in načrti razvoja in zapolnitev vrzeli</w:t>
      </w:r>
      <w:r>
        <w:rPr>
          <w:lang w:val="sl-SI"/>
        </w:rPr>
        <w:t>;</w:t>
      </w:r>
    </w:p>
    <w:p w14:paraId="47166FB3" w14:textId="42A68BF9" w:rsidR="00B33787" w:rsidRDefault="00B33787" w:rsidP="00E03CAA">
      <w:pPr>
        <w:pStyle w:val="ListParagraph"/>
        <w:numPr>
          <w:ilvl w:val="0"/>
          <w:numId w:val="10"/>
        </w:numPr>
        <w:rPr>
          <w:lang w:val="sl-SI"/>
        </w:rPr>
      </w:pPr>
      <w:r>
        <w:rPr>
          <w:lang w:val="sl-SI"/>
        </w:rPr>
        <w:t>S</w:t>
      </w:r>
      <w:r w:rsidRPr="00B33787">
        <w:rPr>
          <w:lang w:val="sl-SI"/>
        </w:rPr>
        <w:t>trateško usmerjena izobraževanja, ki so produkt novo nastalih poklicev, smernic in razvoja regije</w:t>
      </w:r>
      <w:r>
        <w:rPr>
          <w:lang w:val="sl-SI"/>
        </w:rPr>
        <w:t>;</w:t>
      </w:r>
    </w:p>
    <w:p w14:paraId="0A549B37" w14:textId="508A2EC7" w:rsidR="00B33787" w:rsidRDefault="00B33787" w:rsidP="00E03CAA">
      <w:pPr>
        <w:pStyle w:val="ListParagraph"/>
        <w:numPr>
          <w:ilvl w:val="0"/>
          <w:numId w:val="10"/>
        </w:numPr>
        <w:rPr>
          <w:lang w:val="sl-SI"/>
        </w:rPr>
      </w:pPr>
      <w:r w:rsidRPr="00B33787">
        <w:rPr>
          <w:lang w:val="sl-SI"/>
        </w:rPr>
        <w:t>Zagotavljanje podpore (svetovanje, mentorstvo, usmerjanje) delavcem katerim grozi izguba zaposlitve ter organizacija izobraževanj/usposabljanj po meri osebe</w:t>
      </w:r>
      <w:r>
        <w:rPr>
          <w:lang w:val="sl-SI"/>
        </w:rPr>
        <w:t>;</w:t>
      </w:r>
    </w:p>
    <w:p w14:paraId="60315D7C" w14:textId="4AF68BC7" w:rsidR="00B33787" w:rsidRDefault="00B33787" w:rsidP="00E03CAA">
      <w:pPr>
        <w:pStyle w:val="ListParagraph"/>
        <w:numPr>
          <w:ilvl w:val="0"/>
          <w:numId w:val="10"/>
        </w:numPr>
        <w:rPr>
          <w:lang w:val="sl-SI"/>
        </w:rPr>
      </w:pPr>
      <w:r>
        <w:rPr>
          <w:lang w:val="sl-SI"/>
        </w:rPr>
        <w:t>Ohranjanje zelenih površin;</w:t>
      </w:r>
    </w:p>
    <w:p w14:paraId="6F5D35B2" w14:textId="0E12B491" w:rsidR="00B33787" w:rsidRDefault="00B33787" w:rsidP="00E03CAA">
      <w:pPr>
        <w:pStyle w:val="ListParagraph"/>
        <w:numPr>
          <w:ilvl w:val="0"/>
          <w:numId w:val="10"/>
        </w:numPr>
        <w:rPr>
          <w:lang w:val="sl-SI"/>
        </w:rPr>
      </w:pPr>
      <w:r>
        <w:rPr>
          <w:lang w:val="sl-SI"/>
        </w:rPr>
        <w:t>OVE: biomasa, zeleni vodik, vodni vir</w:t>
      </w:r>
      <w:r w:rsidR="000D745A">
        <w:rPr>
          <w:lang w:val="sl-SI"/>
        </w:rPr>
        <w:t>, z</w:t>
      </w:r>
      <w:r w:rsidR="000D745A" w:rsidRPr="000D745A">
        <w:rPr>
          <w:lang w:val="sl-SI"/>
        </w:rPr>
        <w:t>agotovitev fleksibilnosti proizvodnje ne glede na nestanovitnost virov ob upoštevanju dinamike rabe električne energije</w:t>
      </w:r>
      <w:r w:rsidR="000D745A">
        <w:rPr>
          <w:lang w:val="sl-SI"/>
        </w:rPr>
        <w:t>;</w:t>
      </w:r>
    </w:p>
    <w:p w14:paraId="7EA5C7CF" w14:textId="794DE01C" w:rsidR="00725E44" w:rsidRPr="00E03CAA" w:rsidRDefault="00725E44" w:rsidP="00E03CAA">
      <w:pPr>
        <w:pStyle w:val="ListParagraph"/>
        <w:numPr>
          <w:ilvl w:val="0"/>
          <w:numId w:val="10"/>
        </w:numPr>
        <w:rPr>
          <w:lang w:val="sl-SI"/>
        </w:rPr>
      </w:pPr>
      <w:r w:rsidRPr="00725E44">
        <w:rPr>
          <w:lang w:val="sl-SI"/>
        </w:rPr>
        <w:t>Preureditev energetske lokacije za potrebe krožnega gospodarstva (zbiranje in reciklaža fotonapetostnih modulov)</w:t>
      </w:r>
      <w:r>
        <w:rPr>
          <w:lang w:val="sl-SI"/>
        </w:rPr>
        <w:t>.</w:t>
      </w:r>
    </w:p>
    <w:p w14:paraId="098AD816" w14:textId="36900836" w:rsidR="00357826" w:rsidRDefault="00357826" w:rsidP="001C249D">
      <w:pPr>
        <w:rPr>
          <w:lang w:val="sl-SI"/>
        </w:rPr>
      </w:pPr>
      <w:r>
        <w:rPr>
          <w:lang w:val="sl-SI"/>
        </w:rPr>
        <w:t>Cilji s področja postopne sanacije in revitalizacije so v veliki meri že pokriti z Zakonom o zapiranju premogovnika Velenje in proračunskih sredstev države.</w:t>
      </w:r>
    </w:p>
    <w:p w14:paraId="4E97DEED" w14:textId="74524F64" w:rsidR="00B621E3" w:rsidRDefault="00B621E3" w:rsidP="001C249D">
      <w:pPr>
        <w:rPr>
          <w:lang w:val="sl-SI"/>
        </w:rPr>
      </w:pPr>
      <w:r w:rsidRPr="00B621E3">
        <w:rPr>
          <w:lang w:val="sl-SI"/>
        </w:rPr>
        <w:t xml:space="preserve">MGRT popis funkcionalno degradiranih območij že ima </w:t>
      </w:r>
      <w:r>
        <w:rPr>
          <w:lang w:val="sl-SI"/>
        </w:rPr>
        <w:t>in je potrebno graditi na tem.</w:t>
      </w:r>
    </w:p>
    <w:p w14:paraId="352DB32D" w14:textId="14BC954F" w:rsidR="001C249D" w:rsidRDefault="00357826" w:rsidP="001C249D">
      <w:pPr>
        <w:rPr>
          <w:lang w:val="sl-SI"/>
        </w:rPr>
      </w:pPr>
      <w:r>
        <w:rPr>
          <w:lang w:val="sl-SI"/>
        </w:rPr>
        <w:t xml:space="preserve">Objekti za razgradnjo in/ali spremembo namembnosti: </w:t>
      </w:r>
      <w:r w:rsidRPr="00357826">
        <w:rPr>
          <w:lang w:val="sl-SI"/>
        </w:rPr>
        <w:t>Stara elektrarna, Klasirnica Pesje, TEŠ B1-3, TEŠ B4, Hladilni stolp B4</w:t>
      </w:r>
      <w:r w:rsidR="001C249D" w:rsidRPr="001C249D">
        <w:rPr>
          <w:lang w:val="sl-SI"/>
        </w:rPr>
        <w:t>.</w:t>
      </w:r>
      <w:r>
        <w:rPr>
          <w:lang w:val="sl-SI"/>
        </w:rPr>
        <w:t xml:space="preserve"> Urediti za nove gospodarske namene.</w:t>
      </w:r>
    </w:p>
    <w:p w14:paraId="21B8B36B" w14:textId="3ED1781D" w:rsidR="00B621E3" w:rsidRDefault="00B621E3" w:rsidP="001C249D">
      <w:pPr>
        <w:rPr>
          <w:lang w:val="sl-SI"/>
        </w:rPr>
      </w:pPr>
      <w:r>
        <w:rPr>
          <w:lang w:val="sl-SI"/>
        </w:rPr>
        <w:lastRenderedPageBreak/>
        <w:t>Za vzpostavitev Centra za pravični prehod je več udeležencev poudarili, da je to operacija, ki mora biti neposredno potrjena, saj nudi neposredno podporo lokalnim skupnostim in MSP.</w:t>
      </w:r>
    </w:p>
    <w:p w14:paraId="04F9BB2B" w14:textId="357D5159" w:rsidR="00EE5BEC" w:rsidRDefault="00EE5BEC" w:rsidP="001C249D">
      <w:pPr>
        <w:rPr>
          <w:lang w:val="sl-SI"/>
        </w:rPr>
      </w:pPr>
      <w:r w:rsidRPr="00EE5BEC">
        <w:rPr>
          <w:lang w:val="sl-SI"/>
        </w:rPr>
        <w:t>Potreben je razvoj mehanizma, ki bo olajšal neposredno komunikacijo industrije ter formalnih in neformalnih izobraževalnih ustanov. Potrebno je poenostaviti tudi možnosti spremembe učnih načrtov, da bodo lahko zadovoljili potrebe industrije.</w:t>
      </w:r>
      <w:r>
        <w:rPr>
          <w:lang w:val="sl-SI"/>
        </w:rPr>
        <w:t xml:space="preserve"> Večkrat poudarjajo tesno sodelovanje izobraževanja in gospodarstva.</w:t>
      </w:r>
    </w:p>
    <w:p w14:paraId="23A69F32" w14:textId="2A861876" w:rsidR="00F44257" w:rsidRPr="009A6445" w:rsidRDefault="00F44257" w:rsidP="001C249D">
      <w:pPr>
        <w:rPr>
          <w:lang w:val="sl-SI"/>
        </w:rPr>
      </w:pPr>
      <w:r>
        <w:rPr>
          <w:lang w:val="sl-SI"/>
        </w:rPr>
        <w:t>Horizontalno povezovanje med SRIPi in KOCi.</w:t>
      </w:r>
    </w:p>
    <w:p w14:paraId="395C9C47" w14:textId="77777777" w:rsidR="00DE5218" w:rsidRDefault="00DE5218" w:rsidP="0089326A">
      <w:pPr>
        <w:rPr>
          <w:lang w:val="sl-SI"/>
        </w:rPr>
      </w:pPr>
    </w:p>
    <w:p w14:paraId="720A0FFE" w14:textId="30E428A9" w:rsidR="00DE5218" w:rsidRPr="00A7272E" w:rsidRDefault="00DE5218" w:rsidP="0089326A">
      <w:pPr>
        <w:rPr>
          <w:b/>
          <w:bCs/>
          <w:sz w:val="32"/>
          <w:szCs w:val="32"/>
          <w:lang w:val="sl-SI"/>
        </w:rPr>
      </w:pPr>
      <w:r w:rsidRPr="00A7272E">
        <w:rPr>
          <w:b/>
          <w:bCs/>
          <w:sz w:val="32"/>
          <w:szCs w:val="32"/>
          <w:lang w:val="sl-SI"/>
        </w:rPr>
        <w:t>Ugotovitve o ukrepih</w:t>
      </w:r>
    </w:p>
    <w:p w14:paraId="3BF89F35" w14:textId="000D52ED" w:rsidR="00DE5218" w:rsidRDefault="00761EA4" w:rsidP="0089326A">
      <w:pPr>
        <w:rPr>
          <w:lang w:val="sl-SI"/>
        </w:rPr>
      </w:pPr>
      <w:r>
        <w:rPr>
          <w:lang w:val="sl-SI"/>
        </w:rPr>
        <w:t>Predloge udeležencev za posamezne ukrepe navajamo po strateških področjih.</w:t>
      </w:r>
    </w:p>
    <w:p w14:paraId="1A3305C6" w14:textId="3CB91453" w:rsidR="00761EA4" w:rsidRPr="001D4B0E" w:rsidRDefault="009E0FD9" w:rsidP="0089326A">
      <w:pPr>
        <w:rPr>
          <w:b/>
          <w:bCs/>
          <w:lang w:val="sl-SI"/>
        </w:rPr>
      </w:pPr>
      <w:r w:rsidRPr="009E0FD9">
        <w:rPr>
          <w:b/>
          <w:bCs/>
          <w:lang w:val="sl-SI"/>
        </w:rPr>
        <w:t>Pravičen energetski prehod</w:t>
      </w:r>
      <w:r w:rsidR="00761EA4" w:rsidRPr="001D4B0E">
        <w:rPr>
          <w:b/>
          <w:bCs/>
          <w:lang w:val="sl-SI"/>
        </w:rPr>
        <w:t>:</w:t>
      </w:r>
    </w:p>
    <w:p w14:paraId="0AD23458" w14:textId="6856664F" w:rsidR="001D4B0E" w:rsidRDefault="00DA48A5" w:rsidP="001D4B0E">
      <w:pPr>
        <w:pStyle w:val="ListParagraph"/>
        <w:numPr>
          <w:ilvl w:val="0"/>
          <w:numId w:val="5"/>
        </w:numPr>
        <w:rPr>
          <w:lang w:val="sl-SI"/>
        </w:rPr>
      </w:pPr>
      <w:r w:rsidRPr="00DA48A5">
        <w:rPr>
          <w:lang w:val="sl-SI"/>
        </w:rPr>
        <w:t>Energetska tranzicija  vezana na gospodarstvo, gospodinjstva in energetske subjekte</w:t>
      </w:r>
      <w:r>
        <w:rPr>
          <w:lang w:val="sl-SI"/>
        </w:rPr>
        <w:t>: a1) a</w:t>
      </w:r>
      <w:r w:rsidRPr="00DA48A5">
        <w:rPr>
          <w:lang w:val="sl-SI"/>
        </w:rPr>
        <w:t>mbicionza preureditev DO, z uporabo OVE, v povezavi z energetsko samoosrkbo skupnosti SAŠA. Vprašanje kdo bo financiral (ali veliko podjetje, ali decentralizirana proizvodnja, ki napaja obstoječi sistem)</w:t>
      </w:r>
      <w:r>
        <w:rPr>
          <w:lang w:val="sl-SI"/>
        </w:rPr>
        <w:t xml:space="preserve">, a2) </w:t>
      </w:r>
      <w:r w:rsidR="008B56BF">
        <w:rPr>
          <w:lang w:val="sl-SI"/>
        </w:rPr>
        <w:t>d</w:t>
      </w:r>
      <w:r w:rsidR="008B56BF" w:rsidRPr="008B56BF">
        <w:rPr>
          <w:lang w:val="sl-SI"/>
        </w:rPr>
        <w:t>igitalizacija oskrbe in napajanja distribucjskega sistema toplote za sprejem OVE</w:t>
      </w:r>
      <w:r w:rsidR="001D4B0E">
        <w:rPr>
          <w:lang w:val="sl-SI"/>
        </w:rPr>
        <w:t>;</w:t>
      </w:r>
      <w:r w:rsidR="008B56BF">
        <w:rPr>
          <w:lang w:val="sl-SI"/>
        </w:rPr>
        <w:t xml:space="preserve"> a3) </w:t>
      </w:r>
      <w:r w:rsidR="008B56BF" w:rsidRPr="008B56BF">
        <w:rPr>
          <w:lang w:val="sl-SI"/>
        </w:rPr>
        <w:t>vključitev alternativnih virov proizvodnje topl energije na distribucijski sistem Velenja/</w:t>
      </w:r>
      <w:r w:rsidR="008B56BF">
        <w:rPr>
          <w:lang w:val="sl-SI"/>
        </w:rPr>
        <w:t>Š</w:t>
      </w:r>
      <w:r w:rsidR="008B56BF" w:rsidRPr="008B56BF">
        <w:rPr>
          <w:lang w:val="sl-SI"/>
        </w:rPr>
        <w:t>oštanj (izkoristiti odpadno toploto iz drugih gospodarskih dejavnosti)</w:t>
      </w:r>
      <w:r w:rsidR="008B56BF">
        <w:rPr>
          <w:lang w:val="sl-SI"/>
        </w:rPr>
        <w:t>;</w:t>
      </w:r>
    </w:p>
    <w:p w14:paraId="559FCF9F" w14:textId="5972D5D1" w:rsidR="008B56BF" w:rsidRDefault="008B56BF" w:rsidP="001D4B0E">
      <w:pPr>
        <w:pStyle w:val="ListParagraph"/>
        <w:numPr>
          <w:ilvl w:val="0"/>
          <w:numId w:val="5"/>
        </w:numPr>
        <w:rPr>
          <w:lang w:val="sl-SI"/>
        </w:rPr>
      </w:pPr>
      <w:r>
        <w:rPr>
          <w:lang w:val="sl-SI"/>
        </w:rPr>
        <w:t>Učinkovita raba energije: a1) ure v gospodinjstvih, a2) ure v gospodarstvu;</w:t>
      </w:r>
    </w:p>
    <w:p w14:paraId="2581A1BF" w14:textId="022D66A2" w:rsidR="008B56BF" w:rsidRDefault="008B56BF" w:rsidP="001D4B0E">
      <w:pPr>
        <w:pStyle w:val="ListParagraph"/>
        <w:numPr>
          <w:ilvl w:val="0"/>
          <w:numId w:val="5"/>
        </w:numPr>
        <w:rPr>
          <w:lang w:val="sl-SI"/>
        </w:rPr>
      </w:pPr>
      <w:r>
        <w:rPr>
          <w:lang w:val="sl-SI"/>
        </w:rPr>
        <w:t>Shranjevanje viškov;</w:t>
      </w:r>
    </w:p>
    <w:p w14:paraId="22C71392" w14:textId="6DDBDBEC" w:rsidR="008B56BF" w:rsidRDefault="008B56BF" w:rsidP="001D4B0E">
      <w:pPr>
        <w:pStyle w:val="ListParagraph"/>
        <w:numPr>
          <w:ilvl w:val="0"/>
          <w:numId w:val="5"/>
        </w:numPr>
        <w:rPr>
          <w:lang w:val="sl-SI"/>
        </w:rPr>
      </w:pPr>
      <w:r w:rsidRPr="008B56BF">
        <w:rPr>
          <w:lang w:val="sl-SI"/>
        </w:rPr>
        <w:t>Ukrepi ozaveščanja URE/OVE (sestavni del izobraževanja zaposlenih v industriji)</w:t>
      </w:r>
      <w:r>
        <w:rPr>
          <w:lang w:val="sl-SI"/>
        </w:rPr>
        <w:t xml:space="preserve">, je pa vprašanje </w:t>
      </w:r>
      <w:r w:rsidRPr="008B56BF">
        <w:rPr>
          <w:lang w:val="sl-SI"/>
        </w:rPr>
        <w:t>upravičenosti financiranja tega ukrepa v okviru JTF</w:t>
      </w:r>
      <w:r>
        <w:rPr>
          <w:lang w:val="sl-SI"/>
        </w:rPr>
        <w:t>;</w:t>
      </w:r>
    </w:p>
    <w:p w14:paraId="2690E60C" w14:textId="65111DA6" w:rsidR="008B56BF" w:rsidRDefault="008B56BF" w:rsidP="001D4B0E">
      <w:pPr>
        <w:pStyle w:val="ListParagraph"/>
        <w:numPr>
          <w:ilvl w:val="0"/>
          <w:numId w:val="5"/>
        </w:numPr>
        <w:rPr>
          <w:lang w:val="sl-SI"/>
        </w:rPr>
      </w:pPr>
      <w:r w:rsidRPr="008B56BF">
        <w:rPr>
          <w:lang w:val="sl-SI"/>
        </w:rPr>
        <w:t>Vzpostavitev OVE skupnosti z namenom zmanjšanja energetske revščine in revitalizacija razvrednotenih območij. (skupnosti so vezane na regijo, ne na sektor - vključuje gospodinjstva in gospodarstvo)</w:t>
      </w:r>
      <w:r>
        <w:rPr>
          <w:lang w:val="sl-SI"/>
        </w:rPr>
        <w:t>;</w:t>
      </w:r>
    </w:p>
    <w:p w14:paraId="5CAB4F6E" w14:textId="62E6A1E0" w:rsidR="008B56BF" w:rsidRDefault="008B56BF" w:rsidP="001D4B0E">
      <w:pPr>
        <w:pStyle w:val="ListParagraph"/>
        <w:numPr>
          <w:ilvl w:val="0"/>
          <w:numId w:val="5"/>
        </w:numPr>
        <w:rPr>
          <w:lang w:val="sl-SI"/>
        </w:rPr>
      </w:pPr>
      <w:r w:rsidRPr="008B56BF">
        <w:rPr>
          <w:lang w:val="sl-SI"/>
        </w:rPr>
        <w:t>Preureditev energetske lokacije - nove investicije na lokaciji</w:t>
      </w:r>
      <w:r>
        <w:rPr>
          <w:lang w:val="sl-SI"/>
        </w:rPr>
        <w:t>;</w:t>
      </w:r>
    </w:p>
    <w:p w14:paraId="44DD092F" w14:textId="23B16831" w:rsidR="008B56BF" w:rsidRDefault="008B56BF" w:rsidP="001D4B0E">
      <w:pPr>
        <w:pStyle w:val="ListParagraph"/>
        <w:numPr>
          <w:ilvl w:val="0"/>
          <w:numId w:val="5"/>
        </w:numPr>
        <w:rPr>
          <w:lang w:val="sl-SI"/>
        </w:rPr>
      </w:pPr>
      <w:r w:rsidRPr="008B56BF">
        <w:rPr>
          <w:lang w:val="sl-SI"/>
        </w:rPr>
        <w:t>Pilotni projekt za proizvodnjo zelenega vodika iz biomase</w:t>
      </w:r>
      <w:r>
        <w:rPr>
          <w:lang w:val="sl-SI"/>
        </w:rPr>
        <w:t>;</w:t>
      </w:r>
    </w:p>
    <w:p w14:paraId="67F6E003" w14:textId="4C1A16BE" w:rsidR="008B56BF" w:rsidRDefault="008B56BF" w:rsidP="001D4B0E">
      <w:pPr>
        <w:pStyle w:val="ListParagraph"/>
        <w:numPr>
          <w:ilvl w:val="0"/>
          <w:numId w:val="5"/>
        </w:numPr>
        <w:rPr>
          <w:lang w:val="sl-SI"/>
        </w:rPr>
      </w:pPr>
      <w:r>
        <w:rPr>
          <w:lang w:val="sl-SI"/>
        </w:rPr>
        <w:t>Ohranitev energetske lokacije;</w:t>
      </w:r>
    </w:p>
    <w:p w14:paraId="1FE767F1" w14:textId="42E4629B" w:rsidR="008B56BF" w:rsidRDefault="008B56BF" w:rsidP="001D4B0E">
      <w:pPr>
        <w:pStyle w:val="ListParagraph"/>
        <w:numPr>
          <w:ilvl w:val="0"/>
          <w:numId w:val="5"/>
        </w:numPr>
        <w:rPr>
          <w:lang w:val="sl-SI"/>
        </w:rPr>
      </w:pPr>
      <w:r w:rsidRPr="008B56BF">
        <w:rPr>
          <w:lang w:val="sl-SI"/>
        </w:rPr>
        <w:t>Ukrep za spodbujanje rabe OVE na degradiranih območjih</w:t>
      </w:r>
      <w:r>
        <w:rPr>
          <w:lang w:val="sl-SI"/>
        </w:rPr>
        <w:t>;</w:t>
      </w:r>
    </w:p>
    <w:p w14:paraId="4EA7AD2C" w14:textId="59FD5955" w:rsidR="008B56BF" w:rsidRDefault="008B56BF" w:rsidP="001D4B0E">
      <w:pPr>
        <w:pStyle w:val="ListParagraph"/>
        <w:numPr>
          <w:ilvl w:val="0"/>
          <w:numId w:val="5"/>
        </w:numPr>
        <w:rPr>
          <w:lang w:val="sl-SI"/>
        </w:rPr>
      </w:pPr>
      <w:r w:rsidRPr="008B56BF">
        <w:rPr>
          <w:lang w:val="sl-SI"/>
        </w:rPr>
        <w:t>Izkoriščanje geotermalne energije, OVE na degradrianem območju, SE na vodnih telesih</w:t>
      </w:r>
      <w:r>
        <w:rPr>
          <w:lang w:val="sl-SI"/>
        </w:rPr>
        <w:t>;</w:t>
      </w:r>
    </w:p>
    <w:p w14:paraId="6758EC2A" w14:textId="7DCAB0A8" w:rsidR="008B56BF" w:rsidRDefault="008B56BF" w:rsidP="001D4B0E">
      <w:pPr>
        <w:pStyle w:val="ListParagraph"/>
        <w:numPr>
          <w:ilvl w:val="0"/>
          <w:numId w:val="5"/>
        </w:numPr>
        <w:rPr>
          <w:lang w:val="sl-SI"/>
        </w:rPr>
      </w:pPr>
      <w:r w:rsidRPr="008B56BF">
        <w:rPr>
          <w:lang w:val="sl-SI"/>
        </w:rPr>
        <w:t>Možnost izkoriščanja odpadne toplote iz industrije za uporabo v daljinskem sistemu ogrevanja</w:t>
      </w:r>
      <w:r>
        <w:rPr>
          <w:lang w:val="sl-SI"/>
        </w:rPr>
        <w:t>;</w:t>
      </w:r>
    </w:p>
    <w:p w14:paraId="63E82B51" w14:textId="46B09BC8" w:rsidR="008B56BF" w:rsidRDefault="008B56BF" w:rsidP="001D4B0E">
      <w:pPr>
        <w:pStyle w:val="ListParagraph"/>
        <w:numPr>
          <w:ilvl w:val="0"/>
          <w:numId w:val="5"/>
        </w:numPr>
        <w:rPr>
          <w:lang w:val="sl-SI"/>
        </w:rPr>
      </w:pPr>
      <w:r>
        <w:rPr>
          <w:lang w:val="sl-SI"/>
        </w:rPr>
        <w:t>Termična obdelava odpadkov;</w:t>
      </w:r>
    </w:p>
    <w:p w14:paraId="005516EF" w14:textId="35932A9A" w:rsidR="008B56BF" w:rsidRDefault="008B56BF" w:rsidP="001D4B0E">
      <w:pPr>
        <w:pStyle w:val="ListParagraph"/>
        <w:numPr>
          <w:ilvl w:val="0"/>
          <w:numId w:val="5"/>
        </w:numPr>
        <w:rPr>
          <w:lang w:val="sl-SI"/>
        </w:rPr>
      </w:pPr>
      <w:r w:rsidRPr="008B56BF">
        <w:rPr>
          <w:lang w:val="sl-SI"/>
        </w:rPr>
        <w:t>Spodbude za gradnjo sočnih elektrarn za vse pravne in fizične osebe</w:t>
      </w:r>
      <w:r>
        <w:rPr>
          <w:lang w:val="sl-SI"/>
        </w:rPr>
        <w:t>;</w:t>
      </w:r>
    </w:p>
    <w:p w14:paraId="69D62FC8" w14:textId="32EFE099" w:rsidR="008B56BF" w:rsidRDefault="008B56BF" w:rsidP="001D4B0E">
      <w:pPr>
        <w:pStyle w:val="ListParagraph"/>
        <w:numPr>
          <w:ilvl w:val="0"/>
          <w:numId w:val="5"/>
        </w:numPr>
        <w:rPr>
          <w:lang w:val="sl-SI"/>
        </w:rPr>
      </w:pPr>
      <w:r w:rsidRPr="008B56BF">
        <w:rPr>
          <w:lang w:val="sl-SI"/>
        </w:rPr>
        <w:t>Energetska tranzicija primarno vezana na gospodarstvo &amp; energetiko (gospodinjstva iz drugih virov)</w:t>
      </w:r>
      <w:r>
        <w:rPr>
          <w:lang w:val="sl-SI"/>
        </w:rPr>
        <w:t>;</w:t>
      </w:r>
    </w:p>
    <w:p w14:paraId="37882D1E" w14:textId="51A48E3A" w:rsidR="008B56BF" w:rsidRDefault="002C460F" w:rsidP="001D4B0E">
      <w:pPr>
        <w:pStyle w:val="ListParagraph"/>
        <w:numPr>
          <w:ilvl w:val="0"/>
          <w:numId w:val="5"/>
        </w:numPr>
        <w:rPr>
          <w:lang w:val="sl-SI"/>
        </w:rPr>
      </w:pPr>
      <w:r w:rsidRPr="002C460F">
        <w:rPr>
          <w:lang w:val="sl-SI"/>
        </w:rPr>
        <w:t>Kreiranje finančnih shem za spodbujanje naložb v trajnosten energetski potencial</w:t>
      </w:r>
      <w:r>
        <w:rPr>
          <w:lang w:val="sl-SI"/>
        </w:rPr>
        <w:t>;</w:t>
      </w:r>
    </w:p>
    <w:p w14:paraId="30F11572" w14:textId="029F2295" w:rsidR="002C460F" w:rsidRDefault="002C460F" w:rsidP="001D4B0E">
      <w:pPr>
        <w:pStyle w:val="ListParagraph"/>
        <w:numPr>
          <w:ilvl w:val="0"/>
          <w:numId w:val="5"/>
        </w:numPr>
        <w:rPr>
          <w:lang w:val="sl-SI"/>
        </w:rPr>
      </w:pPr>
      <w:r w:rsidRPr="002C460F">
        <w:rPr>
          <w:lang w:val="sl-SI"/>
        </w:rPr>
        <w:t>Vzpostavitev pametne energetske infrastrukture v kombinaciji z mobilnostjo in uporabniki (odjemalci in porabniki energije)</w:t>
      </w:r>
      <w:r>
        <w:rPr>
          <w:lang w:val="sl-SI"/>
        </w:rPr>
        <w:t>;</w:t>
      </w:r>
    </w:p>
    <w:p w14:paraId="2DFE60A2" w14:textId="5293E473" w:rsidR="002C460F" w:rsidRDefault="002C460F" w:rsidP="001D4B0E">
      <w:pPr>
        <w:pStyle w:val="ListParagraph"/>
        <w:numPr>
          <w:ilvl w:val="0"/>
          <w:numId w:val="5"/>
        </w:numPr>
        <w:rPr>
          <w:lang w:val="sl-SI"/>
        </w:rPr>
      </w:pPr>
      <w:r w:rsidRPr="002C460F">
        <w:rPr>
          <w:lang w:val="sl-SI"/>
        </w:rPr>
        <w:t>Vzpostavitev kompetenčnega centra v SAŠA regiji</w:t>
      </w:r>
      <w:r>
        <w:rPr>
          <w:lang w:val="sl-SI"/>
        </w:rPr>
        <w:t>;</w:t>
      </w:r>
    </w:p>
    <w:p w14:paraId="0EAFE187" w14:textId="297D727A" w:rsidR="002C460F" w:rsidRDefault="002C460F" w:rsidP="001D4B0E">
      <w:pPr>
        <w:pStyle w:val="ListParagraph"/>
        <w:numPr>
          <w:ilvl w:val="0"/>
          <w:numId w:val="5"/>
        </w:numPr>
        <w:rPr>
          <w:lang w:val="sl-SI"/>
        </w:rPr>
      </w:pPr>
      <w:r w:rsidRPr="002C460F">
        <w:rPr>
          <w:lang w:val="sl-SI"/>
        </w:rPr>
        <w:lastRenderedPageBreak/>
        <w:t>Spodbujanje naložb in raziskav v kogeneracijske sisteme pridobivanja energije (toplota in elektrika)</w:t>
      </w:r>
      <w:r>
        <w:rPr>
          <w:lang w:val="sl-SI"/>
        </w:rPr>
        <w:t>;</w:t>
      </w:r>
    </w:p>
    <w:p w14:paraId="4C9D6DE4" w14:textId="3AA019D8" w:rsidR="002C460F" w:rsidRDefault="002C460F" w:rsidP="001D4B0E">
      <w:pPr>
        <w:pStyle w:val="ListParagraph"/>
        <w:numPr>
          <w:ilvl w:val="0"/>
          <w:numId w:val="5"/>
        </w:numPr>
        <w:rPr>
          <w:lang w:val="sl-SI"/>
        </w:rPr>
      </w:pPr>
      <w:r w:rsidRPr="002C460F">
        <w:rPr>
          <w:lang w:val="sl-SI"/>
        </w:rPr>
        <w:t>Razvoj novih tehnologij in procesov za nizko-ogljično proizvodnjo</w:t>
      </w:r>
      <w:r>
        <w:rPr>
          <w:lang w:val="sl-SI"/>
        </w:rPr>
        <w:t>;</w:t>
      </w:r>
    </w:p>
    <w:p w14:paraId="2B0C48AA" w14:textId="38039CC7" w:rsidR="002C460F" w:rsidRDefault="002C460F" w:rsidP="001D4B0E">
      <w:pPr>
        <w:pStyle w:val="ListParagraph"/>
        <w:numPr>
          <w:ilvl w:val="0"/>
          <w:numId w:val="5"/>
        </w:numPr>
        <w:rPr>
          <w:lang w:val="sl-SI"/>
        </w:rPr>
      </w:pPr>
      <w:r w:rsidRPr="002C460F">
        <w:rPr>
          <w:lang w:val="sl-SI"/>
        </w:rPr>
        <w:t>Spodbujanje naložb in raziskav v samozadostne energetske skupnosti kot mehanizem zmanjševanja energetske revščine</w:t>
      </w:r>
      <w:r>
        <w:rPr>
          <w:lang w:val="sl-SI"/>
        </w:rPr>
        <w:t>;</w:t>
      </w:r>
    </w:p>
    <w:p w14:paraId="7DA25EF2" w14:textId="0DC62BCF" w:rsidR="002C460F" w:rsidRDefault="002C460F" w:rsidP="001D4B0E">
      <w:pPr>
        <w:pStyle w:val="ListParagraph"/>
        <w:numPr>
          <w:ilvl w:val="0"/>
          <w:numId w:val="5"/>
        </w:numPr>
        <w:rPr>
          <w:lang w:val="sl-SI"/>
        </w:rPr>
      </w:pPr>
      <w:r>
        <w:rPr>
          <w:lang w:val="sl-SI"/>
        </w:rPr>
        <w:t>I</w:t>
      </w:r>
      <w:r w:rsidRPr="002C460F">
        <w:rPr>
          <w:lang w:val="sl-SI"/>
        </w:rPr>
        <w:t>zgradnja zelene in trajnostne soseske, kjer se uvajajo nove zelene tehnologije, za mlade družine</w:t>
      </w:r>
      <w:r>
        <w:rPr>
          <w:lang w:val="sl-SI"/>
        </w:rPr>
        <w:t>, ne samo za mlade družine, ampak za bivše zaposlene in njihove družine;</w:t>
      </w:r>
    </w:p>
    <w:p w14:paraId="068B64A4" w14:textId="4516DC0F" w:rsidR="002C460F" w:rsidRDefault="002C460F" w:rsidP="001D4B0E">
      <w:pPr>
        <w:pStyle w:val="ListParagraph"/>
        <w:numPr>
          <w:ilvl w:val="0"/>
          <w:numId w:val="5"/>
        </w:numPr>
        <w:rPr>
          <w:lang w:val="sl-SI"/>
        </w:rPr>
      </w:pPr>
      <w:r>
        <w:rPr>
          <w:lang w:val="sl-SI"/>
        </w:rPr>
        <w:t>V</w:t>
      </w:r>
      <w:r w:rsidRPr="002C460F">
        <w:rPr>
          <w:lang w:val="sl-SI"/>
        </w:rPr>
        <w:t>zpostavitev centra za razvoj obnovljivih virov energije v povezavi s fakultetami in gospodarstvom in lokalno skupnostjo, mesto je lahko testno polje za rešitve</w:t>
      </w:r>
      <w:r>
        <w:rPr>
          <w:lang w:val="sl-SI"/>
        </w:rPr>
        <w:t>.</w:t>
      </w:r>
    </w:p>
    <w:p w14:paraId="79679676" w14:textId="5C16D269" w:rsidR="00761EA4" w:rsidRPr="005324A9" w:rsidRDefault="009E0FD9" w:rsidP="0089326A">
      <w:pPr>
        <w:rPr>
          <w:b/>
          <w:bCs/>
          <w:lang w:val="sl-SI"/>
        </w:rPr>
      </w:pPr>
      <w:r w:rsidRPr="009E0FD9">
        <w:rPr>
          <w:b/>
          <w:bCs/>
          <w:lang w:val="sl-SI"/>
        </w:rPr>
        <w:t>Postopna sanacija in revitalizacija prostorsko in okoljsko razvrednotenih območij</w:t>
      </w:r>
      <w:r w:rsidR="00761EA4" w:rsidRPr="005324A9">
        <w:rPr>
          <w:b/>
          <w:bCs/>
          <w:lang w:val="sl-SI"/>
        </w:rPr>
        <w:t>:</w:t>
      </w:r>
    </w:p>
    <w:p w14:paraId="24BB0091" w14:textId="042FC10A" w:rsidR="0048269F" w:rsidRDefault="002C460F" w:rsidP="0048269F">
      <w:pPr>
        <w:pStyle w:val="ListParagraph"/>
        <w:numPr>
          <w:ilvl w:val="0"/>
          <w:numId w:val="6"/>
        </w:numPr>
        <w:rPr>
          <w:lang w:val="sl-SI"/>
        </w:rPr>
      </w:pPr>
      <w:r>
        <w:rPr>
          <w:lang w:val="sl-SI"/>
        </w:rPr>
        <w:t>P</w:t>
      </w:r>
      <w:r w:rsidRPr="002C460F">
        <w:rPr>
          <w:lang w:val="sl-SI"/>
        </w:rPr>
        <w:t>redlagamo, da se ukrep za OC 2.6 preoblikuje v naslednjo dikcijo: Naložbe v obnovo, sanacijo in razvoj degradiranih območij za oživitev s trajnostno usmerjenimi infrastrukturnimi projekti (Center prihodnosti - stara elektrarna, PC Pesje)</w:t>
      </w:r>
      <w:r>
        <w:rPr>
          <w:lang w:val="sl-SI"/>
        </w:rPr>
        <w:t>;</w:t>
      </w:r>
    </w:p>
    <w:p w14:paraId="370D6072" w14:textId="7C4E1B6F" w:rsidR="002C460F" w:rsidRDefault="002C460F" w:rsidP="0048269F">
      <w:pPr>
        <w:pStyle w:val="ListParagraph"/>
        <w:numPr>
          <w:ilvl w:val="0"/>
          <w:numId w:val="6"/>
        </w:numPr>
        <w:rPr>
          <w:lang w:val="sl-SI"/>
        </w:rPr>
      </w:pPr>
      <w:r>
        <w:rPr>
          <w:lang w:val="sl-SI"/>
        </w:rPr>
        <w:t xml:space="preserve">Predlagamo, da se ukrep za </w:t>
      </w:r>
      <w:r w:rsidRPr="002C460F">
        <w:rPr>
          <w:lang w:val="sl-SI"/>
        </w:rPr>
        <w:t>OC 2.5</w:t>
      </w:r>
      <w:r>
        <w:rPr>
          <w:lang w:val="sl-SI"/>
        </w:rPr>
        <w:t xml:space="preserve"> preoblikuje v</w:t>
      </w:r>
      <w:r w:rsidRPr="002C460F">
        <w:rPr>
          <w:lang w:val="sl-SI"/>
        </w:rPr>
        <w:t>: Naložbe v razvoj degradiranih območij, ki so nastala kot neposredna ali posredna posledica rudarjenja, sanacijo tal za spremembo rabe in za projekte za zeleno infrastrukturo</w:t>
      </w:r>
      <w:r>
        <w:rPr>
          <w:lang w:val="sl-SI"/>
        </w:rPr>
        <w:t>;</w:t>
      </w:r>
    </w:p>
    <w:p w14:paraId="5B7F69E2" w14:textId="5DFA19D5" w:rsidR="002C460F" w:rsidRDefault="002C460F" w:rsidP="0048269F">
      <w:pPr>
        <w:pStyle w:val="ListParagraph"/>
        <w:numPr>
          <w:ilvl w:val="0"/>
          <w:numId w:val="6"/>
        </w:numPr>
        <w:rPr>
          <w:lang w:val="sl-SI"/>
        </w:rPr>
      </w:pPr>
      <w:r w:rsidRPr="002C460F">
        <w:rPr>
          <w:lang w:val="sl-SI"/>
        </w:rPr>
        <w:t>Razgradnja in sprememba namena s premogovnikom in energetiko povezane infrastrukture - razgradnja B1-3, B4, hladilnega stolpa B4, lokacija Stara elektrarna, lokacija Klasirnica Pesje)</w:t>
      </w:r>
      <w:r w:rsidR="0048564A">
        <w:rPr>
          <w:lang w:val="sl-SI"/>
        </w:rPr>
        <w:t>;</w:t>
      </w:r>
    </w:p>
    <w:p w14:paraId="5EBDE4B5" w14:textId="78E49CA2" w:rsidR="0048564A" w:rsidRDefault="0048564A" w:rsidP="0048269F">
      <w:pPr>
        <w:pStyle w:val="ListParagraph"/>
        <w:numPr>
          <w:ilvl w:val="0"/>
          <w:numId w:val="6"/>
        </w:numPr>
        <w:rPr>
          <w:lang w:val="sl-SI"/>
        </w:rPr>
      </w:pPr>
      <w:r>
        <w:rPr>
          <w:lang w:val="sl-SI"/>
        </w:rPr>
        <w:t>Sanacija ugreznin s spremembo namembnosti;</w:t>
      </w:r>
    </w:p>
    <w:p w14:paraId="7559DAA0" w14:textId="632E9D64" w:rsidR="0048564A" w:rsidRDefault="0048564A" w:rsidP="0048269F">
      <w:pPr>
        <w:pStyle w:val="ListParagraph"/>
        <w:numPr>
          <w:ilvl w:val="0"/>
          <w:numId w:val="6"/>
        </w:numPr>
        <w:rPr>
          <w:lang w:val="sl-SI"/>
        </w:rPr>
      </w:pPr>
      <w:r w:rsidRPr="0048564A">
        <w:rPr>
          <w:lang w:val="sl-SI"/>
        </w:rPr>
        <w:t>Sistematičen pristop in koordinirana izvedba revitalizacija ob upoštevanju infrastrukturne opremljenosti lokacij z namenom njene maksimalne izrabe</w:t>
      </w:r>
      <w:r>
        <w:rPr>
          <w:lang w:val="sl-SI"/>
        </w:rPr>
        <w:t>;</w:t>
      </w:r>
    </w:p>
    <w:p w14:paraId="0E58F1E7" w14:textId="40800D10" w:rsidR="0048564A" w:rsidRDefault="0048564A" w:rsidP="0048269F">
      <w:pPr>
        <w:pStyle w:val="ListParagraph"/>
        <w:numPr>
          <w:ilvl w:val="0"/>
          <w:numId w:val="6"/>
        </w:numPr>
        <w:rPr>
          <w:lang w:val="sl-SI"/>
        </w:rPr>
      </w:pPr>
      <w:r>
        <w:rPr>
          <w:lang w:val="sl-SI"/>
        </w:rPr>
        <w:t>Prehranska samooskrbnost;</w:t>
      </w:r>
    </w:p>
    <w:p w14:paraId="0B81EB51" w14:textId="13FD22C7" w:rsidR="0048564A" w:rsidRDefault="0048564A" w:rsidP="0048269F">
      <w:pPr>
        <w:pStyle w:val="ListParagraph"/>
        <w:numPr>
          <w:ilvl w:val="0"/>
          <w:numId w:val="6"/>
        </w:numPr>
        <w:rPr>
          <w:lang w:val="sl-SI"/>
        </w:rPr>
      </w:pPr>
      <w:r w:rsidRPr="0048564A">
        <w:rPr>
          <w:lang w:val="sl-SI"/>
        </w:rPr>
        <w:t>Naložbe v komunalno in bivalno infrastrukturo za gradnjo stanovanj za vse</w:t>
      </w:r>
      <w:r>
        <w:rPr>
          <w:lang w:val="sl-SI"/>
        </w:rPr>
        <w:t>;</w:t>
      </w:r>
    </w:p>
    <w:p w14:paraId="712BF053" w14:textId="77C07818" w:rsidR="0048564A" w:rsidRDefault="0048564A" w:rsidP="0048269F">
      <w:pPr>
        <w:pStyle w:val="ListParagraph"/>
        <w:numPr>
          <w:ilvl w:val="0"/>
          <w:numId w:val="6"/>
        </w:numPr>
        <w:rPr>
          <w:lang w:val="sl-SI"/>
        </w:rPr>
      </w:pPr>
      <w:r w:rsidRPr="0048564A">
        <w:rPr>
          <w:lang w:val="sl-SI"/>
        </w:rPr>
        <w:t>Protipoplavni ukrepi za zagotovitev novih poslovnik con cca5 ha  - nova delovna mesta</w:t>
      </w:r>
      <w:r>
        <w:rPr>
          <w:lang w:val="sl-SI"/>
        </w:rPr>
        <w:t>;</w:t>
      </w:r>
    </w:p>
    <w:p w14:paraId="2DCC186C" w14:textId="191A5492" w:rsidR="00D056F0" w:rsidRDefault="00D056F0" w:rsidP="0048269F">
      <w:pPr>
        <w:pStyle w:val="ListParagraph"/>
        <w:numPr>
          <w:ilvl w:val="0"/>
          <w:numId w:val="6"/>
        </w:numPr>
        <w:rPr>
          <w:lang w:val="sl-SI"/>
        </w:rPr>
      </w:pPr>
      <w:r>
        <w:rPr>
          <w:lang w:val="sl-SI"/>
        </w:rPr>
        <w:t>Ohranjanje ekološko krhkih okolij, npr. Šaleška jezera;</w:t>
      </w:r>
    </w:p>
    <w:p w14:paraId="39BDAE82" w14:textId="6D5AD4B2" w:rsidR="0048564A" w:rsidRDefault="0048564A" w:rsidP="0048269F">
      <w:pPr>
        <w:pStyle w:val="ListParagraph"/>
        <w:numPr>
          <w:ilvl w:val="0"/>
          <w:numId w:val="6"/>
        </w:numPr>
        <w:rPr>
          <w:lang w:val="sl-SI"/>
        </w:rPr>
      </w:pPr>
      <w:r>
        <w:rPr>
          <w:lang w:val="sl-SI"/>
        </w:rPr>
        <w:t>R</w:t>
      </w:r>
      <w:r w:rsidRPr="0048564A">
        <w:rPr>
          <w:lang w:val="sl-SI"/>
        </w:rPr>
        <w:t>azvoj butičnega, zelenega turizma, kot uspešen primer revitalizacije premogovne regije</w:t>
      </w:r>
      <w:r w:rsidR="00012672">
        <w:rPr>
          <w:lang w:val="sl-SI"/>
        </w:rPr>
        <w:t>.</w:t>
      </w:r>
    </w:p>
    <w:p w14:paraId="1EF08175" w14:textId="373B089E" w:rsidR="0048269F" w:rsidRPr="0048269F" w:rsidRDefault="00012672" w:rsidP="0048269F">
      <w:pPr>
        <w:rPr>
          <w:lang w:val="sl-SI"/>
        </w:rPr>
      </w:pPr>
      <w:r>
        <w:rPr>
          <w:lang w:val="sl-SI"/>
        </w:rPr>
        <w:t>Pri ukrepih tega področja je bila večkrat poudarjena sanacija ugreznin.</w:t>
      </w:r>
    </w:p>
    <w:p w14:paraId="413AFEDF" w14:textId="4392A102" w:rsidR="00761EA4" w:rsidRPr="00AA3A36" w:rsidRDefault="009E0FD9" w:rsidP="0089326A">
      <w:pPr>
        <w:rPr>
          <w:b/>
          <w:bCs/>
          <w:lang w:val="sl-SI"/>
        </w:rPr>
      </w:pPr>
      <w:r w:rsidRPr="009E0FD9">
        <w:rPr>
          <w:b/>
          <w:bCs/>
          <w:lang w:val="sl-SI"/>
        </w:rPr>
        <w:t>Dodatna regionalna povezljivost in trajnostna mobilnost</w:t>
      </w:r>
      <w:r w:rsidR="00761EA4" w:rsidRPr="00AA3A36">
        <w:rPr>
          <w:b/>
          <w:bCs/>
          <w:lang w:val="sl-SI"/>
        </w:rPr>
        <w:t>:</w:t>
      </w:r>
    </w:p>
    <w:p w14:paraId="671F2A2E" w14:textId="7364216C" w:rsidR="008F709E" w:rsidRDefault="00012672" w:rsidP="008F709E">
      <w:pPr>
        <w:pStyle w:val="ListParagraph"/>
        <w:numPr>
          <w:ilvl w:val="0"/>
          <w:numId w:val="7"/>
        </w:numPr>
        <w:rPr>
          <w:lang w:val="sl-SI"/>
        </w:rPr>
      </w:pPr>
      <w:r w:rsidRPr="00012672">
        <w:rPr>
          <w:lang w:val="sl-SI"/>
        </w:rPr>
        <w:t>Prevozna infrastruktura, ki temelji na zeleni energiji - koridor brezemisijske mobilnosti</w:t>
      </w:r>
      <w:r>
        <w:rPr>
          <w:lang w:val="sl-SI"/>
        </w:rPr>
        <w:t>;</w:t>
      </w:r>
    </w:p>
    <w:p w14:paraId="636332A7" w14:textId="1E44D50E" w:rsidR="00012672" w:rsidRDefault="00D056F0" w:rsidP="008F709E">
      <w:pPr>
        <w:pStyle w:val="ListParagraph"/>
        <w:numPr>
          <w:ilvl w:val="0"/>
          <w:numId w:val="7"/>
        </w:numPr>
        <w:rPr>
          <w:lang w:val="sl-SI"/>
        </w:rPr>
      </w:pPr>
      <w:r>
        <w:rPr>
          <w:lang w:val="sl-SI"/>
        </w:rPr>
        <w:t>Polnilnice za zeleni vodik;</w:t>
      </w:r>
    </w:p>
    <w:p w14:paraId="51AE3E92" w14:textId="17EF841F" w:rsidR="00D056F0" w:rsidRDefault="00D056F0" w:rsidP="008F709E">
      <w:pPr>
        <w:pStyle w:val="ListParagraph"/>
        <w:numPr>
          <w:ilvl w:val="0"/>
          <w:numId w:val="7"/>
        </w:numPr>
        <w:rPr>
          <w:lang w:val="sl-SI"/>
        </w:rPr>
      </w:pPr>
      <w:r>
        <w:rPr>
          <w:lang w:val="sl-SI"/>
        </w:rPr>
        <w:t>O</w:t>
      </w:r>
      <w:r w:rsidRPr="00D056F0">
        <w:rPr>
          <w:lang w:val="sl-SI"/>
        </w:rPr>
        <w:t>mogočanje varne aktivne mobilnosti (hoja, kolesarjenje) na ravni celotne regije</w:t>
      </w:r>
      <w:r>
        <w:rPr>
          <w:lang w:val="sl-SI"/>
        </w:rPr>
        <w:t>;</w:t>
      </w:r>
    </w:p>
    <w:p w14:paraId="5AAC52F5" w14:textId="0DD3AE33" w:rsidR="00D056F0" w:rsidRDefault="00D056F0" w:rsidP="008F709E">
      <w:pPr>
        <w:pStyle w:val="ListParagraph"/>
        <w:numPr>
          <w:ilvl w:val="0"/>
          <w:numId w:val="7"/>
        </w:numPr>
        <w:rPr>
          <w:lang w:val="sl-SI"/>
        </w:rPr>
      </w:pPr>
      <w:r>
        <w:rPr>
          <w:lang w:val="sl-SI"/>
        </w:rPr>
        <w:t>S</w:t>
      </w:r>
      <w:r w:rsidRPr="00D056F0">
        <w:rPr>
          <w:lang w:val="sl-SI"/>
        </w:rPr>
        <w:t>podbujanje multimodalnosti (P+R)</w:t>
      </w:r>
      <w:r>
        <w:rPr>
          <w:lang w:val="sl-SI"/>
        </w:rPr>
        <w:t>;</w:t>
      </w:r>
    </w:p>
    <w:p w14:paraId="0CCE8E62" w14:textId="65CD1F9A" w:rsidR="00D056F0" w:rsidRDefault="00D056F0" w:rsidP="008F709E">
      <w:pPr>
        <w:pStyle w:val="ListParagraph"/>
        <w:numPr>
          <w:ilvl w:val="0"/>
          <w:numId w:val="7"/>
        </w:numPr>
        <w:rPr>
          <w:lang w:val="sl-SI"/>
        </w:rPr>
      </w:pPr>
      <w:r w:rsidRPr="00D056F0">
        <w:rPr>
          <w:lang w:val="sl-SI"/>
        </w:rPr>
        <w:t>Spodbujanje naložb v trajnostno lokalno mobilnost s poudarkom na javnem potniškem prometu</w:t>
      </w:r>
      <w:r>
        <w:rPr>
          <w:lang w:val="sl-SI"/>
        </w:rPr>
        <w:t>;</w:t>
      </w:r>
    </w:p>
    <w:p w14:paraId="09424578" w14:textId="6105F4EB" w:rsidR="00D056F0" w:rsidRDefault="00D056F0" w:rsidP="008F709E">
      <w:pPr>
        <w:pStyle w:val="ListParagraph"/>
        <w:numPr>
          <w:ilvl w:val="0"/>
          <w:numId w:val="7"/>
        </w:numPr>
        <w:rPr>
          <w:lang w:val="sl-SI"/>
        </w:rPr>
      </w:pPr>
      <w:r>
        <w:rPr>
          <w:lang w:val="sl-SI"/>
        </w:rPr>
        <w:t>P</w:t>
      </w:r>
      <w:r w:rsidRPr="00D056F0">
        <w:rPr>
          <w:lang w:val="sl-SI"/>
        </w:rPr>
        <w:t>osodobitev infrastrukture in storitve javnega potniškega prometa</w:t>
      </w:r>
      <w:r>
        <w:rPr>
          <w:lang w:val="sl-SI"/>
        </w:rPr>
        <w:t>;</w:t>
      </w:r>
    </w:p>
    <w:p w14:paraId="3C91CCBD" w14:textId="4B636021" w:rsidR="00D056F0" w:rsidRDefault="00D056F0" w:rsidP="008F709E">
      <w:pPr>
        <w:pStyle w:val="ListParagraph"/>
        <w:numPr>
          <w:ilvl w:val="0"/>
          <w:numId w:val="7"/>
        </w:numPr>
        <w:rPr>
          <w:lang w:val="sl-SI"/>
        </w:rPr>
      </w:pPr>
      <w:r w:rsidRPr="00D056F0">
        <w:rPr>
          <w:lang w:val="sl-SI"/>
        </w:rPr>
        <w:t>Spodbujanje celostnih študij urejanja in vodenja prometa - lokalna in regionalna raven</w:t>
      </w:r>
      <w:r>
        <w:rPr>
          <w:lang w:val="sl-SI"/>
        </w:rPr>
        <w:t>;</w:t>
      </w:r>
    </w:p>
    <w:p w14:paraId="3E6BABAE" w14:textId="54E44293" w:rsidR="00D056F0" w:rsidRDefault="00D056F0" w:rsidP="008F709E">
      <w:pPr>
        <w:pStyle w:val="ListParagraph"/>
        <w:numPr>
          <w:ilvl w:val="0"/>
          <w:numId w:val="7"/>
        </w:numPr>
        <w:rPr>
          <w:lang w:val="sl-SI"/>
        </w:rPr>
      </w:pPr>
      <w:r>
        <w:rPr>
          <w:lang w:val="sl-SI"/>
        </w:rPr>
        <w:t>C</w:t>
      </w:r>
      <w:r w:rsidRPr="00D056F0">
        <w:rPr>
          <w:lang w:val="sl-SI"/>
        </w:rPr>
        <w:t>elotno regijo povezati / preplesti z infrastrukturo na "tirih" in pripadajočimi z vodikom gnanimi vozili</w:t>
      </w:r>
      <w:r>
        <w:rPr>
          <w:lang w:val="sl-SI"/>
        </w:rPr>
        <w:t>;</w:t>
      </w:r>
    </w:p>
    <w:p w14:paraId="53DAEE6C" w14:textId="70E5E197" w:rsidR="00D056F0" w:rsidRDefault="00D056F0" w:rsidP="008F709E">
      <w:pPr>
        <w:pStyle w:val="ListParagraph"/>
        <w:numPr>
          <w:ilvl w:val="0"/>
          <w:numId w:val="7"/>
        </w:numPr>
        <w:rPr>
          <w:lang w:val="sl-SI"/>
        </w:rPr>
      </w:pPr>
      <w:r>
        <w:rPr>
          <w:lang w:val="sl-SI"/>
        </w:rPr>
        <w:t>Nove soseske brez avtomobilov</w:t>
      </w:r>
      <w:r w:rsidR="004573EC">
        <w:rPr>
          <w:lang w:val="sl-SI"/>
        </w:rPr>
        <w:t>;</w:t>
      </w:r>
    </w:p>
    <w:p w14:paraId="3E0C42DC" w14:textId="2913BFA1" w:rsidR="004573EC" w:rsidRDefault="004573EC" w:rsidP="008F709E">
      <w:pPr>
        <w:pStyle w:val="ListParagraph"/>
        <w:numPr>
          <w:ilvl w:val="0"/>
          <w:numId w:val="7"/>
        </w:numPr>
        <w:rPr>
          <w:lang w:val="sl-SI"/>
        </w:rPr>
      </w:pPr>
      <w:r>
        <w:rPr>
          <w:lang w:val="sl-SI"/>
        </w:rPr>
        <w:t>P</w:t>
      </w:r>
      <w:r w:rsidRPr="004573EC">
        <w:rPr>
          <w:lang w:val="sl-SI"/>
        </w:rPr>
        <w:t>olnilnice za e-kolesarjenje, e-vozila, polnilnice za vodik</w:t>
      </w:r>
      <w:r>
        <w:rPr>
          <w:lang w:val="sl-SI"/>
        </w:rPr>
        <w:t>;</w:t>
      </w:r>
    </w:p>
    <w:p w14:paraId="75AB5EF9" w14:textId="3CDBE609" w:rsidR="004573EC" w:rsidRDefault="004573EC" w:rsidP="008F709E">
      <w:pPr>
        <w:pStyle w:val="ListParagraph"/>
        <w:numPr>
          <w:ilvl w:val="0"/>
          <w:numId w:val="7"/>
        </w:numPr>
        <w:rPr>
          <w:lang w:val="sl-SI"/>
        </w:rPr>
      </w:pPr>
      <w:r>
        <w:rPr>
          <w:lang w:val="sl-SI"/>
        </w:rPr>
        <w:t>V</w:t>
      </w:r>
      <w:r w:rsidRPr="004573EC">
        <w:rPr>
          <w:lang w:val="sl-SI"/>
        </w:rPr>
        <w:t>zpostavitev platforme za deljenje prevoza in deljenje avtomobilov na ravni regije, spodbujanje mobilnosti kot storitev (Maas)</w:t>
      </w:r>
      <w:r w:rsidR="0024417F">
        <w:rPr>
          <w:lang w:val="sl-SI"/>
        </w:rPr>
        <w:t>;</w:t>
      </w:r>
    </w:p>
    <w:p w14:paraId="5B14B7BE" w14:textId="76CDC5E6" w:rsidR="0024417F" w:rsidRPr="008F709E" w:rsidRDefault="0024417F" w:rsidP="008F709E">
      <w:pPr>
        <w:pStyle w:val="ListParagraph"/>
        <w:numPr>
          <w:ilvl w:val="0"/>
          <w:numId w:val="7"/>
        </w:numPr>
        <w:rPr>
          <w:lang w:val="sl-SI"/>
        </w:rPr>
      </w:pPr>
      <w:r w:rsidRPr="0024417F">
        <w:rPr>
          <w:lang w:val="sl-SI"/>
        </w:rPr>
        <w:lastRenderedPageBreak/>
        <w:t>Digitalna povezljivost- Pametna mesta/vasi/regije, internet stvari, 5G</w:t>
      </w:r>
      <w:r>
        <w:rPr>
          <w:lang w:val="sl-SI"/>
        </w:rPr>
        <w:t>.</w:t>
      </w:r>
    </w:p>
    <w:p w14:paraId="30937BAB" w14:textId="02F550CF" w:rsidR="00761EA4" w:rsidRPr="0048533B" w:rsidRDefault="009E0FD9" w:rsidP="0089326A">
      <w:pPr>
        <w:rPr>
          <w:b/>
          <w:bCs/>
          <w:lang w:val="sl-SI"/>
        </w:rPr>
      </w:pPr>
      <w:r w:rsidRPr="009E0FD9">
        <w:rPr>
          <w:b/>
          <w:bCs/>
          <w:lang w:val="sl-SI"/>
        </w:rPr>
        <w:t>Trajnosten, prožen in raznolik gospodarski razvoj</w:t>
      </w:r>
      <w:r w:rsidR="001D4B0E" w:rsidRPr="0048533B">
        <w:rPr>
          <w:b/>
          <w:bCs/>
          <w:lang w:val="sl-SI"/>
        </w:rPr>
        <w:t>:</w:t>
      </w:r>
    </w:p>
    <w:p w14:paraId="0433B430" w14:textId="54A63912" w:rsidR="0048533B" w:rsidRDefault="00726E0E" w:rsidP="0048533B">
      <w:pPr>
        <w:pStyle w:val="ListParagraph"/>
        <w:numPr>
          <w:ilvl w:val="0"/>
          <w:numId w:val="8"/>
        </w:numPr>
        <w:rPr>
          <w:lang w:val="sl-SI"/>
        </w:rPr>
      </w:pPr>
      <w:r>
        <w:rPr>
          <w:lang w:val="sl-SI"/>
        </w:rPr>
        <w:t>Investicije v MSP</w:t>
      </w:r>
      <w:r w:rsidR="0048533B">
        <w:rPr>
          <w:lang w:val="sl-SI"/>
        </w:rPr>
        <w:t>;</w:t>
      </w:r>
    </w:p>
    <w:p w14:paraId="07E84A60" w14:textId="22A62E27" w:rsidR="00726E0E" w:rsidRDefault="00726E0E" w:rsidP="0048533B">
      <w:pPr>
        <w:pStyle w:val="ListParagraph"/>
        <w:numPr>
          <w:ilvl w:val="0"/>
          <w:numId w:val="8"/>
        </w:numPr>
        <w:rPr>
          <w:lang w:val="sl-SI"/>
        </w:rPr>
      </w:pPr>
      <w:r>
        <w:rPr>
          <w:lang w:val="sl-SI"/>
        </w:rPr>
        <w:t>Investicije v nove tehnologije;</w:t>
      </w:r>
    </w:p>
    <w:p w14:paraId="5C454966" w14:textId="5CDA0264" w:rsidR="00726E0E" w:rsidRDefault="00726E0E" w:rsidP="0048533B">
      <w:pPr>
        <w:pStyle w:val="ListParagraph"/>
        <w:numPr>
          <w:ilvl w:val="0"/>
          <w:numId w:val="8"/>
        </w:numPr>
        <w:rPr>
          <w:lang w:val="sl-SI"/>
        </w:rPr>
      </w:pPr>
      <w:r w:rsidRPr="00726E0E">
        <w:rPr>
          <w:lang w:val="sl-SI"/>
        </w:rPr>
        <w:t>Potrebe po kadrih (razvojni inženirji, ročne spretnosti, IT strokovnjaki, farmacija, elektrotehniški kadri...)</w:t>
      </w:r>
      <w:r>
        <w:rPr>
          <w:lang w:val="sl-SI"/>
        </w:rPr>
        <w:t>;</w:t>
      </w:r>
    </w:p>
    <w:p w14:paraId="329A8F7E" w14:textId="702194E2" w:rsidR="00726E0E" w:rsidRDefault="00726E0E" w:rsidP="0048533B">
      <w:pPr>
        <w:pStyle w:val="ListParagraph"/>
        <w:numPr>
          <w:ilvl w:val="0"/>
          <w:numId w:val="8"/>
        </w:numPr>
        <w:rPr>
          <w:lang w:val="sl-SI"/>
        </w:rPr>
      </w:pPr>
      <w:r w:rsidRPr="00726E0E">
        <w:rPr>
          <w:lang w:val="sl-SI"/>
        </w:rPr>
        <w:t>Povečanje prostorskih in proizvodnih kapacitet</w:t>
      </w:r>
      <w:r>
        <w:rPr>
          <w:lang w:val="sl-SI"/>
        </w:rPr>
        <w:t>;</w:t>
      </w:r>
    </w:p>
    <w:p w14:paraId="5359938B" w14:textId="45D7076B" w:rsidR="00726E0E" w:rsidRDefault="00726E0E" w:rsidP="0048533B">
      <w:pPr>
        <w:pStyle w:val="ListParagraph"/>
        <w:numPr>
          <w:ilvl w:val="0"/>
          <w:numId w:val="8"/>
        </w:numPr>
        <w:rPr>
          <w:lang w:val="sl-SI"/>
        </w:rPr>
      </w:pPr>
      <w:r>
        <w:rPr>
          <w:lang w:val="sl-SI"/>
        </w:rPr>
        <w:t>Hub za RRI;</w:t>
      </w:r>
    </w:p>
    <w:p w14:paraId="65447247" w14:textId="3B7A3066" w:rsidR="00726E0E" w:rsidRDefault="00726E0E" w:rsidP="0048533B">
      <w:pPr>
        <w:pStyle w:val="ListParagraph"/>
        <w:numPr>
          <w:ilvl w:val="0"/>
          <w:numId w:val="8"/>
        </w:numPr>
        <w:rPr>
          <w:lang w:val="sl-SI"/>
        </w:rPr>
      </w:pPr>
      <w:r w:rsidRPr="00726E0E">
        <w:rPr>
          <w:lang w:val="sl-SI"/>
        </w:rPr>
        <w:t>Naložbe v širjenje proizvodnih kapacitet MSP ki se ukvarjajo z izdelavo in razvojem produktov povezanih z OVE</w:t>
      </w:r>
      <w:r>
        <w:rPr>
          <w:lang w:val="sl-SI"/>
        </w:rPr>
        <w:t>;</w:t>
      </w:r>
    </w:p>
    <w:p w14:paraId="599F9C8F" w14:textId="709DAD86" w:rsidR="00726E0E" w:rsidRDefault="00726E0E" w:rsidP="0048533B">
      <w:pPr>
        <w:pStyle w:val="ListParagraph"/>
        <w:numPr>
          <w:ilvl w:val="0"/>
          <w:numId w:val="8"/>
        </w:numPr>
        <w:rPr>
          <w:lang w:val="sl-SI"/>
        </w:rPr>
      </w:pPr>
      <w:r w:rsidRPr="00726E0E">
        <w:rPr>
          <w:lang w:val="sl-SI"/>
        </w:rPr>
        <w:t>Predelava / razgradnja odpadnih produktov</w:t>
      </w:r>
      <w:r>
        <w:rPr>
          <w:lang w:val="sl-SI"/>
        </w:rPr>
        <w:t>;</w:t>
      </w:r>
    </w:p>
    <w:p w14:paraId="6C16CF29" w14:textId="3624C44B" w:rsidR="00726E0E" w:rsidRDefault="00726E0E" w:rsidP="0048533B">
      <w:pPr>
        <w:pStyle w:val="ListParagraph"/>
        <w:numPr>
          <w:ilvl w:val="0"/>
          <w:numId w:val="8"/>
        </w:numPr>
        <w:rPr>
          <w:lang w:val="sl-SI"/>
        </w:rPr>
      </w:pPr>
      <w:r w:rsidRPr="00726E0E">
        <w:rPr>
          <w:lang w:val="sl-SI"/>
        </w:rPr>
        <w:t>Vzpostavitev ekosistema za zagotavljanje prepoznavanja potreb po kompetencah, razvoj novih modelov izobraževanja in usposabljanja ter personaliziran razvoj karier</w:t>
      </w:r>
      <w:r>
        <w:rPr>
          <w:lang w:val="sl-SI"/>
        </w:rPr>
        <w:t>;</w:t>
      </w:r>
    </w:p>
    <w:p w14:paraId="3B8B3A3A" w14:textId="0AB667C8" w:rsidR="00726E0E" w:rsidRDefault="00726E0E" w:rsidP="0048533B">
      <w:pPr>
        <w:pStyle w:val="ListParagraph"/>
        <w:numPr>
          <w:ilvl w:val="0"/>
          <w:numId w:val="8"/>
        </w:numPr>
        <w:rPr>
          <w:lang w:val="sl-SI"/>
        </w:rPr>
      </w:pPr>
      <w:r w:rsidRPr="00726E0E">
        <w:rPr>
          <w:lang w:val="sl-SI"/>
        </w:rPr>
        <w:t>Vstopna točka za SRIPe in KOCe za horizontalno povezovanje in sodelovanje na skupnih projektih</w:t>
      </w:r>
      <w:r>
        <w:rPr>
          <w:lang w:val="sl-SI"/>
        </w:rPr>
        <w:t>;</w:t>
      </w:r>
    </w:p>
    <w:p w14:paraId="12B80AFF" w14:textId="2BE0EEBA" w:rsidR="00726E0E" w:rsidRDefault="00726E0E" w:rsidP="0048533B">
      <w:pPr>
        <w:pStyle w:val="ListParagraph"/>
        <w:numPr>
          <w:ilvl w:val="0"/>
          <w:numId w:val="8"/>
        </w:numPr>
        <w:rPr>
          <w:lang w:val="sl-SI"/>
        </w:rPr>
      </w:pPr>
      <w:r w:rsidRPr="00726E0E">
        <w:rPr>
          <w:lang w:val="sl-SI"/>
        </w:rPr>
        <w:t>Prednostna obravnava projektov za proizvodnjo OVE</w:t>
      </w:r>
      <w:r>
        <w:rPr>
          <w:lang w:val="sl-SI"/>
        </w:rPr>
        <w:t>;</w:t>
      </w:r>
    </w:p>
    <w:p w14:paraId="6F332AC3" w14:textId="7BFCF3A5" w:rsidR="00726E0E" w:rsidRDefault="00726E0E" w:rsidP="0048533B">
      <w:pPr>
        <w:pStyle w:val="ListParagraph"/>
        <w:numPr>
          <w:ilvl w:val="0"/>
          <w:numId w:val="8"/>
        </w:numPr>
        <w:rPr>
          <w:lang w:val="sl-SI"/>
        </w:rPr>
      </w:pPr>
      <w:r w:rsidRPr="00726E0E">
        <w:rPr>
          <w:lang w:val="sl-SI"/>
        </w:rPr>
        <w:t>Prednostna obravnava kadrov, ki bodo zaradi prestrukturiranja ostali brez službe</w:t>
      </w:r>
      <w:r>
        <w:rPr>
          <w:lang w:val="sl-SI"/>
        </w:rPr>
        <w:t>;</w:t>
      </w:r>
    </w:p>
    <w:p w14:paraId="321BFCCD" w14:textId="4F0FF4EA" w:rsidR="00726E0E" w:rsidRDefault="00726E0E" w:rsidP="0048533B">
      <w:pPr>
        <w:pStyle w:val="ListParagraph"/>
        <w:numPr>
          <w:ilvl w:val="0"/>
          <w:numId w:val="8"/>
        </w:numPr>
        <w:rPr>
          <w:lang w:val="sl-SI"/>
        </w:rPr>
      </w:pPr>
      <w:r w:rsidRPr="00726E0E">
        <w:rPr>
          <w:lang w:val="sl-SI"/>
        </w:rPr>
        <w:t>Spodbujanje krožnega gospodarstva (vhodne surovine iz regije za proizvodnjo produktov)</w:t>
      </w:r>
      <w:r>
        <w:rPr>
          <w:lang w:val="sl-SI"/>
        </w:rPr>
        <w:t>;</w:t>
      </w:r>
    </w:p>
    <w:p w14:paraId="32338E2C" w14:textId="0C0B47DD" w:rsidR="00726E0E" w:rsidRDefault="00AC3FCF" w:rsidP="0048533B">
      <w:pPr>
        <w:pStyle w:val="ListParagraph"/>
        <w:numPr>
          <w:ilvl w:val="0"/>
          <w:numId w:val="8"/>
        </w:numPr>
        <w:rPr>
          <w:lang w:val="sl-SI"/>
        </w:rPr>
      </w:pPr>
      <w:r w:rsidRPr="00AC3FCF">
        <w:rPr>
          <w:lang w:val="sl-SI"/>
        </w:rPr>
        <w:t>Vzpostavitev in spodbujanje grozdenja podjetij znotraj podobnih dejavnosti. Prenos in dopolnjevanje kadra, znanj, proizvodnih linij</w:t>
      </w:r>
      <w:r>
        <w:rPr>
          <w:lang w:val="sl-SI"/>
        </w:rPr>
        <w:t>;</w:t>
      </w:r>
    </w:p>
    <w:p w14:paraId="27D09E69" w14:textId="7C16A10A" w:rsidR="00AC3FCF" w:rsidRDefault="00AC3FCF" w:rsidP="0048533B">
      <w:pPr>
        <w:pStyle w:val="ListParagraph"/>
        <w:numPr>
          <w:ilvl w:val="0"/>
          <w:numId w:val="8"/>
        </w:numPr>
        <w:rPr>
          <w:lang w:val="sl-SI"/>
        </w:rPr>
      </w:pPr>
      <w:r>
        <w:rPr>
          <w:lang w:val="sl-SI"/>
        </w:rPr>
        <w:t>Povezovanje start-upov z industrijo;</w:t>
      </w:r>
    </w:p>
    <w:p w14:paraId="0B2CE815" w14:textId="6A557475" w:rsidR="00AC3FCF" w:rsidRDefault="00AC3FCF" w:rsidP="0048533B">
      <w:pPr>
        <w:pStyle w:val="ListParagraph"/>
        <w:numPr>
          <w:ilvl w:val="0"/>
          <w:numId w:val="8"/>
        </w:numPr>
        <w:rPr>
          <w:lang w:val="sl-SI"/>
        </w:rPr>
      </w:pPr>
      <w:r w:rsidRPr="00AC3FCF">
        <w:rPr>
          <w:lang w:val="sl-SI"/>
        </w:rPr>
        <w:t>Proizvodne zmogljivosti za start-upe, kjer bo mogoče testiranje in pilotne linije</w:t>
      </w:r>
      <w:r>
        <w:rPr>
          <w:lang w:val="sl-SI"/>
        </w:rPr>
        <w:t>;</w:t>
      </w:r>
    </w:p>
    <w:p w14:paraId="6B61A98F" w14:textId="375DB1DC" w:rsidR="00AC3FCF" w:rsidRDefault="00AC3FCF" w:rsidP="0048533B">
      <w:pPr>
        <w:pStyle w:val="ListParagraph"/>
        <w:numPr>
          <w:ilvl w:val="0"/>
          <w:numId w:val="8"/>
        </w:numPr>
        <w:rPr>
          <w:lang w:val="sl-SI"/>
        </w:rPr>
      </w:pPr>
      <w:r w:rsidRPr="00AC3FCF">
        <w:rPr>
          <w:lang w:val="sl-SI"/>
        </w:rPr>
        <w:t>Vzpostavitev finančnih shem za večanje interesa oz. pridobivanje naložb zasebnega kapitala</w:t>
      </w:r>
      <w:r>
        <w:rPr>
          <w:lang w:val="sl-SI"/>
        </w:rPr>
        <w:t>;</w:t>
      </w:r>
    </w:p>
    <w:p w14:paraId="0279EA25" w14:textId="410AC8FA" w:rsidR="00250539" w:rsidRDefault="00AC3FCF" w:rsidP="00250539">
      <w:pPr>
        <w:pStyle w:val="ListParagraph"/>
        <w:numPr>
          <w:ilvl w:val="0"/>
          <w:numId w:val="9"/>
        </w:numPr>
        <w:rPr>
          <w:lang w:val="sl-SI"/>
        </w:rPr>
      </w:pPr>
      <w:r>
        <w:rPr>
          <w:lang w:val="sl-SI"/>
        </w:rPr>
        <w:t>Interdisciplinarni KOC;</w:t>
      </w:r>
    </w:p>
    <w:p w14:paraId="55CCEB9F" w14:textId="6ADF305C" w:rsidR="00AC3FCF" w:rsidRDefault="00AC3FCF" w:rsidP="00250539">
      <w:pPr>
        <w:pStyle w:val="ListParagraph"/>
        <w:numPr>
          <w:ilvl w:val="0"/>
          <w:numId w:val="9"/>
        </w:numPr>
        <w:rPr>
          <w:lang w:val="sl-SI"/>
        </w:rPr>
      </w:pPr>
      <w:r w:rsidRPr="00AC3FCF">
        <w:rPr>
          <w:lang w:val="sl-SI"/>
        </w:rPr>
        <w:t>Ustanovite</w:t>
      </w:r>
      <w:r>
        <w:rPr>
          <w:lang w:val="sl-SI"/>
        </w:rPr>
        <w:t>v</w:t>
      </w:r>
      <w:r w:rsidRPr="00AC3FCF">
        <w:rPr>
          <w:lang w:val="sl-SI"/>
        </w:rPr>
        <w:t xml:space="preserve"> Centra znanja za polimerne tehnologije</w:t>
      </w:r>
      <w:r>
        <w:rPr>
          <w:lang w:val="sl-SI"/>
        </w:rPr>
        <w:t>: v</w:t>
      </w:r>
      <w:r w:rsidRPr="00AC3FCF">
        <w:rPr>
          <w:lang w:val="sl-SI"/>
        </w:rPr>
        <w:t xml:space="preserve"> SAŠA regiji je v predelovalnih dejavnostih zaposlenih kar 8.808 ljudi oziroma 57% vseh zaposlenih v gospodarskih družbah, od tega je zelo veliko prav podjetij, ki predelujejo polimerne materiale, in sicer tako velika, kot mala in srednje velika podjetja. V osnutku Območnega razvojnega programa za SAŠA regijo 2021 – 2027 je med ključnimi razvojnimi potenciali/prednosti/priložnosti zapisna globalno konkurenčna predelovalna industriji (elektro, kovinska, plastika, kompoziti, les) Na področju bele tehnike in elektronike (Gorenje, BSH), kot tudi številna mala in srednje velika podjetja z visoko dodano vrednostjo, kot na primer Veplas, Skaza, Turna, Podkrižnik, Tehnoplast Povše, Plastika Bevc, KLS Ljubno, ki izdelujejo zelo zahtevne tehnične izdelke iz polimernih in drugih materialov</w:t>
      </w:r>
      <w:r>
        <w:rPr>
          <w:lang w:val="sl-SI"/>
        </w:rPr>
        <w:t xml:space="preserve">. </w:t>
      </w:r>
      <w:r w:rsidRPr="00AC3FCF">
        <w:rPr>
          <w:lang w:val="sl-SI"/>
        </w:rPr>
        <w:t xml:space="preserve">Vpliv Centra znanja za polimerne materiale na SAŠA regijo bo tako še večji kot na matično Koroško regijo, kjer se bo Center znanja FTPO nahajal (v okviru Fakultete za tehnologijo polimerov). Prispeval bo k novim razvojnim projektom in s tem k zvišanju dodane vrednosti obstoječih podjetij v SAŠA regiji, novim kakovostnim zaposlitvam ter tudi posledično k novim podjetjem. Storitve Centra znanja FTPO bodo namreč dodatna konkurenčna prednost SAŠA regije pri privabljanju novih podjetij.  Predvidevamo, da bo zaradi Centra znanja FTPO v SAŠA regiji v naslednjih 5 letih vsaj 300 novih zaposlitev v obravnavani dejavnosti. V osnutku Območnega razvojnega programa SAŠA regije 2021-2027 je navedeno, da bo potrebno poiskati nova delovna mesta, ki bodo nadomestila izgubljena na področju energetike. Pri tem se bo potrebno osredotočiti prvenstveno na </w:t>
      </w:r>
      <w:r w:rsidRPr="00AC3FCF">
        <w:rPr>
          <w:lang w:val="sl-SI"/>
        </w:rPr>
        <w:lastRenderedPageBreak/>
        <w:t>predelovalne dejavnosti, ki bodo ustvarile večjo dodano vrednost, med katerimi sta bili eksplicitno navedeni dejavnosti predelave plastike in kompozitov</w:t>
      </w:r>
      <w:r>
        <w:rPr>
          <w:lang w:val="sl-SI"/>
        </w:rPr>
        <w:t>;</w:t>
      </w:r>
    </w:p>
    <w:p w14:paraId="578A12B5" w14:textId="6D37A855" w:rsidR="00AC3FCF" w:rsidRDefault="00AC3FCF" w:rsidP="00250539">
      <w:pPr>
        <w:pStyle w:val="ListParagraph"/>
        <w:numPr>
          <w:ilvl w:val="0"/>
          <w:numId w:val="9"/>
        </w:numPr>
        <w:rPr>
          <w:lang w:val="sl-SI"/>
        </w:rPr>
      </w:pPr>
      <w:r w:rsidRPr="00AC3FCF">
        <w:rPr>
          <w:lang w:val="sl-SI"/>
        </w:rPr>
        <w:t>Povezovanje regije, grajenje verig vrednosti, omogočanje inovativnosti, prehod in povezovanje celotne regije in navzven</w:t>
      </w:r>
      <w:r>
        <w:rPr>
          <w:lang w:val="sl-SI"/>
        </w:rPr>
        <w:t>;</w:t>
      </w:r>
    </w:p>
    <w:p w14:paraId="0B41B2BA" w14:textId="7777028A" w:rsidR="00AC3FCF" w:rsidRDefault="00AC3FCF" w:rsidP="00250539">
      <w:pPr>
        <w:pStyle w:val="ListParagraph"/>
        <w:numPr>
          <w:ilvl w:val="0"/>
          <w:numId w:val="9"/>
        </w:numPr>
        <w:rPr>
          <w:lang w:val="sl-SI"/>
        </w:rPr>
      </w:pPr>
      <w:r w:rsidRPr="00AC3FCF">
        <w:rPr>
          <w:lang w:val="sl-SI"/>
        </w:rPr>
        <w:t>Vzpostavitev in krepitev lokalne gozdno-lesne verige</w:t>
      </w:r>
      <w:r>
        <w:rPr>
          <w:lang w:val="sl-SI"/>
        </w:rPr>
        <w:t>;</w:t>
      </w:r>
    </w:p>
    <w:p w14:paraId="2BA95B00" w14:textId="16201DBD" w:rsidR="00AC3FCF" w:rsidRDefault="00AC3FCF" w:rsidP="00250539">
      <w:pPr>
        <w:pStyle w:val="ListParagraph"/>
        <w:numPr>
          <w:ilvl w:val="0"/>
          <w:numId w:val="9"/>
        </w:numPr>
        <w:rPr>
          <w:lang w:val="sl-SI"/>
        </w:rPr>
      </w:pPr>
      <w:r>
        <w:rPr>
          <w:lang w:val="sl-SI"/>
        </w:rPr>
        <w:t>K</w:t>
      </w:r>
      <w:r w:rsidRPr="00AC3FCF">
        <w:rPr>
          <w:lang w:val="sl-SI"/>
        </w:rPr>
        <w:t>rožno gospodarstvo na področju zbiranja in reciklaže plastike ter fotonapetostnih modulov</w:t>
      </w:r>
      <w:r>
        <w:rPr>
          <w:lang w:val="sl-SI"/>
        </w:rPr>
        <w:t>;</w:t>
      </w:r>
    </w:p>
    <w:p w14:paraId="69219C3F" w14:textId="3A79DB09" w:rsidR="00AC3FCF" w:rsidRDefault="00AC3FCF" w:rsidP="00250539">
      <w:pPr>
        <w:pStyle w:val="ListParagraph"/>
        <w:numPr>
          <w:ilvl w:val="0"/>
          <w:numId w:val="9"/>
        </w:numPr>
        <w:rPr>
          <w:lang w:val="sl-SI"/>
        </w:rPr>
      </w:pPr>
      <w:r>
        <w:rPr>
          <w:lang w:val="sl-SI"/>
        </w:rPr>
        <w:t>I</w:t>
      </w:r>
      <w:r w:rsidRPr="00AC3FCF">
        <w:rPr>
          <w:lang w:val="sl-SI"/>
        </w:rPr>
        <w:t>zgradnja kapacitet v podpornem okolju za pomoč gospodarstvu pri prehodu v nizkoogljično krožno gospodarstvo. Temu bi sledila tudi finančna podpora podjetjem. Povezati tudi z vidiki usposabljanja/izobraževanja</w:t>
      </w:r>
      <w:r w:rsidR="002006E2">
        <w:rPr>
          <w:lang w:val="sl-SI"/>
        </w:rPr>
        <w:t xml:space="preserve">. </w:t>
      </w:r>
      <w:r w:rsidR="002006E2" w:rsidRPr="002006E2">
        <w:rPr>
          <w:lang w:val="sl-SI"/>
        </w:rPr>
        <w:t>S tem ukrepom bi lahko izboljšali delovanje RRI oddelkov v velikih podjetjih. Hkra</w:t>
      </w:r>
      <w:r w:rsidR="002006E2">
        <w:rPr>
          <w:lang w:val="sl-SI"/>
        </w:rPr>
        <w:t>t</w:t>
      </w:r>
      <w:r w:rsidR="002006E2" w:rsidRPr="002006E2">
        <w:rPr>
          <w:lang w:val="sl-SI"/>
        </w:rPr>
        <w:t>i bi lahko pomagali tudi krepitvi RRI v MSPjih</w:t>
      </w:r>
      <w:r w:rsidR="002006E2">
        <w:rPr>
          <w:lang w:val="sl-SI"/>
        </w:rPr>
        <w:t>;</w:t>
      </w:r>
    </w:p>
    <w:p w14:paraId="1F96E5DB" w14:textId="1AC7928B" w:rsidR="002006E2" w:rsidRDefault="002006E2" w:rsidP="00250539">
      <w:pPr>
        <w:pStyle w:val="ListParagraph"/>
        <w:numPr>
          <w:ilvl w:val="0"/>
          <w:numId w:val="9"/>
        </w:numPr>
        <w:rPr>
          <w:lang w:val="sl-SI"/>
        </w:rPr>
      </w:pPr>
      <w:r w:rsidRPr="002006E2">
        <w:rPr>
          <w:lang w:val="sl-SI"/>
        </w:rPr>
        <w:t>Investicije v zeleni in digitalni prehod ter energetsko učinkovitost - strateške (večje) investicije in investicije v MSP</w:t>
      </w:r>
      <w:r>
        <w:rPr>
          <w:lang w:val="sl-SI"/>
        </w:rPr>
        <w:t>;</w:t>
      </w:r>
    </w:p>
    <w:p w14:paraId="754DADD8" w14:textId="31E8002B" w:rsidR="002006E2" w:rsidRDefault="002006E2" w:rsidP="00250539">
      <w:pPr>
        <w:pStyle w:val="ListParagraph"/>
        <w:numPr>
          <w:ilvl w:val="0"/>
          <w:numId w:val="9"/>
        </w:numPr>
        <w:rPr>
          <w:lang w:val="sl-SI"/>
        </w:rPr>
      </w:pPr>
      <w:r w:rsidRPr="002006E2">
        <w:rPr>
          <w:lang w:val="sl-SI"/>
        </w:rPr>
        <w:t>Celostni ekosistem, ki povezuje trikotnik znanja in Living Lab pristope za preverjanje učinkov na okolje (družbeno, ekonomsko in naravno)</w:t>
      </w:r>
      <w:r>
        <w:rPr>
          <w:lang w:val="sl-SI"/>
        </w:rPr>
        <w:t>;</w:t>
      </w:r>
    </w:p>
    <w:p w14:paraId="2C5B2DDD" w14:textId="3B38868C" w:rsidR="002006E2" w:rsidRDefault="002006E2" w:rsidP="00250539">
      <w:pPr>
        <w:pStyle w:val="ListParagraph"/>
        <w:numPr>
          <w:ilvl w:val="0"/>
          <w:numId w:val="9"/>
        </w:numPr>
        <w:rPr>
          <w:lang w:val="sl-SI"/>
        </w:rPr>
      </w:pPr>
      <w:r>
        <w:rPr>
          <w:lang w:val="sl-SI"/>
        </w:rPr>
        <w:t>I</w:t>
      </w:r>
      <w:r w:rsidRPr="002006E2">
        <w:rPr>
          <w:lang w:val="sl-SI"/>
        </w:rPr>
        <w:t>zgradnja infrastrukture za startup/scaleup in inovativna podjetja vključno z vzpostavitvijo demo centra za pametne tovarne ter vzpostavitvijo investicijskega sklada za podporo regijskim podjetjem</w:t>
      </w:r>
      <w:r>
        <w:rPr>
          <w:lang w:val="sl-SI"/>
        </w:rPr>
        <w:t>;</w:t>
      </w:r>
    </w:p>
    <w:p w14:paraId="028E84A7" w14:textId="2B5C29E7" w:rsidR="002006E2" w:rsidRDefault="002006E2" w:rsidP="00250539">
      <w:pPr>
        <w:pStyle w:val="ListParagraph"/>
        <w:numPr>
          <w:ilvl w:val="0"/>
          <w:numId w:val="9"/>
        </w:numPr>
        <w:rPr>
          <w:lang w:val="sl-SI"/>
        </w:rPr>
      </w:pPr>
      <w:r w:rsidRPr="002006E2">
        <w:rPr>
          <w:lang w:val="sl-SI"/>
        </w:rPr>
        <w:t>Povezovanje podjetij za ravnanje z odpadki s podjetji za predelavo , proizvodnjo in raziskovalnimi ustanovami za doseganje različnih krožnih modelov</w:t>
      </w:r>
      <w:r>
        <w:rPr>
          <w:lang w:val="sl-SI"/>
        </w:rPr>
        <w:t>;</w:t>
      </w:r>
    </w:p>
    <w:p w14:paraId="09C0442F" w14:textId="1ABE7485" w:rsidR="002006E2" w:rsidRDefault="002006E2" w:rsidP="00250539">
      <w:pPr>
        <w:pStyle w:val="ListParagraph"/>
        <w:numPr>
          <w:ilvl w:val="0"/>
          <w:numId w:val="9"/>
        </w:numPr>
        <w:rPr>
          <w:lang w:val="sl-SI"/>
        </w:rPr>
      </w:pPr>
      <w:r>
        <w:rPr>
          <w:lang w:val="sl-SI"/>
        </w:rPr>
        <w:t>S</w:t>
      </w:r>
      <w:r w:rsidRPr="002006E2">
        <w:rPr>
          <w:lang w:val="sl-SI"/>
        </w:rPr>
        <w:t>podbude za ustvarjanje novih delovnih mest z visoko dodano vrednostjo (inovativne tehnologije)</w:t>
      </w:r>
      <w:r>
        <w:rPr>
          <w:lang w:val="sl-SI"/>
        </w:rPr>
        <w:t>;</w:t>
      </w:r>
    </w:p>
    <w:p w14:paraId="1788D1B5" w14:textId="33C1F35C" w:rsidR="002006E2" w:rsidRDefault="002006E2" w:rsidP="00250539">
      <w:pPr>
        <w:pStyle w:val="ListParagraph"/>
        <w:numPr>
          <w:ilvl w:val="0"/>
          <w:numId w:val="9"/>
        </w:numPr>
        <w:rPr>
          <w:lang w:val="sl-SI"/>
        </w:rPr>
      </w:pPr>
      <w:r w:rsidRPr="002006E2">
        <w:rPr>
          <w:lang w:val="sl-SI"/>
        </w:rPr>
        <w:t>Povezovanje in nadgradnja podpornega/poslovnega okolja za ustanavljanje podjetij (tudi inovativnih startup)</w:t>
      </w:r>
      <w:r>
        <w:rPr>
          <w:lang w:val="sl-SI"/>
        </w:rPr>
        <w:t>;</w:t>
      </w:r>
    </w:p>
    <w:p w14:paraId="32A1F1AE" w14:textId="210D1E23" w:rsidR="002006E2" w:rsidRDefault="002006E2" w:rsidP="00250539">
      <w:pPr>
        <w:pStyle w:val="ListParagraph"/>
        <w:numPr>
          <w:ilvl w:val="0"/>
          <w:numId w:val="9"/>
        </w:numPr>
        <w:rPr>
          <w:lang w:val="sl-SI"/>
        </w:rPr>
      </w:pPr>
      <w:r>
        <w:rPr>
          <w:lang w:val="sl-SI"/>
        </w:rPr>
        <w:t>S</w:t>
      </w:r>
      <w:r w:rsidRPr="002006E2">
        <w:rPr>
          <w:lang w:val="sl-SI"/>
        </w:rPr>
        <w:t>podbude v naložbe (novogradnjo, opremo) tudi novim podjetjem, ki bi prišle v ožje območje regije (povečanje delovnih mest)</w:t>
      </w:r>
      <w:r>
        <w:rPr>
          <w:lang w:val="sl-SI"/>
        </w:rPr>
        <w:t>;</w:t>
      </w:r>
    </w:p>
    <w:p w14:paraId="34872DC0" w14:textId="77777777" w:rsidR="002006E2" w:rsidRDefault="002006E2" w:rsidP="00250539">
      <w:pPr>
        <w:pStyle w:val="ListParagraph"/>
        <w:numPr>
          <w:ilvl w:val="0"/>
          <w:numId w:val="9"/>
        </w:numPr>
        <w:rPr>
          <w:lang w:val="sl-SI"/>
        </w:rPr>
      </w:pPr>
      <w:r w:rsidRPr="002006E2">
        <w:rPr>
          <w:lang w:val="sl-SI"/>
        </w:rPr>
        <w:t>Zero waste valley – zbiranje, predelava odpadkov, ponovna uporaba in sežig</w:t>
      </w:r>
      <w:r>
        <w:rPr>
          <w:lang w:val="sl-SI"/>
        </w:rPr>
        <w:t>;</w:t>
      </w:r>
    </w:p>
    <w:p w14:paraId="134DBB79" w14:textId="77777777" w:rsidR="002006E2" w:rsidRDefault="002006E2" w:rsidP="00250539">
      <w:pPr>
        <w:pStyle w:val="ListParagraph"/>
        <w:numPr>
          <w:ilvl w:val="0"/>
          <w:numId w:val="9"/>
        </w:numPr>
        <w:rPr>
          <w:lang w:val="sl-SI"/>
        </w:rPr>
      </w:pPr>
      <w:r w:rsidRPr="002006E2">
        <w:rPr>
          <w:lang w:val="sl-SI"/>
        </w:rPr>
        <w:t>Krepitev izvoza in TNI (podporno okolje)</w:t>
      </w:r>
      <w:r>
        <w:rPr>
          <w:lang w:val="sl-SI"/>
        </w:rPr>
        <w:t>;</w:t>
      </w:r>
    </w:p>
    <w:p w14:paraId="3F5DD114" w14:textId="77777777" w:rsidR="002006E2" w:rsidRDefault="002006E2" w:rsidP="00250539">
      <w:pPr>
        <w:pStyle w:val="ListParagraph"/>
        <w:numPr>
          <w:ilvl w:val="0"/>
          <w:numId w:val="9"/>
        </w:numPr>
        <w:rPr>
          <w:lang w:val="sl-SI"/>
        </w:rPr>
      </w:pPr>
      <w:r w:rsidRPr="002006E2">
        <w:rPr>
          <w:lang w:val="sl-SI"/>
        </w:rPr>
        <w:t>Naložbe v digitalizacijo na nivoju lokalnih skupnosti (zdravstvo, izobraževanje,pametno upravljanje...) ne zgolj na nivoju MSP</w:t>
      </w:r>
      <w:r>
        <w:rPr>
          <w:lang w:val="sl-SI"/>
        </w:rPr>
        <w:t>;</w:t>
      </w:r>
    </w:p>
    <w:p w14:paraId="43FA495C" w14:textId="77777777" w:rsidR="002006E2" w:rsidRDefault="002006E2" w:rsidP="00250539">
      <w:pPr>
        <w:pStyle w:val="ListParagraph"/>
        <w:numPr>
          <w:ilvl w:val="0"/>
          <w:numId w:val="9"/>
        </w:numPr>
        <w:rPr>
          <w:lang w:val="sl-SI"/>
        </w:rPr>
      </w:pPr>
      <w:r w:rsidRPr="002006E2">
        <w:rPr>
          <w:lang w:val="sl-SI"/>
        </w:rPr>
        <w:t>Naložbe v pametna mesta in ključne omogočitvene tehnologije za trajnosten, pravičen in zelen prehod</w:t>
      </w:r>
      <w:r>
        <w:rPr>
          <w:lang w:val="sl-SI"/>
        </w:rPr>
        <w:t>;</w:t>
      </w:r>
    </w:p>
    <w:p w14:paraId="7E627160" w14:textId="77777777" w:rsidR="002006E2" w:rsidRDefault="002006E2" w:rsidP="00250539">
      <w:pPr>
        <w:pStyle w:val="ListParagraph"/>
        <w:numPr>
          <w:ilvl w:val="0"/>
          <w:numId w:val="9"/>
        </w:numPr>
        <w:rPr>
          <w:lang w:val="sl-SI"/>
        </w:rPr>
      </w:pPr>
      <w:r w:rsidRPr="002006E2">
        <w:rPr>
          <w:lang w:val="sl-SI"/>
        </w:rPr>
        <w:t>Priprava načrta prestrukturiranja PV in TEŠ</w:t>
      </w:r>
      <w:r>
        <w:rPr>
          <w:lang w:val="sl-SI"/>
        </w:rPr>
        <w:t>;</w:t>
      </w:r>
    </w:p>
    <w:p w14:paraId="77238A42" w14:textId="77777777" w:rsidR="002006E2" w:rsidRDefault="002006E2" w:rsidP="00250539">
      <w:pPr>
        <w:pStyle w:val="ListParagraph"/>
        <w:numPr>
          <w:ilvl w:val="0"/>
          <w:numId w:val="9"/>
        </w:numPr>
        <w:rPr>
          <w:lang w:val="sl-SI"/>
        </w:rPr>
      </w:pPr>
      <w:r w:rsidRPr="002006E2">
        <w:rPr>
          <w:lang w:val="sl-SI"/>
        </w:rPr>
        <w:t>Les in lesna veriga (navezava s pametnimi stavbami in proizvodnjo energije)</w:t>
      </w:r>
      <w:r>
        <w:rPr>
          <w:lang w:val="sl-SI"/>
        </w:rPr>
        <w:t>;</w:t>
      </w:r>
    </w:p>
    <w:p w14:paraId="4ED0CD9C" w14:textId="77777777" w:rsidR="0057389C" w:rsidRDefault="0057389C" w:rsidP="00250539">
      <w:pPr>
        <w:pStyle w:val="ListParagraph"/>
        <w:numPr>
          <w:ilvl w:val="0"/>
          <w:numId w:val="9"/>
        </w:numPr>
        <w:rPr>
          <w:lang w:val="sl-SI"/>
        </w:rPr>
      </w:pPr>
      <w:r w:rsidRPr="0057389C">
        <w:rPr>
          <w:lang w:val="sl-SI"/>
        </w:rPr>
        <w:t>Center sodobnih in učinkovitih energetskih rešitev (RES, energetske storitve, recikliranje RES opreme</w:t>
      </w:r>
      <w:r>
        <w:rPr>
          <w:lang w:val="sl-SI"/>
        </w:rPr>
        <w:t>;</w:t>
      </w:r>
    </w:p>
    <w:p w14:paraId="629F2B4B" w14:textId="77777777" w:rsidR="0057389C" w:rsidRDefault="0057389C" w:rsidP="00250539">
      <w:pPr>
        <w:pStyle w:val="ListParagraph"/>
        <w:numPr>
          <w:ilvl w:val="0"/>
          <w:numId w:val="9"/>
        </w:numPr>
        <w:rPr>
          <w:lang w:val="sl-SI"/>
        </w:rPr>
      </w:pPr>
      <w:r>
        <w:rPr>
          <w:lang w:val="sl-SI"/>
        </w:rPr>
        <w:t>Srebrna ekonomija;</w:t>
      </w:r>
    </w:p>
    <w:p w14:paraId="4F3A0072" w14:textId="77777777" w:rsidR="0057389C" w:rsidRDefault="0057389C" w:rsidP="00250539">
      <w:pPr>
        <w:pStyle w:val="ListParagraph"/>
        <w:numPr>
          <w:ilvl w:val="0"/>
          <w:numId w:val="9"/>
        </w:numPr>
        <w:rPr>
          <w:lang w:val="sl-SI"/>
        </w:rPr>
      </w:pPr>
      <w:r w:rsidRPr="0057389C">
        <w:rPr>
          <w:lang w:val="sl-SI"/>
        </w:rPr>
        <w:t>Trajnostni turizem – spremljevalna gospodarska panoga, vezana na industrijsko dediščino in jezera, kongresni, športni turizem (pozitivne eksternalije turizma)</w:t>
      </w:r>
      <w:r>
        <w:rPr>
          <w:lang w:val="sl-SI"/>
        </w:rPr>
        <w:t>;</w:t>
      </w:r>
    </w:p>
    <w:p w14:paraId="46247EB6" w14:textId="77777777" w:rsidR="0057389C" w:rsidRDefault="0057389C" w:rsidP="00250539">
      <w:pPr>
        <w:pStyle w:val="ListParagraph"/>
        <w:numPr>
          <w:ilvl w:val="0"/>
          <w:numId w:val="9"/>
        </w:numPr>
        <w:rPr>
          <w:lang w:val="sl-SI"/>
        </w:rPr>
      </w:pPr>
      <w:r w:rsidRPr="0057389C">
        <w:rPr>
          <w:lang w:val="sl-SI"/>
        </w:rPr>
        <w:t>Investicija v Demonstracijske centre Tovarne prehodnosti za prehod v digitalno proizvodnjo</w:t>
      </w:r>
      <w:r>
        <w:rPr>
          <w:lang w:val="sl-SI"/>
        </w:rPr>
        <w:t>;</w:t>
      </w:r>
    </w:p>
    <w:p w14:paraId="0F49F052" w14:textId="10E7EB2C" w:rsidR="002006E2" w:rsidRDefault="0057389C" w:rsidP="00250539">
      <w:pPr>
        <w:pStyle w:val="ListParagraph"/>
        <w:numPr>
          <w:ilvl w:val="0"/>
          <w:numId w:val="9"/>
        </w:numPr>
        <w:rPr>
          <w:lang w:val="sl-SI"/>
        </w:rPr>
      </w:pPr>
      <w:r w:rsidRPr="0057389C">
        <w:rPr>
          <w:lang w:val="sl-SI"/>
        </w:rPr>
        <w:t>Povezava in vključitev razvojno-raziskovalnih institucij v širši Savinjko-saleški regiji, ki lahko s svojim znanjem pomagajo najbolj prizadetim območjem</w:t>
      </w:r>
      <w:r>
        <w:rPr>
          <w:lang w:val="sl-SI"/>
        </w:rPr>
        <w:t>.</w:t>
      </w:r>
      <w:r w:rsidR="002006E2" w:rsidRPr="002006E2">
        <w:rPr>
          <w:lang w:val="sl-SI"/>
        </w:rPr>
        <w:t xml:space="preserve">     </w:t>
      </w:r>
    </w:p>
    <w:p w14:paraId="74404D66" w14:textId="6E0EE8E7" w:rsidR="00E028AE" w:rsidRPr="00E028AE" w:rsidRDefault="00E028AE" w:rsidP="006617BD">
      <w:pPr>
        <w:rPr>
          <w:b/>
          <w:bCs/>
          <w:lang w:val="sl-SI"/>
        </w:rPr>
      </w:pPr>
      <w:r w:rsidRPr="00E028AE">
        <w:rPr>
          <w:b/>
          <w:bCs/>
          <w:lang w:val="sl-SI"/>
        </w:rPr>
        <w:t>Zaposlitve in veščine za vse:</w:t>
      </w:r>
    </w:p>
    <w:p w14:paraId="4D09C90C" w14:textId="4E9E890F" w:rsidR="00E028AE" w:rsidRDefault="00D40026" w:rsidP="00D40026">
      <w:pPr>
        <w:pStyle w:val="ListParagraph"/>
        <w:numPr>
          <w:ilvl w:val="0"/>
          <w:numId w:val="11"/>
        </w:numPr>
        <w:rPr>
          <w:lang w:val="sl-SI"/>
        </w:rPr>
      </w:pPr>
      <w:r w:rsidRPr="00D40026">
        <w:rPr>
          <w:lang w:val="sl-SI"/>
        </w:rPr>
        <w:lastRenderedPageBreak/>
        <w:t>Povezati bottom up in top down zagotavljanja izobraževanj. Vzpostavitev podpornega okolja za poklice prihodnosti (Living lab)</w:t>
      </w:r>
      <w:r>
        <w:rPr>
          <w:lang w:val="sl-SI"/>
        </w:rPr>
        <w:t>;</w:t>
      </w:r>
    </w:p>
    <w:p w14:paraId="32FCE149" w14:textId="54C80EEF" w:rsidR="00D40026" w:rsidRDefault="00D40026" w:rsidP="00D40026">
      <w:pPr>
        <w:pStyle w:val="ListParagraph"/>
        <w:numPr>
          <w:ilvl w:val="0"/>
          <w:numId w:val="11"/>
        </w:numPr>
        <w:rPr>
          <w:lang w:val="sl-SI"/>
        </w:rPr>
      </w:pPr>
      <w:r>
        <w:rPr>
          <w:lang w:val="sl-SI"/>
        </w:rPr>
        <w:t>Spodbude z</w:t>
      </w:r>
      <w:r w:rsidRPr="00D40026">
        <w:rPr>
          <w:lang w:val="sl-SI"/>
        </w:rPr>
        <w:t>a izobraževalni sistem</w:t>
      </w:r>
      <w:r>
        <w:rPr>
          <w:lang w:val="sl-SI"/>
        </w:rPr>
        <w:t>, k</w:t>
      </w:r>
      <w:r w:rsidRPr="00D40026">
        <w:rPr>
          <w:lang w:val="sl-SI"/>
        </w:rPr>
        <w:t>repitev kompetenc prihodnosti</w:t>
      </w:r>
      <w:r>
        <w:rPr>
          <w:lang w:val="sl-SI"/>
        </w:rPr>
        <w:t xml:space="preserve"> </w:t>
      </w:r>
      <w:r w:rsidRPr="00D40026">
        <w:rPr>
          <w:lang w:val="sl-SI"/>
        </w:rPr>
        <w:t>- otroci, odrasli. Povezovanje in horizontalno sodelovanje za vpeljevanje novih tehnologij za razvoj novi iz</w:t>
      </w:r>
      <w:r>
        <w:rPr>
          <w:lang w:val="sl-SI"/>
        </w:rPr>
        <w:t>obraževanih</w:t>
      </w:r>
      <w:r w:rsidRPr="00D40026">
        <w:rPr>
          <w:lang w:val="sl-SI"/>
        </w:rPr>
        <w:t xml:space="preserve"> programov in usposabljanj</w:t>
      </w:r>
      <w:r>
        <w:rPr>
          <w:lang w:val="sl-SI"/>
        </w:rPr>
        <w:t>;</w:t>
      </w:r>
    </w:p>
    <w:p w14:paraId="19F1CEE7" w14:textId="5FFEB3CF" w:rsidR="00D40026" w:rsidRDefault="00D40026" w:rsidP="00D40026">
      <w:pPr>
        <w:pStyle w:val="ListParagraph"/>
        <w:numPr>
          <w:ilvl w:val="0"/>
          <w:numId w:val="11"/>
        </w:numPr>
        <w:rPr>
          <w:lang w:val="sl-SI"/>
        </w:rPr>
      </w:pPr>
      <w:r>
        <w:rPr>
          <w:lang w:val="sl-SI"/>
        </w:rPr>
        <w:t>U</w:t>
      </w:r>
      <w:r w:rsidRPr="00D40026">
        <w:rPr>
          <w:lang w:val="sl-SI"/>
        </w:rPr>
        <w:t>sposabljanja za zaposlene za potrebe dela v panogah, povezanih s premogovnikom in ostalih</w:t>
      </w:r>
      <w:r>
        <w:rPr>
          <w:lang w:val="sl-SI"/>
        </w:rPr>
        <w:t>;</w:t>
      </w:r>
    </w:p>
    <w:p w14:paraId="69E1BBF0" w14:textId="77777777" w:rsidR="00D40026" w:rsidRDefault="00D40026" w:rsidP="00D40026">
      <w:pPr>
        <w:pStyle w:val="ListParagraph"/>
        <w:numPr>
          <w:ilvl w:val="0"/>
          <w:numId w:val="11"/>
        </w:numPr>
        <w:rPr>
          <w:lang w:val="sl-SI"/>
        </w:rPr>
      </w:pPr>
      <w:r>
        <w:rPr>
          <w:lang w:val="sl-SI"/>
        </w:rPr>
        <w:t>U</w:t>
      </w:r>
      <w:r w:rsidRPr="00D40026">
        <w:rPr>
          <w:lang w:val="sl-SI"/>
        </w:rPr>
        <w:t>sposabljanja za zaposlene v premogovniku. Pri tem že takoj začeti z aktivnostmi svetovanja zaposlenim, motivacije, pomoči pri iskanju novih možnosti. Redna aktivnost, motiviranja in informiranja za prekvalifikacije- karierna svetovalnica. Za to ciljno skupino verjetno potrebna dokvalifikacija (zaradi neskladij med plačami v premogovništvu in ostalih panogah dodati oblike stimulacij za prehod v nove zaposlitve). Obenem je treba urediti zagotovitev delovne sile v premogovniku danes</w:t>
      </w:r>
      <w:r>
        <w:rPr>
          <w:lang w:val="sl-SI"/>
        </w:rPr>
        <w:t>;</w:t>
      </w:r>
    </w:p>
    <w:p w14:paraId="4945079B" w14:textId="312FFDCC" w:rsidR="00D40026" w:rsidRDefault="002D2495" w:rsidP="00D40026">
      <w:pPr>
        <w:pStyle w:val="ListParagraph"/>
        <w:numPr>
          <w:ilvl w:val="0"/>
          <w:numId w:val="11"/>
        </w:numPr>
        <w:rPr>
          <w:lang w:val="sl-SI"/>
        </w:rPr>
      </w:pPr>
      <w:r>
        <w:rPr>
          <w:lang w:val="sl-SI"/>
        </w:rPr>
        <w:t>U</w:t>
      </w:r>
      <w:r w:rsidR="00D40026" w:rsidRPr="00D40026">
        <w:rPr>
          <w:lang w:val="sl-SI"/>
        </w:rPr>
        <w:t>sposabljanja brezposelnih za prehod na trg dela</w:t>
      </w:r>
      <w:r w:rsidR="00D40026">
        <w:rPr>
          <w:lang w:val="sl-SI"/>
        </w:rPr>
        <w:t>;</w:t>
      </w:r>
    </w:p>
    <w:p w14:paraId="7BDDEEC9" w14:textId="3A9D87F8" w:rsidR="00D40026" w:rsidRDefault="002D2495" w:rsidP="00D40026">
      <w:pPr>
        <w:pStyle w:val="ListParagraph"/>
        <w:numPr>
          <w:ilvl w:val="0"/>
          <w:numId w:val="11"/>
        </w:numPr>
        <w:rPr>
          <w:lang w:val="sl-SI"/>
        </w:rPr>
      </w:pPr>
      <w:r>
        <w:rPr>
          <w:lang w:val="sl-SI"/>
        </w:rPr>
        <w:t>M</w:t>
      </w:r>
      <w:r w:rsidR="00D40026" w:rsidRPr="00D40026">
        <w:rPr>
          <w:lang w:val="sl-SI"/>
        </w:rPr>
        <w:t>otiviranje in informiranje zaposlenih o posledicah prehoda</w:t>
      </w:r>
      <w:r w:rsidR="00D40026">
        <w:rPr>
          <w:lang w:val="sl-SI"/>
        </w:rPr>
        <w:t>;</w:t>
      </w:r>
    </w:p>
    <w:p w14:paraId="35A91445" w14:textId="295B4535" w:rsidR="002D2495" w:rsidRDefault="002D2495" w:rsidP="00D40026">
      <w:pPr>
        <w:pStyle w:val="ListParagraph"/>
        <w:numPr>
          <w:ilvl w:val="0"/>
          <w:numId w:val="11"/>
        </w:numPr>
        <w:rPr>
          <w:lang w:val="sl-SI"/>
        </w:rPr>
      </w:pPr>
      <w:r>
        <w:rPr>
          <w:lang w:val="sl-SI"/>
        </w:rPr>
        <w:t>S</w:t>
      </w:r>
      <w:r w:rsidRPr="002D2495">
        <w:rPr>
          <w:lang w:val="sl-SI"/>
        </w:rPr>
        <w:t>podbude za postopen prehod v drugo zaposlitev (nadomestilo plače)</w:t>
      </w:r>
      <w:r>
        <w:rPr>
          <w:lang w:val="sl-SI"/>
        </w:rPr>
        <w:t>;</w:t>
      </w:r>
    </w:p>
    <w:p w14:paraId="2D7AD9D9" w14:textId="60332134" w:rsidR="002D2495" w:rsidRDefault="002D2495" w:rsidP="00D40026">
      <w:pPr>
        <w:pStyle w:val="ListParagraph"/>
        <w:numPr>
          <w:ilvl w:val="0"/>
          <w:numId w:val="11"/>
        </w:numPr>
        <w:rPr>
          <w:lang w:val="sl-SI"/>
        </w:rPr>
      </w:pPr>
      <w:r>
        <w:rPr>
          <w:lang w:val="sl-SI"/>
        </w:rPr>
        <w:t>R</w:t>
      </w:r>
      <w:r w:rsidRPr="002D2495">
        <w:rPr>
          <w:lang w:val="sl-SI"/>
        </w:rPr>
        <w:t>azvoj novih poklicev in delovnih mest (laboratorij za razvoj novih praks - "Living Lab")</w:t>
      </w:r>
      <w:r>
        <w:rPr>
          <w:lang w:val="sl-SI"/>
        </w:rPr>
        <w:t>;</w:t>
      </w:r>
    </w:p>
    <w:p w14:paraId="248DAA46" w14:textId="7D4E8A6C" w:rsidR="002D2495" w:rsidRDefault="002D2495" w:rsidP="00D40026">
      <w:pPr>
        <w:pStyle w:val="ListParagraph"/>
        <w:numPr>
          <w:ilvl w:val="0"/>
          <w:numId w:val="11"/>
        </w:numPr>
        <w:rPr>
          <w:lang w:val="sl-SI"/>
        </w:rPr>
      </w:pPr>
      <w:r>
        <w:rPr>
          <w:lang w:val="sl-SI"/>
        </w:rPr>
        <w:t>V</w:t>
      </w:r>
      <w:r w:rsidRPr="002D2495">
        <w:rPr>
          <w:lang w:val="sl-SI"/>
        </w:rPr>
        <w:t>zpostavitev vstopno-izhodne karierne točke, v sinergiji vzorčenja prihodnosti, ki v centru prihodnosti poleg izobraževanja povezuje gospodarstvo po horizontali z različnimi deležniki, kot so podpora gospodarstva z living la</w:t>
      </w:r>
      <w:r>
        <w:rPr>
          <w:lang w:val="sl-SI"/>
        </w:rPr>
        <w:t>b</w:t>
      </w:r>
      <w:r w:rsidRPr="002D2495">
        <w:rPr>
          <w:lang w:val="sl-SI"/>
        </w:rPr>
        <w:t>a, eon realita</w:t>
      </w:r>
      <w:r>
        <w:rPr>
          <w:lang w:val="sl-SI"/>
        </w:rPr>
        <w:t>;</w:t>
      </w:r>
    </w:p>
    <w:p w14:paraId="49213976" w14:textId="5626736B" w:rsidR="002D2495" w:rsidRDefault="002D2495" w:rsidP="00D40026">
      <w:pPr>
        <w:pStyle w:val="ListParagraph"/>
        <w:numPr>
          <w:ilvl w:val="0"/>
          <w:numId w:val="11"/>
        </w:numPr>
        <w:rPr>
          <w:lang w:val="sl-SI"/>
        </w:rPr>
      </w:pPr>
      <w:r>
        <w:rPr>
          <w:lang w:val="sl-SI"/>
        </w:rPr>
        <w:t>K</w:t>
      </w:r>
      <w:r w:rsidRPr="002D2495">
        <w:rPr>
          <w:lang w:val="sl-SI"/>
        </w:rPr>
        <w:t>repitev kompetenc vodstvenega kadra v premogovniku</w:t>
      </w:r>
      <w:r>
        <w:rPr>
          <w:lang w:val="sl-SI"/>
        </w:rPr>
        <w:t xml:space="preserve"> ter NVO inkubator;</w:t>
      </w:r>
    </w:p>
    <w:p w14:paraId="1C26B9E6" w14:textId="6B2DF08D" w:rsidR="002D2495" w:rsidRDefault="002D2495" w:rsidP="00D40026">
      <w:pPr>
        <w:pStyle w:val="ListParagraph"/>
        <w:numPr>
          <w:ilvl w:val="0"/>
          <w:numId w:val="11"/>
        </w:numPr>
        <w:rPr>
          <w:lang w:val="sl-SI"/>
        </w:rPr>
      </w:pPr>
      <w:r w:rsidRPr="002D2495">
        <w:rPr>
          <w:lang w:val="sl-SI"/>
        </w:rPr>
        <w:t>Spodbude za krepitev sodelovanja poklicnih in strokovnih šol ter delodajalcev</w:t>
      </w:r>
      <w:r>
        <w:rPr>
          <w:lang w:val="sl-SI"/>
        </w:rPr>
        <w:t>;</w:t>
      </w:r>
    </w:p>
    <w:p w14:paraId="5C724DE7" w14:textId="1FC4CA46" w:rsidR="002D2495" w:rsidRDefault="002D2495" w:rsidP="00D40026">
      <w:pPr>
        <w:pStyle w:val="ListParagraph"/>
        <w:numPr>
          <w:ilvl w:val="0"/>
          <w:numId w:val="11"/>
        </w:numPr>
        <w:rPr>
          <w:lang w:val="sl-SI"/>
        </w:rPr>
      </w:pPr>
      <w:r w:rsidRPr="002D2495">
        <w:rPr>
          <w:lang w:val="sl-SI"/>
        </w:rPr>
        <w:t>Omogočanje lažjega dostopa do kompetenc in znanj potrebnih za prezaposlitev oziroma prekvalifikacijo</w:t>
      </w:r>
      <w:r>
        <w:rPr>
          <w:lang w:val="sl-SI"/>
        </w:rPr>
        <w:t>;</w:t>
      </w:r>
    </w:p>
    <w:p w14:paraId="5B90AFC0" w14:textId="6FD5A26A" w:rsidR="002D2495" w:rsidRDefault="002D2495" w:rsidP="00D40026">
      <w:pPr>
        <w:pStyle w:val="ListParagraph"/>
        <w:numPr>
          <w:ilvl w:val="0"/>
          <w:numId w:val="11"/>
        </w:numPr>
        <w:rPr>
          <w:lang w:val="sl-SI"/>
        </w:rPr>
      </w:pPr>
      <w:r w:rsidRPr="002D2495">
        <w:rPr>
          <w:lang w:val="sl-SI"/>
        </w:rPr>
        <w:t>Strokovna podpora podjetjem pri odpuščanju in pri zaposlovanju ter izgradnji stimulativnih delovnih mest (okolje, nagrajevanje, spodbujanje razvoja kompetenc zaposlenih, sokreiranje delovnega mesta, ...)</w:t>
      </w:r>
      <w:r>
        <w:rPr>
          <w:lang w:val="sl-SI"/>
        </w:rPr>
        <w:t>;</w:t>
      </w:r>
    </w:p>
    <w:p w14:paraId="71C4BF1B" w14:textId="18DA988F" w:rsidR="002D2495" w:rsidRDefault="002D2495" w:rsidP="00D40026">
      <w:pPr>
        <w:pStyle w:val="ListParagraph"/>
        <w:numPr>
          <w:ilvl w:val="0"/>
          <w:numId w:val="11"/>
        </w:numPr>
        <w:rPr>
          <w:lang w:val="sl-SI"/>
        </w:rPr>
      </w:pPr>
      <w:r w:rsidRPr="002D2495">
        <w:rPr>
          <w:lang w:val="sl-SI"/>
        </w:rPr>
        <w:t>Platforma (vozlišče) za vnos in iskanje obstoječih in potrebnih kompetenc (osebe in podjetja) ter analiza vrzeli in načrti razvoja in zapolnitev vrzeli</w:t>
      </w:r>
      <w:r>
        <w:rPr>
          <w:lang w:val="sl-SI"/>
        </w:rPr>
        <w:t>;</w:t>
      </w:r>
    </w:p>
    <w:p w14:paraId="151B5E4C" w14:textId="4F3570F9" w:rsidR="002D2495" w:rsidRDefault="002D2495" w:rsidP="00D40026">
      <w:pPr>
        <w:pStyle w:val="ListParagraph"/>
        <w:numPr>
          <w:ilvl w:val="0"/>
          <w:numId w:val="11"/>
        </w:numPr>
        <w:rPr>
          <w:lang w:val="sl-SI"/>
        </w:rPr>
      </w:pPr>
      <w:r>
        <w:rPr>
          <w:lang w:val="sl-SI"/>
        </w:rPr>
        <w:t>I</w:t>
      </w:r>
      <w:r w:rsidRPr="002D2495">
        <w:rPr>
          <w:lang w:val="sl-SI"/>
        </w:rPr>
        <w:t>zobraževanja za vključevanje v samozaposlovanja</w:t>
      </w:r>
      <w:r>
        <w:rPr>
          <w:lang w:val="sl-SI"/>
        </w:rPr>
        <w:t>;</w:t>
      </w:r>
    </w:p>
    <w:p w14:paraId="503BE8AE" w14:textId="280D1879" w:rsidR="008C2882" w:rsidRDefault="008C2882" w:rsidP="00D40026">
      <w:pPr>
        <w:pStyle w:val="ListParagraph"/>
        <w:numPr>
          <w:ilvl w:val="0"/>
          <w:numId w:val="11"/>
        </w:numPr>
        <w:rPr>
          <w:lang w:val="sl-SI"/>
        </w:rPr>
      </w:pPr>
      <w:r>
        <w:rPr>
          <w:lang w:val="sl-SI"/>
        </w:rPr>
        <w:t>S</w:t>
      </w:r>
      <w:r w:rsidRPr="008C2882">
        <w:rPr>
          <w:lang w:val="sl-SI"/>
        </w:rPr>
        <w:t xml:space="preserve">prejeti razumevanje, da bo tudi Premogovnik rabil do prenehanja izkopavanja premoga določeno število novo zaposlenih, ki ne bo majhno. v naslednjih 5 letih izpolni pogoj za upokojitev od 400 zaposlenih. </w:t>
      </w:r>
      <w:r>
        <w:rPr>
          <w:lang w:val="sl-SI"/>
        </w:rPr>
        <w:t>Ž</w:t>
      </w:r>
      <w:r w:rsidRPr="008C2882">
        <w:rPr>
          <w:lang w:val="sl-SI"/>
        </w:rPr>
        <w:t>e sedaj potrebujemo nek model hibridnega poklica strojnika in rudarja</w:t>
      </w:r>
      <w:r>
        <w:rPr>
          <w:lang w:val="sl-SI"/>
        </w:rPr>
        <w:t>. V</w:t>
      </w:r>
      <w:r w:rsidRPr="008C2882">
        <w:rPr>
          <w:lang w:val="sl-SI"/>
        </w:rPr>
        <w:t xml:space="preserve"> prvi fazi omogočiti enostavno pridobitev NPK za poklic Rudar, v kasnejšem obdobju pa pridobitev NPK jev za poklice v katere bomo prekvalificirali morebitno presežne zaposlene v skupini PV in družbi TEŠ</w:t>
      </w:r>
      <w:r>
        <w:rPr>
          <w:lang w:val="sl-SI"/>
        </w:rPr>
        <w:t>;</w:t>
      </w:r>
    </w:p>
    <w:p w14:paraId="1970B48C" w14:textId="69F99B82" w:rsidR="008C2882" w:rsidRDefault="008C2882" w:rsidP="00D40026">
      <w:pPr>
        <w:pStyle w:val="ListParagraph"/>
        <w:numPr>
          <w:ilvl w:val="0"/>
          <w:numId w:val="11"/>
        </w:numPr>
        <w:rPr>
          <w:lang w:val="sl-SI"/>
        </w:rPr>
      </w:pPr>
      <w:r>
        <w:rPr>
          <w:lang w:val="sl-SI"/>
        </w:rPr>
        <w:t>K</w:t>
      </w:r>
      <w:r w:rsidRPr="008C2882">
        <w:rPr>
          <w:lang w:val="sl-SI"/>
        </w:rPr>
        <w:t>repitev ročnih in obrtniških spretnosti v povezavi z razvojem kulturnega in kreativnega sektorja</w:t>
      </w:r>
      <w:r>
        <w:rPr>
          <w:lang w:val="sl-SI"/>
        </w:rPr>
        <w:t>;</w:t>
      </w:r>
    </w:p>
    <w:p w14:paraId="27CFC676" w14:textId="0753A5D9" w:rsidR="008C2882" w:rsidRDefault="008C2882" w:rsidP="00D40026">
      <w:pPr>
        <w:pStyle w:val="ListParagraph"/>
        <w:numPr>
          <w:ilvl w:val="0"/>
          <w:numId w:val="11"/>
        </w:numPr>
        <w:rPr>
          <w:lang w:val="sl-SI"/>
        </w:rPr>
      </w:pPr>
      <w:r>
        <w:rPr>
          <w:lang w:val="sl-SI"/>
        </w:rPr>
        <w:t>Izkoristiti kulturno raznolikost območja;</w:t>
      </w:r>
    </w:p>
    <w:p w14:paraId="2F0E2470" w14:textId="52D66F9D" w:rsidR="008C2882" w:rsidRDefault="008C2882" w:rsidP="00D40026">
      <w:pPr>
        <w:pStyle w:val="ListParagraph"/>
        <w:numPr>
          <w:ilvl w:val="0"/>
          <w:numId w:val="11"/>
        </w:numPr>
        <w:rPr>
          <w:lang w:val="sl-SI"/>
        </w:rPr>
      </w:pPr>
      <w:r w:rsidRPr="008C2882">
        <w:rPr>
          <w:lang w:val="sl-SI"/>
        </w:rPr>
        <w:t>Platforma za učinkovito izobraževanje in usposabljanje s pomočjo XR tehnologij, ki omogoča tudi sodelovanje in skupno reševanje problemov na izkustven način</w:t>
      </w:r>
      <w:r>
        <w:rPr>
          <w:lang w:val="sl-SI"/>
        </w:rPr>
        <w:t>;</w:t>
      </w:r>
    </w:p>
    <w:p w14:paraId="0784B0CE" w14:textId="44C0F637" w:rsidR="008C2882" w:rsidRDefault="008C2882" w:rsidP="00D40026">
      <w:pPr>
        <w:pStyle w:val="ListParagraph"/>
        <w:numPr>
          <w:ilvl w:val="0"/>
          <w:numId w:val="11"/>
        </w:numPr>
        <w:rPr>
          <w:lang w:val="sl-SI"/>
        </w:rPr>
      </w:pPr>
      <w:r>
        <w:rPr>
          <w:lang w:val="sl-SI"/>
        </w:rPr>
        <w:t>Napovedovanje potreb po kompetencah;</w:t>
      </w:r>
    </w:p>
    <w:p w14:paraId="39B27452" w14:textId="573509A2" w:rsidR="008C2882" w:rsidRDefault="008C2882" w:rsidP="00D40026">
      <w:pPr>
        <w:pStyle w:val="ListParagraph"/>
        <w:numPr>
          <w:ilvl w:val="0"/>
          <w:numId w:val="11"/>
        </w:numPr>
        <w:rPr>
          <w:lang w:val="sl-SI"/>
        </w:rPr>
      </w:pPr>
      <w:r>
        <w:rPr>
          <w:lang w:val="sl-SI"/>
        </w:rPr>
        <w:t>Dvig digitalnih kompetenc;</w:t>
      </w:r>
    </w:p>
    <w:p w14:paraId="28BF605F" w14:textId="40C262F2" w:rsidR="008C2882" w:rsidRDefault="008C2882" w:rsidP="00D40026">
      <w:pPr>
        <w:pStyle w:val="ListParagraph"/>
        <w:numPr>
          <w:ilvl w:val="0"/>
          <w:numId w:val="11"/>
        </w:numPr>
        <w:rPr>
          <w:lang w:val="sl-SI"/>
        </w:rPr>
      </w:pPr>
      <w:r>
        <w:rPr>
          <w:lang w:val="sl-SI"/>
        </w:rPr>
        <w:t>Celostni razvoj karier;</w:t>
      </w:r>
    </w:p>
    <w:p w14:paraId="7C5ABA13" w14:textId="540A4BE5" w:rsidR="008C2882" w:rsidRDefault="008C2882" w:rsidP="00D40026">
      <w:pPr>
        <w:pStyle w:val="ListParagraph"/>
        <w:numPr>
          <w:ilvl w:val="0"/>
          <w:numId w:val="11"/>
        </w:numPr>
        <w:rPr>
          <w:lang w:val="sl-SI"/>
        </w:rPr>
      </w:pPr>
      <w:r w:rsidRPr="008C2882">
        <w:rPr>
          <w:lang w:val="sl-SI"/>
        </w:rPr>
        <w:t>Povezovanje in horizontalno sodelovanje za vpeljevanje novih tehnologij za razvoj novih izobraževalnih programov in usposabljanj</w:t>
      </w:r>
      <w:r>
        <w:rPr>
          <w:lang w:val="sl-SI"/>
        </w:rPr>
        <w:t>;</w:t>
      </w:r>
    </w:p>
    <w:p w14:paraId="2A0E6DDA" w14:textId="3B234D30" w:rsidR="008C2882" w:rsidRDefault="008C2882" w:rsidP="00D40026">
      <w:pPr>
        <w:pStyle w:val="ListParagraph"/>
        <w:numPr>
          <w:ilvl w:val="0"/>
          <w:numId w:val="11"/>
        </w:numPr>
        <w:rPr>
          <w:lang w:val="sl-SI"/>
        </w:rPr>
      </w:pPr>
      <w:r w:rsidRPr="008C2882">
        <w:rPr>
          <w:lang w:val="sl-SI"/>
        </w:rPr>
        <w:lastRenderedPageBreak/>
        <w:t>Spodbude za zaposlovanje ljudi z interdisciplinarnimi znanji na področju spletne prodaje in prodaje na sploh</w:t>
      </w:r>
      <w:r>
        <w:rPr>
          <w:lang w:val="sl-SI"/>
        </w:rPr>
        <w:t>;</w:t>
      </w:r>
    </w:p>
    <w:p w14:paraId="5454EC00" w14:textId="5986FAA5" w:rsidR="008C2882" w:rsidRDefault="008C2882" w:rsidP="00D40026">
      <w:pPr>
        <w:pStyle w:val="ListParagraph"/>
        <w:numPr>
          <w:ilvl w:val="0"/>
          <w:numId w:val="11"/>
        </w:numPr>
        <w:rPr>
          <w:lang w:val="sl-SI"/>
        </w:rPr>
      </w:pPr>
      <w:r>
        <w:rPr>
          <w:lang w:val="sl-SI"/>
        </w:rPr>
        <w:t>P</w:t>
      </w:r>
      <w:r w:rsidRPr="008C2882">
        <w:rPr>
          <w:lang w:val="sl-SI"/>
        </w:rPr>
        <w:t>rofiliranje in vrednotenje  za potrebe prekvalifikacije</w:t>
      </w:r>
      <w:r>
        <w:rPr>
          <w:lang w:val="sl-SI"/>
        </w:rPr>
        <w:t>;</w:t>
      </w:r>
    </w:p>
    <w:p w14:paraId="2A4A6662" w14:textId="727F1208" w:rsidR="008C2882" w:rsidRDefault="008C2882" w:rsidP="00D40026">
      <w:pPr>
        <w:pStyle w:val="ListParagraph"/>
        <w:numPr>
          <w:ilvl w:val="0"/>
          <w:numId w:val="11"/>
        </w:numPr>
        <w:rPr>
          <w:lang w:val="sl-SI"/>
        </w:rPr>
      </w:pPr>
      <w:r>
        <w:rPr>
          <w:lang w:val="sl-SI"/>
        </w:rPr>
        <w:t>Spodbude za vračanje možganov v regijo;</w:t>
      </w:r>
    </w:p>
    <w:p w14:paraId="0FE3BA90" w14:textId="57DD3B1D" w:rsidR="008C2882" w:rsidRDefault="008C2882" w:rsidP="00D40026">
      <w:pPr>
        <w:pStyle w:val="ListParagraph"/>
        <w:numPr>
          <w:ilvl w:val="0"/>
          <w:numId w:val="11"/>
        </w:numPr>
        <w:rPr>
          <w:lang w:val="sl-SI"/>
        </w:rPr>
      </w:pPr>
      <w:r w:rsidRPr="008C2882">
        <w:rPr>
          <w:lang w:val="sl-SI"/>
        </w:rPr>
        <w:t>Poenostavitev postopkov uvajanja novih programov izobraževanj za nove profile</w:t>
      </w:r>
      <w:r>
        <w:rPr>
          <w:lang w:val="sl-SI"/>
        </w:rPr>
        <w:t>;</w:t>
      </w:r>
    </w:p>
    <w:p w14:paraId="5D31BF58" w14:textId="5DBC16D6" w:rsidR="008C2882" w:rsidRDefault="008C2882" w:rsidP="00D40026">
      <w:pPr>
        <w:pStyle w:val="ListParagraph"/>
        <w:numPr>
          <w:ilvl w:val="0"/>
          <w:numId w:val="11"/>
        </w:numPr>
        <w:rPr>
          <w:lang w:val="sl-SI"/>
        </w:rPr>
      </w:pPr>
      <w:r w:rsidRPr="008C2882">
        <w:rPr>
          <w:lang w:val="sl-SI"/>
        </w:rPr>
        <w:t>Vzpostaviti t.i. partnerstvo za kadre, v katerem bi se povezala podjetja, ki bodo v naslednjih letih širila svojo dejavnost, šole (splošne in poklicne) v okviru katerih bi se izvajala promocija poklicev za prihodnje potrebe ter izvajalci neformalnih izobraževanj, ki lahko prispevajo k kariernemu svetovanju in usmerjanju mladih v poklice prihodnosti v regiji. Zaželena je podpora občin</w:t>
      </w:r>
      <w:r w:rsidR="00B329FA">
        <w:rPr>
          <w:lang w:val="sl-SI"/>
        </w:rPr>
        <w:t>;</w:t>
      </w:r>
    </w:p>
    <w:p w14:paraId="13C4F293" w14:textId="75A940AF" w:rsidR="00B329FA" w:rsidRDefault="00B329FA" w:rsidP="00D40026">
      <w:pPr>
        <w:pStyle w:val="ListParagraph"/>
        <w:numPr>
          <w:ilvl w:val="0"/>
          <w:numId w:val="11"/>
        </w:numPr>
        <w:rPr>
          <w:lang w:val="sl-SI"/>
        </w:rPr>
      </w:pPr>
      <w:r w:rsidRPr="00B329FA">
        <w:rPr>
          <w:lang w:val="sl-SI"/>
        </w:rPr>
        <w:t>Ukrepi namenjeni presežnim delavcem v energetiki (preusmeritev v okoljsko sanacijo, gozdarstvo in lesarstvo ter druge panoge + vzpostavitev sklada za zagotavljanje ekonomskega standarda)</w:t>
      </w:r>
      <w:r>
        <w:rPr>
          <w:lang w:val="sl-SI"/>
        </w:rPr>
        <w:t>;</w:t>
      </w:r>
    </w:p>
    <w:p w14:paraId="79237308" w14:textId="4E638C38" w:rsidR="00B329FA" w:rsidRPr="00D40026" w:rsidRDefault="00B329FA" w:rsidP="00D40026">
      <w:pPr>
        <w:pStyle w:val="ListParagraph"/>
        <w:numPr>
          <w:ilvl w:val="0"/>
          <w:numId w:val="11"/>
        </w:numPr>
        <w:rPr>
          <w:lang w:val="sl-SI"/>
        </w:rPr>
      </w:pPr>
      <w:r w:rsidRPr="00B329FA">
        <w:rPr>
          <w:lang w:val="sl-SI"/>
        </w:rPr>
        <w:t>Kompetečni, projektno-problemsko usmerjeni študijski programi</w:t>
      </w:r>
      <w:r>
        <w:rPr>
          <w:lang w:val="sl-SI"/>
        </w:rPr>
        <w:t>.</w:t>
      </w:r>
    </w:p>
    <w:p w14:paraId="1E6A7B49" w14:textId="53C97FFF" w:rsidR="006617BD" w:rsidRDefault="006617BD" w:rsidP="006617BD">
      <w:pPr>
        <w:rPr>
          <w:lang w:val="sl-SI"/>
        </w:rPr>
      </w:pPr>
      <w:r>
        <w:rPr>
          <w:lang w:val="sl-SI"/>
        </w:rPr>
        <w:t>Udeleženci so iskali tudi sinergije med ukrepi in jih med samo delavnico tudi spontano navajali.</w:t>
      </w:r>
    </w:p>
    <w:p w14:paraId="5B00C74C" w14:textId="36A6BB7B" w:rsidR="001D4B0E" w:rsidRDefault="00B329FA" w:rsidP="0089326A">
      <w:pPr>
        <w:rPr>
          <w:lang w:val="sl-SI"/>
        </w:rPr>
      </w:pPr>
      <w:r>
        <w:rPr>
          <w:lang w:val="sl-SI"/>
        </w:rPr>
        <w:t>Navajajo, da je u</w:t>
      </w:r>
      <w:r w:rsidRPr="00B329FA">
        <w:rPr>
          <w:lang w:val="sl-SI"/>
        </w:rPr>
        <w:t>rejanje okolja in prostora je osnova za razvoj vseh ostalih ključnih razvojnih področij.</w:t>
      </w:r>
      <w:r>
        <w:rPr>
          <w:lang w:val="sl-SI"/>
        </w:rPr>
        <w:t xml:space="preserve"> V luči tega vidijo p</w:t>
      </w:r>
      <w:r w:rsidRPr="00B329FA">
        <w:rPr>
          <w:lang w:val="sl-SI"/>
        </w:rPr>
        <w:t>ovezovanje sanacije degradiranih območij z gospodarstvom in delovnimi mesti</w:t>
      </w:r>
      <w:r>
        <w:rPr>
          <w:lang w:val="sl-SI"/>
        </w:rPr>
        <w:t>. Poudarjajo g</w:t>
      </w:r>
      <w:r w:rsidRPr="00B329FA">
        <w:rPr>
          <w:lang w:val="sl-SI"/>
        </w:rPr>
        <w:t>ospodarski razvoj v povezavi s spodbujanjem trajnostne mobilnosti</w:t>
      </w:r>
      <w:r>
        <w:rPr>
          <w:lang w:val="sl-SI"/>
        </w:rPr>
        <w:t>: p</w:t>
      </w:r>
      <w:r w:rsidRPr="00B329FA">
        <w:rPr>
          <w:lang w:val="sl-SI"/>
        </w:rPr>
        <w:t>ri širjenju dejavnosti obstoječih podjetij oz. nastanku novih (in tudi novih centrov prihodnosti itd.), zagotavljati infrastrukturo, ki podpira trajnostno mobilnost in trajnostne prihode v službo. spodbujanje zaposlenih, da pridejo v službo na trajnosten način.</w:t>
      </w:r>
    </w:p>
    <w:p w14:paraId="7B32248C" w14:textId="57351E40" w:rsidR="00B329FA" w:rsidRDefault="00B329FA" w:rsidP="0089326A">
      <w:pPr>
        <w:rPr>
          <w:lang w:val="sl-SI"/>
        </w:rPr>
      </w:pPr>
      <w:r>
        <w:rPr>
          <w:lang w:val="sl-SI"/>
        </w:rPr>
        <w:t>Podrobneje so predstavili idejo CENTER PRIHODNOSTI, ki bi deloval v treh stebrih in tako povezoval posamezne ukrepe iz različnih strateških področij.</w:t>
      </w:r>
    </w:p>
    <w:p w14:paraId="7AE79FB4" w14:textId="77777777" w:rsidR="00B329FA" w:rsidRPr="00B329FA" w:rsidRDefault="00B329FA" w:rsidP="00B329FA">
      <w:pPr>
        <w:rPr>
          <w:lang w:val="sl-SI"/>
        </w:rPr>
      </w:pPr>
      <w:r w:rsidRPr="00B329FA">
        <w:rPr>
          <w:lang w:val="sl-SI"/>
        </w:rPr>
        <w:t>Steber 1 - Človeški viri</w:t>
      </w:r>
    </w:p>
    <w:p w14:paraId="22E6B1BB" w14:textId="0EF0D477" w:rsidR="00B329FA" w:rsidRPr="00100754" w:rsidRDefault="00B329FA" w:rsidP="00100754">
      <w:pPr>
        <w:pStyle w:val="ListParagraph"/>
        <w:numPr>
          <w:ilvl w:val="0"/>
          <w:numId w:val="13"/>
        </w:numPr>
        <w:rPr>
          <w:lang w:val="sl-SI"/>
        </w:rPr>
      </w:pPr>
      <w:r w:rsidRPr="00100754">
        <w:rPr>
          <w:lang w:val="sl-SI"/>
        </w:rPr>
        <w:t>Vhodno-izhodna Karierna točka</w:t>
      </w:r>
    </w:p>
    <w:p w14:paraId="073D17CC" w14:textId="465BF92F" w:rsidR="00B329FA" w:rsidRPr="00100754" w:rsidRDefault="00B329FA" w:rsidP="00100754">
      <w:pPr>
        <w:pStyle w:val="ListParagraph"/>
        <w:numPr>
          <w:ilvl w:val="0"/>
          <w:numId w:val="13"/>
        </w:numPr>
        <w:rPr>
          <w:lang w:val="sl-SI"/>
        </w:rPr>
      </w:pPr>
      <w:r w:rsidRPr="00100754">
        <w:rPr>
          <w:lang w:val="sl-SI"/>
        </w:rPr>
        <w:t>Inštitut za vzorčenje prihodnosti</w:t>
      </w:r>
    </w:p>
    <w:p w14:paraId="4DC69DD0" w14:textId="5508B064" w:rsidR="00B329FA" w:rsidRPr="00100754" w:rsidRDefault="00B329FA" w:rsidP="00100754">
      <w:pPr>
        <w:pStyle w:val="ListParagraph"/>
        <w:numPr>
          <w:ilvl w:val="0"/>
          <w:numId w:val="13"/>
        </w:numPr>
        <w:rPr>
          <w:lang w:val="sl-SI"/>
        </w:rPr>
      </w:pPr>
      <w:r w:rsidRPr="00100754">
        <w:rPr>
          <w:lang w:val="sl-SI"/>
        </w:rPr>
        <w:t>Akademija prekvalifikacij</w:t>
      </w:r>
    </w:p>
    <w:p w14:paraId="57A110F3" w14:textId="3323C6D6" w:rsidR="00B329FA" w:rsidRPr="00100754" w:rsidRDefault="00B329FA" w:rsidP="00100754">
      <w:pPr>
        <w:pStyle w:val="ListParagraph"/>
        <w:numPr>
          <w:ilvl w:val="0"/>
          <w:numId w:val="13"/>
        </w:numPr>
        <w:rPr>
          <w:lang w:val="sl-SI"/>
        </w:rPr>
      </w:pPr>
      <w:r w:rsidRPr="00100754">
        <w:rPr>
          <w:lang w:val="sl-SI"/>
        </w:rPr>
        <w:t>NVO inkubator</w:t>
      </w:r>
    </w:p>
    <w:p w14:paraId="721DF706" w14:textId="77777777" w:rsidR="00B329FA" w:rsidRPr="00B329FA" w:rsidRDefault="00B329FA" w:rsidP="00B329FA">
      <w:pPr>
        <w:rPr>
          <w:lang w:val="sl-SI"/>
        </w:rPr>
      </w:pPr>
      <w:r w:rsidRPr="00B329FA">
        <w:rPr>
          <w:lang w:val="sl-SI"/>
        </w:rPr>
        <w:t>Steber 2 - Raznoliko in odporno poslovno okolje</w:t>
      </w:r>
    </w:p>
    <w:p w14:paraId="029AA283" w14:textId="75A3A88B" w:rsidR="00B329FA" w:rsidRPr="00100754" w:rsidRDefault="00B329FA" w:rsidP="00100754">
      <w:pPr>
        <w:pStyle w:val="ListParagraph"/>
        <w:numPr>
          <w:ilvl w:val="0"/>
          <w:numId w:val="15"/>
        </w:numPr>
        <w:rPr>
          <w:lang w:val="sl-SI"/>
        </w:rPr>
      </w:pPr>
      <w:r w:rsidRPr="00100754">
        <w:rPr>
          <w:lang w:val="sl-SI"/>
        </w:rPr>
        <w:t>Interdisciplinarno sodelovalno okolje za SRIPe in KOCe</w:t>
      </w:r>
    </w:p>
    <w:p w14:paraId="52A690EC" w14:textId="77777777" w:rsidR="00B329FA" w:rsidRPr="00B329FA" w:rsidRDefault="00B329FA" w:rsidP="00B329FA">
      <w:pPr>
        <w:rPr>
          <w:lang w:val="sl-SI"/>
        </w:rPr>
      </w:pPr>
      <w:r w:rsidRPr="00B329FA">
        <w:rPr>
          <w:lang w:val="sl-SI"/>
        </w:rPr>
        <w:t>Steber 3 - Kakovostno in naravno okolje</w:t>
      </w:r>
    </w:p>
    <w:p w14:paraId="5B129055" w14:textId="682A9F63" w:rsidR="00B329FA" w:rsidRPr="00100754" w:rsidRDefault="00B329FA" w:rsidP="00100754">
      <w:pPr>
        <w:pStyle w:val="ListParagraph"/>
        <w:numPr>
          <w:ilvl w:val="0"/>
          <w:numId w:val="16"/>
        </w:numPr>
        <w:rPr>
          <w:lang w:val="sl-SI"/>
        </w:rPr>
      </w:pPr>
      <w:r w:rsidRPr="00100754">
        <w:rPr>
          <w:lang w:val="sl-SI"/>
        </w:rPr>
        <w:t>Energetska agencija Kssena</w:t>
      </w:r>
    </w:p>
    <w:p w14:paraId="7237FB78" w14:textId="4B4DC504" w:rsidR="00B329FA" w:rsidRPr="00100754" w:rsidRDefault="00B329FA" w:rsidP="00100754">
      <w:pPr>
        <w:pStyle w:val="ListParagraph"/>
        <w:numPr>
          <w:ilvl w:val="0"/>
          <w:numId w:val="16"/>
        </w:numPr>
        <w:rPr>
          <w:lang w:val="sl-SI"/>
        </w:rPr>
      </w:pPr>
      <w:r w:rsidRPr="00100754">
        <w:rPr>
          <w:lang w:val="sl-SI"/>
        </w:rPr>
        <w:t>Center Sonaravnih Tehnologij</w:t>
      </w:r>
    </w:p>
    <w:p w14:paraId="68B72EB1" w14:textId="659F3BF8" w:rsidR="00B329FA" w:rsidRPr="00100754" w:rsidRDefault="00B329FA" w:rsidP="00100754">
      <w:pPr>
        <w:pStyle w:val="ListParagraph"/>
        <w:numPr>
          <w:ilvl w:val="0"/>
          <w:numId w:val="16"/>
        </w:numPr>
        <w:rPr>
          <w:lang w:val="sl-SI"/>
        </w:rPr>
      </w:pPr>
      <w:r w:rsidRPr="00100754">
        <w:rPr>
          <w:lang w:val="sl-SI"/>
        </w:rPr>
        <w:t>ERICo - spremljnaje vplivov celotnega prehoda</w:t>
      </w:r>
    </w:p>
    <w:p w14:paraId="56871F21" w14:textId="6A3A04D3" w:rsidR="00B329FA" w:rsidRPr="00100754" w:rsidRDefault="00B329FA" w:rsidP="00100754">
      <w:pPr>
        <w:pStyle w:val="ListParagraph"/>
        <w:numPr>
          <w:ilvl w:val="0"/>
          <w:numId w:val="16"/>
        </w:numPr>
        <w:rPr>
          <w:lang w:val="sl-SI"/>
        </w:rPr>
      </w:pPr>
      <w:r w:rsidRPr="00100754">
        <w:rPr>
          <w:lang w:val="sl-SI"/>
        </w:rPr>
        <w:t>VŠVO</w:t>
      </w:r>
    </w:p>
    <w:p w14:paraId="18C2253C" w14:textId="3DAADE99" w:rsidR="00B329FA" w:rsidRPr="00100754" w:rsidRDefault="00B329FA" w:rsidP="00100754">
      <w:pPr>
        <w:pStyle w:val="ListParagraph"/>
        <w:numPr>
          <w:ilvl w:val="0"/>
          <w:numId w:val="16"/>
        </w:numPr>
        <w:rPr>
          <w:lang w:val="sl-SI"/>
        </w:rPr>
      </w:pPr>
      <w:r w:rsidRPr="00100754">
        <w:rPr>
          <w:lang w:val="sl-SI"/>
        </w:rPr>
        <w:t>Fakulteta za energetiko UM</w:t>
      </w:r>
    </w:p>
    <w:p w14:paraId="0B8E62A4" w14:textId="61B00CB3" w:rsidR="00B329FA" w:rsidRPr="00B329FA" w:rsidRDefault="00B329FA" w:rsidP="00B329FA">
      <w:pPr>
        <w:rPr>
          <w:lang w:val="sl-SI"/>
        </w:rPr>
      </w:pPr>
      <w:r>
        <w:rPr>
          <w:lang w:val="sl-SI"/>
        </w:rPr>
        <w:t>Imel bi tudi h</w:t>
      </w:r>
      <w:r w:rsidRPr="00B329FA">
        <w:rPr>
          <w:lang w:val="sl-SI"/>
        </w:rPr>
        <w:t>orizontalno povezovalni steber :</w:t>
      </w:r>
    </w:p>
    <w:p w14:paraId="706AD25E" w14:textId="0581D8D5" w:rsidR="00B329FA" w:rsidRPr="00100754" w:rsidRDefault="00B329FA" w:rsidP="00100754">
      <w:pPr>
        <w:pStyle w:val="ListParagraph"/>
        <w:numPr>
          <w:ilvl w:val="0"/>
          <w:numId w:val="18"/>
        </w:numPr>
        <w:rPr>
          <w:lang w:val="sl-SI"/>
        </w:rPr>
      </w:pPr>
      <w:r w:rsidRPr="00100754">
        <w:rPr>
          <w:lang w:val="sl-SI"/>
        </w:rPr>
        <w:t>Living LAB pristop za preverjanje novih rešitev in tudi učinkov na okolje (družbeno, ekonomsko in naravno)</w:t>
      </w:r>
    </w:p>
    <w:p w14:paraId="58388594" w14:textId="6F4B3A5F" w:rsidR="00B329FA" w:rsidRPr="00100754" w:rsidRDefault="00B329FA" w:rsidP="00100754">
      <w:pPr>
        <w:pStyle w:val="ListParagraph"/>
        <w:numPr>
          <w:ilvl w:val="0"/>
          <w:numId w:val="18"/>
        </w:numPr>
        <w:rPr>
          <w:lang w:val="sl-SI"/>
        </w:rPr>
      </w:pPr>
      <w:r w:rsidRPr="00100754">
        <w:rPr>
          <w:lang w:val="sl-SI"/>
        </w:rPr>
        <w:t>EON XR - platforma za prenos znanja s pomočjo XR tehnologij</w:t>
      </w:r>
    </w:p>
    <w:p w14:paraId="09A67B1D" w14:textId="07692BDA" w:rsidR="00100754" w:rsidRDefault="00100754" w:rsidP="0089326A">
      <w:pPr>
        <w:rPr>
          <w:lang w:val="sl-SI"/>
        </w:rPr>
      </w:pPr>
      <w:r>
        <w:rPr>
          <w:lang w:val="sl-SI"/>
        </w:rPr>
        <w:lastRenderedPageBreak/>
        <w:t>Kot mehanizem izvajanja so udeleženci večkrat poudarili partnerstva, konzorcije in kompetenčne centre.</w:t>
      </w:r>
    </w:p>
    <w:p w14:paraId="1BEBF202" w14:textId="45AFF3CB" w:rsidR="00F1069A" w:rsidRDefault="00F1069A">
      <w:pPr>
        <w:rPr>
          <w:lang w:val="sl-SI"/>
        </w:rPr>
      </w:pPr>
    </w:p>
    <w:p w14:paraId="0A288E03" w14:textId="74254F5D" w:rsidR="00F1069A" w:rsidRDefault="00F1069A">
      <w:pPr>
        <w:rPr>
          <w:lang w:val="sl-SI"/>
        </w:rPr>
      </w:pPr>
      <w:r>
        <w:rPr>
          <w:lang w:val="sl-SI"/>
        </w:rPr>
        <w:t>Pripravila: Blanka Tacer</w:t>
      </w:r>
    </w:p>
    <w:p w14:paraId="5662A78F" w14:textId="78F91E79" w:rsidR="00F1069A" w:rsidRPr="00F1069A" w:rsidRDefault="00F1069A">
      <w:pPr>
        <w:rPr>
          <w:lang w:val="sl-SI"/>
        </w:rPr>
      </w:pPr>
      <w:r>
        <w:rPr>
          <w:lang w:val="sl-SI"/>
        </w:rPr>
        <w:t>Ljubljana, 2</w:t>
      </w:r>
      <w:r w:rsidR="003432A1">
        <w:rPr>
          <w:lang w:val="sl-SI"/>
        </w:rPr>
        <w:t>3</w:t>
      </w:r>
      <w:r>
        <w:rPr>
          <w:lang w:val="sl-SI"/>
        </w:rPr>
        <w:t>. 1</w:t>
      </w:r>
      <w:r w:rsidR="000138F2">
        <w:rPr>
          <w:lang w:val="sl-SI"/>
        </w:rPr>
        <w:t>1</w:t>
      </w:r>
      <w:r>
        <w:rPr>
          <w:lang w:val="sl-SI"/>
        </w:rPr>
        <w:t>. 2021</w:t>
      </w:r>
    </w:p>
    <w:sectPr w:rsidR="00F1069A" w:rsidRPr="00F1069A">
      <w:footerReference w:type="default" r:id="rId8"/>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78D2A" w14:textId="77777777" w:rsidR="00AD3747" w:rsidRDefault="00AD3747" w:rsidP="00E9128B">
      <w:pPr>
        <w:spacing w:after="0" w:line="240" w:lineRule="auto"/>
      </w:pPr>
      <w:r>
        <w:separator/>
      </w:r>
    </w:p>
  </w:endnote>
  <w:endnote w:type="continuationSeparator" w:id="0">
    <w:p w14:paraId="23770265" w14:textId="77777777" w:rsidR="00AD3747" w:rsidRDefault="00AD3747" w:rsidP="00E91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9419573"/>
      <w:docPartObj>
        <w:docPartGallery w:val="Page Numbers (Bottom of Page)"/>
        <w:docPartUnique/>
      </w:docPartObj>
    </w:sdtPr>
    <w:sdtEndPr>
      <w:rPr>
        <w:color w:val="7F7F7F" w:themeColor="background1" w:themeShade="7F"/>
        <w:spacing w:val="60"/>
      </w:rPr>
    </w:sdtEndPr>
    <w:sdtContent>
      <w:p w14:paraId="3BFDC38B" w14:textId="51ABAA6D" w:rsidR="00E9128B" w:rsidRDefault="00E9128B">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št. strani</w:t>
        </w:r>
      </w:p>
    </w:sdtContent>
  </w:sdt>
  <w:p w14:paraId="09F74641" w14:textId="77777777" w:rsidR="00E9128B" w:rsidRDefault="00E912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04A03" w14:textId="77777777" w:rsidR="00AD3747" w:rsidRDefault="00AD3747" w:rsidP="00E9128B">
      <w:pPr>
        <w:spacing w:after="0" w:line="240" w:lineRule="auto"/>
      </w:pPr>
      <w:r>
        <w:separator/>
      </w:r>
    </w:p>
  </w:footnote>
  <w:footnote w:type="continuationSeparator" w:id="0">
    <w:p w14:paraId="321A45FF" w14:textId="77777777" w:rsidR="00AD3747" w:rsidRDefault="00AD3747" w:rsidP="00E9128B">
      <w:pPr>
        <w:spacing w:after="0" w:line="240" w:lineRule="auto"/>
      </w:pPr>
      <w:r>
        <w:continuationSeparator/>
      </w:r>
    </w:p>
  </w:footnote>
  <w:footnote w:id="1">
    <w:p w14:paraId="1A4DE8F0" w14:textId="39B0F867" w:rsidR="00BA22C4" w:rsidRPr="00BA22C4" w:rsidRDefault="00BA22C4">
      <w:pPr>
        <w:pStyle w:val="FootnoteText"/>
        <w:rPr>
          <w:lang w:val="sl-SI"/>
        </w:rPr>
      </w:pPr>
      <w:r>
        <w:rPr>
          <w:rStyle w:val="FootnoteReference"/>
        </w:rPr>
        <w:footnoteRef/>
      </w:r>
      <w:r>
        <w:t xml:space="preserve"> </w:t>
      </w:r>
      <w:r>
        <w:rPr>
          <w:lang w:val="sl-SI"/>
        </w:rPr>
        <w:t>V celotnem poročilu uporabljamo moški spol kot slovnično kategorijo in z njo mislimo tako moške kot ženske udeležence.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D4036"/>
    <w:multiLevelType w:val="hybridMultilevel"/>
    <w:tmpl w:val="18F01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471444"/>
    <w:multiLevelType w:val="hybridMultilevel"/>
    <w:tmpl w:val="4A24D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850237"/>
    <w:multiLevelType w:val="hybridMultilevel"/>
    <w:tmpl w:val="6632F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974F2F"/>
    <w:multiLevelType w:val="hybridMultilevel"/>
    <w:tmpl w:val="28907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2C097A"/>
    <w:multiLevelType w:val="hybridMultilevel"/>
    <w:tmpl w:val="96E45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2E4866"/>
    <w:multiLevelType w:val="hybridMultilevel"/>
    <w:tmpl w:val="4788A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3177C1"/>
    <w:multiLevelType w:val="hybridMultilevel"/>
    <w:tmpl w:val="17A43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123015"/>
    <w:multiLevelType w:val="hybridMultilevel"/>
    <w:tmpl w:val="173E0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CF3247"/>
    <w:multiLevelType w:val="hybridMultilevel"/>
    <w:tmpl w:val="1366A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E30165"/>
    <w:multiLevelType w:val="hybridMultilevel"/>
    <w:tmpl w:val="6BB2E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9327CC"/>
    <w:multiLevelType w:val="hybridMultilevel"/>
    <w:tmpl w:val="EA2C1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0309BA"/>
    <w:multiLevelType w:val="hybridMultilevel"/>
    <w:tmpl w:val="A9BC3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67732F"/>
    <w:multiLevelType w:val="hybridMultilevel"/>
    <w:tmpl w:val="98E86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78055B"/>
    <w:multiLevelType w:val="hybridMultilevel"/>
    <w:tmpl w:val="47A85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C34054"/>
    <w:multiLevelType w:val="hybridMultilevel"/>
    <w:tmpl w:val="35A0AE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E97038"/>
    <w:multiLevelType w:val="hybridMultilevel"/>
    <w:tmpl w:val="C24A0A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E310B5"/>
    <w:multiLevelType w:val="hybridMultilevel"/>
    <w:tmpl w:val="33E67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646DDD"/>
    <w:multiLevelType w:val="hybridMultilevel"/>
    <w:tmpl w:val="14B0E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6"/>
  </w:num>
  <w:num w:numId="4">
    <w:abstractNumId w:val="17"/>
  </w:num>
  <w:num w:numId="5">
    <w:abstractNumId w:val="5"/>
  </w:num>
  <w:num w:numId="6">
    <w:abstractNumId w:val="4"/>
  </w:num>
  <w:num w:numId="7">
    <w:abstractNumId w:val="13"/>
  </w:num>
  <w:num w:numId="8">
    <w:abstractNumId w:val="10"/>
  </w:num>
  <w:num w:numId="9">
    <w:abstractNumId w:val="3"/>
  </w:num>
  <w:num w:numId="10">
    <w:abstractNumId w:val="8"/>
  </w:num>
  <w:num w:numId="11">
    <w:abstractNumId w:val="0"/>
  </w:num>
  <w:num w:numId="12">
    <w:abstractNumId w:val="14"/>
  </w:num>
  <w:num w:numId="13">
    <w:abstractNumId w:val="7"/>
  </w:num>
  <w:num w:numId="14">
    <w:abstractNumId w:val="15"/>
  </w:num>
  <w:num w:numId="15">
    <w:abstractNumId w:val="2"/>
  </w:num>
  <w:num w:numId="16">
    <w:abstractNumId w:val="6"/>
  </w:num>
  <w:num w:numId="17">
    <w:abstractNumId w:val="11"/>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C34"/>
    <w:rsid w:val="00012672"/>
    <w:rsid w:val="000138F2"/>
    <w:rsid w:val="00087B27"/>
    <w:rsid w:val="000A11A3"/>
    <w:rsid w:val="000B5D2D"/>
    <w:rsid w:val="000D745A"/>
    <w:rsid w:val="00100754"/>
    <w:rsid w:val="00180AE8"/>
    <w:rsid w:val="001869BF"/>
    <w:rsid w:val="0019455B"/>
    <w:rsid w:val="001B08C2"/>
    <w:rsid w:val="001B10A4"/>
    <w:rsid w:val="001C249D"/>
    <w:rsid w:val="001D4B0E"/>
    <w:rsid w:val="002006E2"/>
    <w:rsid w:val="0024417F"/>
    <w:rsid w:val="00250539"/>
    <w:rsid w:val="002523BB"/>
    <w:rsid w:val="002817EB"/>
    <w:rsid w:val="002B0C7A"/>
    <w:rsid w:val="002C460F"/>
    <w:rsid w:val="002D2495"/>
    <w:rsid w:val="002E5202"/>
    <w:rsid w:val="002F1C34"/>
    <w:rsid w:val="003012DC"/>
    <w:rsid w:val="00315F2D"/>
    <w:rsid w:val="00327B59"/>
    <w:rsid w:val="003432A1"/>
    <w:rsid w:val="00357826"/>
    <w:rsid w:val="003820A3"/>
    <w:rsid w:val="004573EC"/>
    <w:rsid w:val="00467FA1"/>
    <w:rsid w:val="0048269F"/>
    <w:rsid w:val="0048533B"/>
    <w:rsid w:val="0048564A"/>
    <w:rsid w:val="004B2113"/>
    <w:rsid w:val="00526245"/>
    <w:rsid w:val="005324A9"/>
    <w:rsid w:val="005478C0"/>
    <w:rsid w:val="0057389C"/>
    <w:rsid w:val="00581EC8"/>
    <w:rsid w:val="005C10B3"/>
    <w:rsid w:val="005E631F"/>
    <w:rsid w:val="006617BD"/>
    <w:rsid w:val="00665CBC"/>
    <w:rsid w:val="006B7EEF"/>
    <w:rsid w:val="006C71DE"/>
    <w:rsid w:val="006D5465"/>
    <w:rsid w:val="006E52A0"/>
    <w:rsid w:val="00703657"/>
    <w:rsid w:val="00725E44"/>
    <w:rsid w:val="00726E0E"/>
    <w:rsid w:val="007406E8"/>
    <w:rsid w:val="00761EA4"/>
    <w:rsid w:val="007663A4"/>
    <w:rsid w:val="007929EE"/>
    <w:rsid w:val="00795E42"/>
    <w:rsid w:val="007B1A5C"/>
    <w:rsid w:val="007B25FA"/>
    <w:rsid w:val="007E7E0A"/>
    <w:rsid w:val="0089326A"/>
    <w:rsid w:val="008B56BF"/>
    <w:rsid w:val="008C2882"/>
    <w:rsid w:val="008F709E"/>
    <w:rsid w:val="00953C9C"/>
    <w:rsid w:val="00956881"/>
    <w:rsid w:val="009962EC"/>
    <w:rsid w:val="009A6445"/>
    <w:rsid w:val="009D293A"/>
    <w:rsid w:val="009E0FD9"/>
    <w:rsid w:val="009F6597"/>
    <w:rsid w:val="00A058C6"/>
    <w:rsid w:val="00A14A91"/>
    <w:rsid w:val="00A7272E"/>
    <w:rsid w:val="00A8640C"/>
    <w:rsid w:val="00AA3A36"/>
    <w:rsid w:val="00AC3FCF"/>
    <w:rsid w:val="00AD3747"/>
    <w:rsid w:val="00B061CC"/>
    <w:rsid w:val="00B329FA"/>
    <w:rsid w:val="00B33787"/>
    <w:rsid w:val="00B621E3"/>
    <w:rsid w:val="00BA22C4"/>
    <w:rsid w:val="00BF5200"/>
    <w:rsid w:val="00C601DE"/>
    <w:rsid w:val="00C706DE"/>
    <w:rsid w:val="00CA4997"/>
    <w:rsid w:val="00CD45D5"/>
    <w:rsid w:val="00D056F0"/>
    <w:rsid w:val="00D354E3"/>
    <w:rsid w:val="00D40026"/>
    <w:rsid w:val="00D437B4"/>
    <w:rsid w:val="00D57CBC"/>
    <w:rsid w:val="00DA48A5"/>
    <w:rsid w:val="00DC4B74"/>
    <w:rsid w:val="00DD0856"/>
    <w:rsid w:val="00DE5218"/>
    <w:rsid w:val="00E028AE"/>
    <w:rsid w:val="00E03CAA"/>
    <w:rsid w:val="00E50F8A"/>
    <w:rsid w:val="00E9128B"/>
    <w:rsid w:val="00EC6F5F"/>
    <w:rsid w:val="00EE582D"/>
    <w:rsid w:val="00EE5BEC"/>
    <w:rsid w:val="00F058DB"/>
    <w:rsid w:val="00F1069A"/>
    <w:rsid w:val="00F27BA3"/>
    <w:rsid w:val="00F44257"/>
    <w:rsid w:val="00F87775"/>
    <w:rsid w:val="00FC558B"/>
    <w:rsid w:val="00FF0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83CAD9"/>
  <w15:chartTrackingRefBased/>
  <w15:docId w15:val="{1A80A6A1-9E7A-4B65-8CD9-5023635E9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069A"/>
    <w:pPr>
      <w:ind w:left="720"/>
      <w:contextualSpacing/>
    </w:pPr>
  </w:style>
  <w:style w:type="paragraph" w:styleId="Header">
    <w:name w:val="header"/>
    <w:basedOn w:val="Normal"/>
    <w:link w:val="HeaderChar"/>
    <w:uiPriority w:val="99"/>
    <w:unhideWhenUsed/>
    <w:rsid w:val="00E9128B"/>
    <w:pPr>
      <w:tabs>
        <w:tab w:val="center" w:pos="4703"/>
        <w:tab w:val="right" w:pos="9406"/>
      </w:tabs>
      <w:spacing w:after="0" w:line="240" w:lineRule="auto"/>
    </w:pPr>
  </w:style>
  <w:style w:type="character" w:customStyle="1" w:styleId="HeaderChar">
    <w:name w:val="Header Char"/>
    <w:basedOn w:val="DefaultParagraphFont"/>
    <w:link w:val="Header"/>
    <w:uiPriority w:val="99"/>
    <w:rsid w:val="00E9128B"/>
  </w:style>
  <w:style w:type="paragraph" w:styleId="Footer">
    <w:name w:val="footer"/>
    <w:basedOn w:val="Normal"/>
    <w:link w:val="FooterChar"/>
    <w:uiPriority w:val="99"/>
    <w:unhideWhenUsed/>
    <w:rsid w:val="00E9128B"/>
    <w:pPr>
      <w:tabs>
        <w:tab w:val="center" w:pos="4703"/>
        <w:tab w:val="right" w:pos="9406"/>
      </w:tabs>
      <w:spacing w:after="0" w:line="240" w:lineRule="auto"/>
    </w:pPr>
  </w:style>
  <w:style w:type="character" w:customStyle="1" w:styleId="FooterChar">
    <w:name w:val="Footer Char"/>
    <w:basedOn w:val="DefaultParagraphFont"/>
    <w:link w:val="Footer"/>
    <w:uiPriority w:val="99"/>
    <w:rsid w:val="00E9128B"/>
  </w:style>
  <w:style w:type="table" w:styleId="TableGrid">
    <w:name w:val="Table Grid"/>
    <w:basedOn w:val="TableNormal"/>
    <w:uiPriority w:val="39"/>
    <w:rsid w:val="00CD45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A22C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22C4"/>
    <w:rPr>
      <w:sz w:val="20"/>
      <w:szCs w:val="20"/>
    </w:rPr>
  </w:style>
  <w:style w:type="character" w:styleId="FootnoteReference">
    <w:name w:val="footnote reference"/>
    <w:basedOn w:val="DefaultParagraphFont"/>
    <w:uiPriority w:val="99"/>
    <w:semiHidden/>
    <w:unhideWhenUsed/>
    <w:rsid w:val="00BA22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B630B2-3E5B-4575-9B2B-705D79447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11</Pages>
  <Words>4048</Words>
  <Characters>23080</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Blanka Tacer</dc:creator>
  <cp:keywords/>
  <dc:description/>
  <cp:lastModifiedBy>Blanka Tacer</cp:lastModifiedBy>
  <cp:revision>23</cp:revision>
  <dcterms:created xsi:type="dcterms:W3CDTF">2021-11-23T08:48:00Z</dcterms:created>
  <dcterms:modified xsi:type="dcterms:W3CDTF">2021-11-23T13:05:00Z</dcterms:modified>
</cp:coreProperties>
</file>