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5A" w:rsidRPr="002A52F6" w:rsidRDefault="000F2C5A" w:rsidP="000F2C5A">
      <w:pPr>
        <w:rPr>
          <w:rFonts w:ascii="Arial" w:hAnsi="Arial" w:cs="Arial"/>
          <w:b/>
          <w:sz w:val="20"/>
          <w:szCs w:val="20"/>
        </w:rPr>
      </w:pPr>
      <w:r w:rsidRPr="002A52F6">
        <w:rPr>
          <w:rFonts w:ascii="Arial" w:hAnsi="Arial" w:cs="Arial"/>
          <w:b/>
          <w:sz w:val="20"/>
          <w:szCs w:val="20"/>
        </w:rPr>
        <w:t>POSVE</w:t>
      </w:r>
      <w:r>
        <w:rPr>
          <w:rFonts w:ascii="Arial" w:hAnsi="Arial" w:cs="Arial"/>
          <w:b/>
          <w:sz w:val="20"/>
          <w:szCs w:val="20"/>
        </w:rPr>
        <w:t>TOVANJE IN USKLAJEVANJE P</w:t>
      </w:r>
      <w:r w:rsidRPr="002A52F6">
        <w:rPr>
          <w:rFonts w:ascii="Arial" w:hAnsi="Arial" w:cs="Arial"/>
          <w:b/>
          <w:sz w:val="20"/>
          <w:szCs w:val="20"/>
        </w:rPr>
        <w:t>ROGRA</w:t>
      </w:r>
      <w:r>
        <w:rPr>
          <w:rFonts w:ascii="Arial" w:hAnsi="Arial" w:cs="Arial"/>
          <w:b/>
          <w:sz w:val="20"/>
          <w:szCs w:val="20"/>
        </w:rPr>
        <w:t>MA</w:t>
      </w:r>
      <w:r w:rsidRPr="002A52F6">
        <w:rPr>
          <w:rFonts w:ascii="Arial" w:hAnsi="Arial" w:cs="Arial"/>
          <w:b/>
          <w:sz w:val="20"/>
          <w:szCs w:val="20"/>
        </w:rPr>
        <w:t xml:space="preserve"> AMIF 2021-2027</w:t>
      </w:r>
      <w:r w:rsidRPr="008832BD">
        <w:rPr>
          <w:rFonts w:ascii="Arial" w:hAnsi="Arial" w:cs="Arial"/>
          <w:b/>
          <w:sz w:val="20"/>
          <w:szCs w:val="20"/>
        </w:rPr>
        <w:t xml:space="preserve"> </w:t>
      </w:r>
      <w:r>
        <w:rPr>
          <w:rFonts w:ascii="Arial" w:hAnsi="Arial" w:cs="Arial"/>
          <w:b/>
          <w:sz w:val="20"/>
          <w:szCs w:val="20"/>
        </w:rPr>
        <w:t>Z DELEŽNIKI:</w:t>
      </w:r>
      <w:r w:rsidRPr="002A52F6">
        <w:rPr>
          <w:rFonts w:ascii="Arial" w:hAnsi="Arial" w:cs="Arial"/>
          <w:b/>
          <w:sz w:val="20"/>
          <w:szCs w:val="20"/>
        </w:rPr>
        <w:t xml:space="preserve"> POBUDE, VPRAŠANJA</w:t>
      </w:r>
      <w:r w:rsidR="00A31B17">
        <w:rPr>
          <w:rFonts w:ascii="Arial" w:hAnsi="Arial" w:cs="Arial"/>
          <w:b/>
          <w:sz w:val="20"/>
          <w:szCs w:val="20"/>
        </w:rPr>
        <w:t>,</w:t>
      </w:r>
      <w:r w:rsidRPr="002A52F6">
        <w:rPr>
          <w:rFonts w:ascii="Arial" w:hAnsi="Arial" w:cs="Arial"/>
          <w:b/>
          <w:sz w:val="20"/>
          <w:szCs w:val="20"/>
        </w:rPr>
        <w:t xml:space="preserve"> ODGOVORI</w:t>
      </w:r>
      <w:bookmarkStart w:id="0" w:name="_GoBack"/>
      <w:bookmarkEnd w:id="0"/>
    </w:p>
    <w:p w:rsidR="000F2C5A" w:rsidRDefault="000F2C5A" w:rsidP="000F2C5A">
      <w:pPr>
        <w:rPr>
          <w:rFonts w:ascii="Arial" w:hAnsi="Arial" w:cs="Arial"/>
          <w:sz w:val="20"/>
          <w:szCs w:val="20"/>
        </w:rPr>
      </w:pPr>
    </w:p>
    <w:p w:rsidR="000F2C5A" w:rsidRPr="002A52F6" w:rsidRDefault="000F2C5A" w:rsidP="000F2C5A">
      <w:pPr>
        <w:rPr>
          <w:rFonts w:ascii="Arial" w:hAnsi="Arial" w:cs="Arial"/>
          <w:sz w:val="20"/>
          <w:szCs w:val="20"/>
        </w:rPr>
      </w:pPr>
    </w:p>
    <w:p w:rsidR="000F2C5A" w:rsidRPr="002A52F6" w:rsidRDefault="000F2C5A" w:rsidP="000F2C5A">
      <w:pPr>
        <w:rPr>
          <w:rFonts w:ascii="Arial" w:hAnsi="Arial" w:cs="Arial"/>
          <w:sz w:val="20"/>
          <w:szCs w:val="20"/>
        </w:rPr>
      </w:pPr>
      <w:r w:rsidRPr="002A52F6">
        <w:rPr>
          <w:rFonts w:ascii="Arial" w:hAnsi="Arial" w:cs="Arial"/>
          <w:sz w:val="20"/>
          <w:szCs w:val="20"/>
        </w:rPr>
        <w:t xml:space="preserve">MNZ je 17. 3. 2022 deležnikom poslalo osnutek </w:t>
      </w:r>
      <w:r>
        <w:rPr>
          <w:rFonts w:ascii="Arial" w:hAnsi="Arial" w:cs="Arial"/>
          <w:sz w:val="20"/>
          <w:szCs w:val="20"/>
        </w:rPr>
        <w:t>P</w:t>
      </w:r>
      <w:r w:rsidRPr="002A52F6">
        <w:rPr>
          <w:rFonts w:ascii="Arial" w:hAnsi="Arial" w:cs="Arial"/>
          <w:sz w:val="20"/>
          <w:szCs w:val="20"/>
        </w:rPr>
        <w:t>rograma za Sklad za azil, migracije in vključevanje (AMIF) za obdobje 2021-2027</w:t>
      </w:r>
      <w:r>
        <w:rPr>
          <w:rFonts w:ascii="Arial" w:hAnsi="Arial" w:cs="Arial"/>
          <w:sz w:val="20"/>
          <w:szCs w:val="20"/>
        </w:rPr>
        <w:t xml:space="preserve"> in </w:t>
      </w:r>
      <w:r w:rsidRPr="00420634">
        <w:rPr>
          <w:rFonts w:ascii="Arial" w:hAnsi="Arial" w:cs="Arial"/>
          <w:sz w:val="20"/>
          <w:szCs w:val="20"/>
        </w:rPr>
        <w:t xml:space="preserve">Metodologijo za vzpostavitev okvira smotrnosti za izvajanje </w:t>
      </w:r>
      <w:r>
        <w:rPr>
          <w:rFonts w:ascii="Arial" w:hAnsi="Arial" w:cs="Arial"/>
          <w:sz w:val="20"/>
          <w:szCs w:val="20"/>
        </w:rPr>
        <w:t xml:space="preserve">sklada AMIF, </w:t>
      </w:r>
      <w:r w:rsidRPr="002A52F6">
        <w:rPr>
          <w:rFonts w:ascii="Arial" w:hAnsi="Arial" w:cs="Arial"/>
          <w:sz w:val="20"/>
          <w:szCs w:val="20"/>
        </w:rPr>
        <w:t>v</w:t>
      </w:r>
      <w:r w:rsidRPr="002A52F6">
        <w:rPr>
          <w:rFonts w:ascii="Arial" w:hAnsi="Arial" w:cs="Arial"/>
          <w:color w:val="000000"/>
          <w:sz w:val="20"/>
          <w:szCs w:val="20"/>
        </w:rPr>
        <w:t xml:space="preserve"> seznanitev in posredovanje zainteresirani javnosti ter</w:t>
      </w:r>
      <w:r w:rsidRPr="002A52F6">
        <w:rPr>
          <w:rFonts w:ascii="Arial" w:hAnsi="Arial" w:cs="Arial"/>
          <w:sz w:val="20"/>
          <w:szCs w:val="20"/>
        </w:rPr>
        <w:t xml:space="preserve"> k podaji komentarjev, pobud ali vprašanj.</w:t>
      </w:r>
    </w:p>
    <w:p w:rsidR="000F2C5A" w:rsidRPr="002A52F6" w:rsidRDefault="000F2C5A" w:rsidP="000F2C5A">
      <w:pPr>
        <w:rPr>
          <w:rFonts w:ascii="Arial" w:hAnsi="Arial" w:cs="Arial"/>
          <w:sz w:val="20"/>
          <w:szCs w:val="20"/>
        </w:rPr>
      </w:pPr>
    </w:p>
    <w:p w:rsidR="000F2C5A" w:rsidRPr="002A52F6" w:rsidRDefault="000F2C5A" w:rsidP="000F2C5A">
      <w:pPr>
        <w:rPr>
          <w:rFonts w:ascii="Arial" w:hAnsi="Arial" w:cs="Arial"/>
          <w:sz w:val="20"/>
          <w:szCs w:val="20"/>
        </w:rPr>
      </w:pPr>
      <w:r w:rsidRPr="002A52F6">
        <w:rPr>
          <w:rFonts w:ascii="Arial" w:hAnsi="Arial" w:cs="Arial"/>
          <w:sz w:val="20"/>
          <w:szCs w:val="20"/>
        </w:rPr>
        <w:t>MNZ je 23. 3. 2022 izvedlo javni posvet v obliki avdio videlo konference, na katerem je podalo odgovore na pobudo in vprašanja deležnikov.</w:t>
      </w:r>
    </w:p>
    <w:p w:rsidR="000F2C5A" w:rsidRDefault="000F2C5A" w:rsidP="000F2C5A">
      <w:pPr>
        <w:tabs>
          <w:tab w:val="left" w:pos="1547"/>
        </w:tabs>
        <w:rPr>
          <w:rFonts w:ascii="Arial" w:hAnsi="Arial" w:cs="Arial"/>
          <w:sz w:val="20"/>
          <w:szCs w:val="20"/>
        </w:rPr>
      </w:pPr>
    </w:p>
    <w:p w:rsidR="000F2C5A" w:rsidRDefault="000F2C5A" w:rsidP="000F2C5A">
      <w:pPr>
        <w:tabs>
          <w:tab w:val="left" w:pos="1547"/>
        </w:tabs>
        <w:rPr>
          <w:rFonts w:ascii="Arial" w:hAnsi="Arial" w:cs="Arial"/>
          <w:sz w:val="20"/>
          <w:szCs w:val="20"/>
        </w:rPr>
      </w:pPr>
    </w:p>
    <w:tbl>
      <w:tblPr>
        <w:tblStyle w:val="Tabelamrea1"/>
        <w:tblpPr w:leftFromText="141" w:rightFromText="141" w:vertAnchor="text" w:tblpY="1"/>
        <w:tblOverlap w:val="never"/>
        <w:tblW w:w="14029" w:type="dxa"/>
        <w:tblLook w:val="0480" w:firstRow="0" w:lastRow="0" w:firstColumn="1" w:lastColumn="0" w:noHBand="0" w:noVBand="1"/>
        <w:tblCaption w:val="Pobude/ vprašanja deležnikov in odgovori"/>
        <w:tblDescription w:val="Vezano na pripravo programa za Sklad za azil, migracije in vključevanje (AMIF), je MNZ usklajevalo program z deležniki. Na podlagi pobud in vprašanj so podani odgovori."/>
      </w:tblPr>
      <w:tblGrid>
        <w:gridCol w:w="557"/>
        <w:gridCol w:w="1272"/>
        <w:gridCol w:w="1407"/>
        <w:gridCol w:w="4064"/>
        <w:gridCol w:w="1227"/>
        <w:gridCol w:w="5502"/>
      </w:tblGrid>
      <w:tr w:rsidR="000F2C5A" w:rsidRPr="00E47996" w:rsidTr="00BA1CC4">
        <w:trPr>
          <w:tblHeader/>
        </w:trPr>
        <w:tc>
          <w:tcPr>
            <w:tcW w:w="557"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ŠT.</w:t>
            </w:r>
          </w:p>
        </w:tc>
        <w:tc>
          <w:tcPr>
            <w:tcW w:w="1272"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DATUM</w:t>
            </w:r>
          </w:p>
        </w:tc>
        <w:tc>
          <w:tcPr>
            <w:tcW w:w="1407"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DELEŽNIK</w:t>
            </w:r>
          </w:p>
        </w:tc>
        <w:tc>
          <w:tcPr>
            <w:tcW w:w="4064"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POBUDA/VPRAŠANJE</w:t>
            </w:r>
          </w:p>
        </w:tc>
        <w:tc>
          <w:tcPr>
            <w:tcW w:w="1227"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SPECIFIČNI CILJ</w:t>
            </w:r>
          </w:p>
        </w:tc>
        <w:tc>
          <w:tcPr>
            <w:tcW w:w="5502" w:type="dxa"/>
            <w:shd w:val="clear" w:color="auto" w:fill="D9E2F3"/>
          </w:tcPr>
          <w:p w:rsidR="000F2C5A" w:rsidRPr="00E47996" w:rsidRDefault="000F2C5A" w:rsidP="008568A7">
            <w:pPr>
              <w:spacing w:line="240" w:lineRule="auto"/>
              <w:rPr>
                <w:rFonts w:ascii="Arial" w:hAnsi="Arial" w:cs="Arial"/>
                <w:b/>
                <w:sz w:val="18"/>
                <w:szCs w:val="18"/>
              </w:rPr>
            </w:pPr>
            <w:r w:rsidRPr="00E47996">
              <w:rPr>
                <w:rFonts w:ascii="Arial" w:hAnsi="Arial" w:cs="Arial"/>
                <w:b/>
                <w:sz w:val="18"/>
                <w:szCs w:val="18"/>
              </w:rPr>
              <w:t>ODGOVOR</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1</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tabs>
                <w:tab w:val="left" w:pos="2085"/>
              </w:tabs>
              <w:spacing w:line="240" w:lineRule="auto"/>
              <w:rPr>
                <w:rFonts w:ascii="Arial" w:hAnsi="Arial" w:cs="Arial"/>
                <w:sz w:val="18"/>
                <w:szCs w:val="18"/>
              </w:rPr>
            </w:pPr>
            <w:r w:rsidRPr="00E47996">
              <w:rPr>
                <w:rFonts w:ascii="Arial" w:hAnsi="Arial" w:cs="Arial"/>
                <w:sz w:val="18"/>
                <w:szCs w:val="18"/>
              </w:rPr>
              <w:t>Za tovrstne kratice, ki niso širše poznane, bi bilo treba na začetku dokumenta pripraviti seznam, kaj točno pomenijo ali pa bi jih bilo treba vsakič zapisati v celoti.</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splošno</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Zaradi omejitve števila znakov v posameznih odsekih programa, je MNZ uporabilo kratice, pri čemer je vsaka kratica v dokumentu enkrat pojasnjena. Za lažje razumevanje je pripravljen tudi ločen pregled uporabljenih kratic, skupno za vse sklade.</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2</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color w:val="0070C0"/>
                <w:sz w:val="18"/>
                <w:szCs w:val="18"/>
              </w:rPr>
            </w:pPr>
            <w:r w:rsidRPr="00E47996">
              <w:rPr>
                <w:rFonts w:ascii="Arial" w:hAnsi="Arial" w:cs="Arial"/>
                <w:sz w:val="18"/>
                <w:szCs w:val="18"/>
              </w:rPr>
              <w:t>Skladno s povečanjem števila vloženih prošenj, se je v letu 2019 povečalo tudi število prošenj mladoletnih prosilcev brez spremstva (za 20</w:t>
            </w:r>
            <w:r w:rsidR="00D567FD">
              <w:rPr>
                <w:rFonts w:ascii="Arial" w:hAnsi="Arial" w:cs="Arial"/>
                <w:sz w:val="18"/>
                <w:szCs w:val="18"/>
              </w:rPr>
              <w:t> </w:t>
            </w:r>
            <w:r w:rsidRPr="00E47996">
              <w:rPr>
                <w:rFonts w:ascii="Arial" w:hAnsi="Arial" w:cs="Arial"/>
                <w:sz w:val="18"/>
                <w:szCs w:val="18"/>
              </w:rPr>
              <w:t>% glede na leto 2018, 70</w:t>
            </w:r>
            <w:r w:rsidR="00D567FD">
              <w:rPr>
                <w:rFonts w:ascii="Arial" w:hAnsi="Arial" w:cs="Arial"/>
                <w:sz w:val="18"/>
                <w:szCs w:val="18"/>
              </w:rPr>
              <w:t> </w:t>
            </w:r>
            <w:r w:rsidRPr="00E47996">
              <w:rPr>
                <w:rFonts w:ascii="Arial" w:hAnsi="Arial" w:cs="Arial"/>
                <w:sz w:val="18"/>
                <w:szCs w:val="18"/>
              </w:rPr>
              <w:t>% na leto 2017 in 175</w:t>
            </w:r>
            <w:r w:rsidR="00D567FD">
              <w:rPr>
                <w:rFonts w:ascii="Arial" w:hAnsi="Arial" w:cs="Arial"/>
                <w:sz w:val="18"/>
                <w:szCs w:val="18"/>
              </w:rPr>
              <w:t> </w:t>
            </w:r>
            <w:r w:rsidRPr="00E47996">
              <w:rPr>
                <w:rFonts w:ascii="Arial" w:hAnsi="Arial" w:cs="Arial"/>
                <w:sz w:val="18"/>
                <w:szCs w:val="18"/>
              </w:rPr>
              <w:t>% na leto 2016), od katerih je bilo kar 80</w:t>
            </w:r>
            <w:r w:rsidR="00D567FD">
              <w:rPr>
                <w:rFonts w:ascii="Arial" w:hAnsi="Arial" w:cs="Arial"/>
                <w:sz w:val="18"/>
                <w:szCs w:val="18"/>
              </w:rPr>
              <w:t> </w:t>
            </w:r>
            <w:r w:rsidRPr="00E47996">
              <w:rPr>
                <w:rFonts w:ascii="Arial" w:hAnsi="Arial" w:cs="Arial"/>
                <w:sz w:val="18"/>
                <w:szCs w:val="18"/>
              </w:rPr>
              <w:t xml:space="preserve">% takih, </w:t>
            </w:r>
            <w:r w:rsidRPr="00E47996">
              <w:rPr>
                <w:rFonts w:ascii="Arial" w:hAnsi="Arial" w:cs="Arial"/>
                <w:i/>
                <w:sz w:val="18"/>
                <w:szCs w:val="18"/>
              </w:rPr>
              <w:t>ki so prišli brez staršev ali drugega zakonitega zastopnika.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Tale del stavka ni logičen oziroma je napačen. Mladoletni prosilci brez spremstva namreč pomenijo osebe, ki so prišle v državo članico brez spremstva odrasle osebe, ki je zanj odgovorna po zakonu.</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Besedilo je skladno z 2. členom Zakona o mednarodni zaščiti (ZMZ-1): »Mladoletnik brez spremstva ali mladoletnica brez spremstva je mladoletnik, ki je na ozemlju Republike Slovenije brez staršev ali zakonitih zastopnikov.«.</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3</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Slovenija v tridesetih letih svojega obstoja ni izdelala celostne politike integracije priseljencev. Ukrepi za spodbujanje integracije so večinoma razpršeni po področni zakonodaji in so nepovezani, kar ne omogoča učinkovitega </w:t>
            </w:r>
            <w:r w:rsidRPr="00E47996">
              <w:rPr>
                <w:rFonts w:ascii="Arial" w:hAnsi="Arial" w:cs="Arial"/>
                <w:sz w:val="18"/>
                <w:szCs w:val="18"/>
              </w:rPr>
              <w:lastRenderedPageBreak/>
              <w:t xml:space="preserve">in celovitega pristopa k integraciji, niti pregleda nad tem, kaj se na tem področju dejansko dogaja. </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Treba bi bilo izdelati Strategijo integracije priseljencev, ki bi vključevala načrt aktivnosti na državni in lokalni ravni na različnih področjih življenja.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Poleg strategije integracije priseljencev, pa bi bilo treba v določenih časovnih intervalih izvajati monitoring ali evalvacijo aktivnosti predvidenih v strategiji. Monitoring integracije, ki temelji na realnih podatkih, omogoča informiranje o tem, kako poteka integracija priseljencev in katere naj bi bile prednostna področja za nadaljnja ukrepanja.</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splošno</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S komentarjem se strinjamo, vendar presega vsebino Programa AMIF 2021-2027, v katerem smo skušali čim bolj celostno umestiti relevantne vsebine, ki pa bi hkrati omogočale financiranje oziroma koriščenje sredstev iz sklada AMIF. Omenjeni ukrepi so predmet usklajevanj in dogovorov na nivoju relevantnih državnih ustanov in </w:t>
            </w:r>
            <w:r w:rsidRPr="00E47996">
              <w:rPr>
                <w:rFonts w:ascii="Arial" w:hAnsi="Arial" w:cs="Arial"/>
                <w:iCs/>
                <w:sz w:val="18"/>
                <w:szCs w:val="18"/>
              </w:rPr>
              <w:lastRenderedPageBreak/>
              <w:t xml:space="preserve">Vlade RS. Ta je v letu 2019 sprejela strategijo na področju migracij, kjer je opredelila tudi cilje in roke za izvedbo ciljev. Akcijski načrt in viri financiranja pa za zdaj še niso bili določeni, zato spremljanje integracije priseljencev in nadzor nad izvedbo ukrepov niso bili opredeljeni kot aktivnost, ki bi bila financirana v okviru Programa AMIF 2021- 2027. </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4</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Alternative pridržanju: Na tem mestu bi bilo dobro biti konkretnejši, za kakšne alternative naj bi šlo. Glede na poročanje nekaterih medijev o zelo slabih življenjskih razmerah v Centru za tujce v obdobju preteklih dveh let, bi bile alternative lahko dobrodošle.</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SO3</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Kot je navedeno v programu, je velika pozornost posvečena alternativam pridržanju. V delovnih telesih EU institucij se v sodelovanju z nevladnimi in mednarodnimi organizacijami iščejo najboljše rešitve. Slovenija večinoma ni ciljna država, zato za navedeno trenutno ni zanimanja. Kljub temu bo spremljala najboljše prakse na ravni držav članic EU na tem področju ter implementirala tiste, ki bodo zmanjševale neovirano in nezakonito prehajanje meja. V RS obstajajo "milejši ukrepi nastanitve" in so določeni v 81. členu Zakona o tujcih.</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5</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tabs>
                <w:tab w:val="left" w:pos="1107"/>
              </w:tabs>
              <w:spacing w:line="240" w:lineRule="auto"/>
              <w:rPr>
                <w:rFonts w:ascii="Arial" w:hAnsi="Arial" w:cs="Arial"/>
                <w:sz w:val="18"/>
                <w:szCs w:val="18"/>
              </w:rPr>
            </w:pPr>
            <w:r w:rsidRPr="00E47996">
              <w:rPr>
                <w:rFonts w:ascii="Arial" w:hAnsi="Arial" w:cs="Arial"/>
                <w:sz w:val="18"/>
                <w:szCs w:val="18"/>
              </w:rPr>
              <w:t>Odstranitev tujcev: V tem in preteklem odstavku bi bilo priporočljivo to besedo nadomestiti z "vračanjem".</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SO3</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Termin "odstranitev" se uporablja v Zakonu o tujcih (VI. poglavje), zato navedba ostane, zaradi razumevanja njenega pomena.</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6</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i/>
                <w:sz w:val="18"/>
                <w:szCs w:val="18"/>
              </w:rPr>
              <w:t xml:space="preserve">Slovenija bo izvajala </w:t>
            </w:r>
            <w:proofErr w:type="spellStart"/>
            <w:r w:rsidRPr="00E47996">
              <w:rPr>
                <w:rFonts w:ascii="Arial" w:hAnsi="Arial" w:cs="Arial"/>
                <w:i/>
                <w:sz w:val="18"/>
                <w:szCs w:val="18"/>
              </w:rPr>
              <w:t>reintegracijske</w:t>
            </w:r>
            <w:proofErr w:type="spellEnd"/>
            <w:r w:rsidRPr="00E47996">
              <w:rPr>
                <w:rFonts w:ascii="Arial" w:hAnsi="Arial" w:cs="Arial"/>
                <w:i/>
                <w:sz w:val="18"/>
                <w:szCs w:val="18"/>
              </w:rPr>
              <w:t xml:space="preserve"> programe skladno z novo prakso.</w:t>
            </w:r>
            <w:r w:rsidRPr="00E47996">
              <w:rPr>
                <w:rFonts w:ascii="Arial" w:hAnsi="Arial" w:cs="Arial"/>
                <w:sz w:val="18"/>
                <w:szCs w:val="18"/>
              </w:rPr>
              <w:t xml:space="preserve"> Ta in pretekli stavek (dejansko velja to za ta in pretekli odstavek), uporabljata tehnicističen jezik brez dodatnih pojasnil, ki bi bila nujna. Manjkajo pojasnila, zakaj, npr. Slovenija ni obnovila pogodbe z IOM oziroma kaj prinaša sodelovanje v projektu ERRIN. Kakšna je "nova praksa" (tega projekta)?</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SO3</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Na zadnji javni razpis, ki je bil objavljen v letu 2020, se IOM ni več prijavil, zaradi njihovih spremenjenih internih pravil. Sodelovanje v preteklosti (10 let) je bilo sicer odlično. Policija se je v letu 2021 pridružila projektu ERRIN (</w:t>
            </w:r>
            <w:proofErr w:type="spellStart"/>
            <w:r w:rsidRPr="00E47996">
              <w:rPr>
                <w:rFonts w:ascii="Arial" w:hAnsi="Arial" w:cs="Arial"/>
                <w:sz w:val="18"/>
                <w:szCs w:val="18"/>
              </w:rPr>
              <w:t>European</w:t>
            </w:r>
            <w:proofErr w:type="spellEnd"/>
            <w:r w:rsidRPr="00E47996">
              <w:rPr>
                <w:rFonts w:ascii="Arial" w:hAnsi="Arial" w:cs="Arial"/>
                <w:sz w:val="18"/>
                <w:szCs w:val="18"/>
              </w:rPr>
              <w:t xml:space="preserve"> </w:t>
            </w:r>
            <w:proofErr w:type="spellStart"/>
            <w:r w:rsidRPr="00E47996">
              <w:rPr>
                <w:rFonts w:ascii="Arial" w:hAnsi="Arial" w:cs="Arial"/>
                <w:sz w:val="18"/>
                <w:szCs w:val="18"/>
              </w:rPr>
              <w:t>Return</w:t>
            </w:r>
            <w:proofErr w:type="spellEnd"/>
            <w:r w:rsidRPr="00E47996">
              <w:rPr>
                <w:rFonts w:ascii="Arial" w:hAnsi="Arial" w:cs="Arial"/>
                <w:sz w:val="18"/>
                <w:szCs w:val="18"/>
              </w:rPr>
              <w:t xml:space="preserve"> </w:t>
            </w:r>
            <w:proofErr w:type="spellStart"/>
            <w:r w:rsidRPr="00E47996">
              <w:rPr>
                <w:rFonts w:ascii="Arial" w:hAnsi="Arial" w:cs="Arial"/>
                <w:sz w:val="18"/>
                <w:szCs w:val="18"/>
              </w:rPr>
              <w:t>and</w:t>
            </w:r>
            <w:proofErr w:type="spellEnd"/>
            <w:r w:rsidRPr="00E47996">
              <w:rPr>
                <w:rFonts w:ascii="Arial" w:hAnsi="Arial" w:cs="Arial"/>
                <w:sz w:val="18"/>
                <w:szCs w:val="18"/>
              </w:rPr>
              <w:t xml:space="preserve"> </w:t>
            </w:r>
            <w:proofErr w:type="spellStart"/>
            <w:r w:rsidRPr="00E47996">
              <w:rPr>
                <w:rFonts w:ascii="Arial" w:hAnsi="Arial" w:cs="Arial"/>
                <w:sz w:val="18"/>
                <w:szCs w:val="18"/>
              </w:rPr>
              <w:t>Reintegration</w:t>
            </w:r>
            <w:proofErr w:type="spellEnd"/>
            <w:r w:rsidRPr="00E47996">
              <w:rPr>
                <w:rFonts w:ascii="Arial" w:hAnsi="Arial" w:cs="Arial"/>
                <w:sz w:val="18"/>
                <w:szCs w:val="18"/>
              </w:rPr>
              <w:t xml:space="preserve"> </w:t>
            </w:r>
            <w:proofErr w:type="spellStart"/>
            <w:r w:rsidRPr="00E47996">
              <w:rPr>
                <w:rFonts w:ascii="Arial" w:hAnsi="Arial" w:cs="Arial"/>
                <w:sz w:val="18"/>
                <w:szCs w:val="18"/>
              </w:rPr>
              <w:t>Network</w:t>
            </w:r>
            <w:proofErr w:type="spellEnd"/>
            <w:r w:rsidRPr="00E47996">
              <w:rPr>
                <w:rFonts w:ascii="Arial" w:hAnsi="Arial" w:cs="Arial"/>
                <w:sz w:val="18"/>
                <w:szCs w:val="18"/>
              </w:rPr>
              <w:t xml:space="preserve">). S 1. aprilom se začne </w:t>
            </w:r>
            <w:proofErr w:type="spellStart"/>
            <w:r w:rsidRPr="00E47996">
              <w:rPr>
                <w:rFonts w:ascii="Arial" w:hAnsi="Arial" w:cs="Arial"/>
                <w:sz w:val="18"/>
                <w:szCs w:val="18"/>
              </w:rPr>
              <w:t>reintegracijski</w:t>
            </w:r>
            <w:proofErr w:type="spellEnd"/>
            <w:r w:rsidRPr="00E47996">
              <w:rPr>
                <w:rFonts w:ascii="Arial" w:hAnsi="Arial" w:cs="Arial"/>
                <w:sz w:val="18"/>
                <w:szCs w:val="18"/>
              </w:rPr>
              <w:t xml:space="preserve"> program v okviru agencije </w:t>
            </w:r>
            <w:proofErr w:type="spellStart"/>
            <w:r w:rsidRPr="00E47996">
              <w:rPr>
                <w:rFonts w:ascii="Arial" w:hAnsi="Arial" w:cs="Arial"/>
                <w:sz w:val="18"/>
                <w:szCs w:val="18"/>
              </w:rPr>
              <w:t>Frontex</w:t>
            </w:r>
            <w:proofErr w:type="spellEnd"/>
            <w:r w:rsidRPr="00E47996">
              <w:rPr>
                <w:rFonts w:ascii="Arial" w:hAnsi="Arial" w:cs="Arial"/>
                <w:sz w:val="18"/>
                <w:szCs w:val="18"/>
              </w:rPr>
              <w:t xml:space="preserve">  / JRS (</w:t>
            </w:r>
            <w:proofErr w:type="spellStart"/>
            <w:r w:rsidRPr="00E47996">
              <w:rPr>
                <w:rFonts w:ascii="Arial" w:hAnsi="Arial" w:cs="Arial"/>
                <w:sz w:val="18"/>
                <w:szCs w:val="18"/>
              </w:rPr>
              <w:t>Joint</w:t>
            </w:r>
            <w:proofErr w:type="spellEnd"/>
            <w:r w:rsidRPr="00E47996">
              <w:rPr>
                <w:rFonts w:ascii="Arial" w:hAnsi="Arial" w:cs="Arial"/>
                <w:sz w:val="18"/>
                <w:szCs w:val="18"/>
              </w:rPr>
              <w:t xml:space="preserve"> </w:t>
            </w:r>
            <w:proofErr w:type="spellStart"/>
            <w:r w:rsidRPr="00E47996">
              <w:rPr>
                <w:rFonts w:ascii="Arial" w:hAnsi="Arial" w:cs="Arial"/>
                <w:sz w:val="18"/>
                <w:szCs w:val="18"/>
              </w:rPr>
              <w:t>Return</w:t>
            </w:r>
            <w:proofErr w:type="spellEnd"/>
            <w:r w:rsidRPr="00E47996">
              <w:rPr>
                <w:rFonts w:ascii="Arial" w:hAnsi="Arial" w:cs="Arial"/>
                <w:sz w:val="18"/>
                <w:szCs w:val="18"/>
              </w:rPr>
              <w:t xml:space="preserve"> </w:t>
            </w:r>
            <w:proofErr w:type="spellStart"/>
            <w:r w:rsidRPr="00E47996">
              <w:rPr>
                <w:rFonts w:ascii="Arial" w:hAnsi="Arial" w:cs="Arial"/>
                <w:sz w:val="18"/>
                <w:szCs w:val="18"/>
              </w:rPr>
              <w:t>Services</w:t>
            </w:r>
            <w:proofErr w:type="spellEnd"/>
            <w:r w:rsidRPr="00E47996">
              <w:rPr>
                <w:rFonts w:ascii="Arial" w:hAnsi="Arial" w:cs="Arial"/>
                <w:sz w:val="18"/>
                <w:szCs w:val="18"/>
              </w:rPr>
              <w:t>), ki smo ga implementirali v našo prakso.</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7</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i/>
                <w:sz w:val="18"/>
                <w:szCs w:val="18"/>
              </w:rPr>
              <w:t>Preselitve:</w:t>
            </w:r>
            <w:r w:rsidRPr="00E47996">
              <w:rPr>
                <w:rFonts w:ascii="Arial" w:hAnsi="Arial" w:cs="Arial"/>
                <w:sz w:val="18"/>
                <w:szCs w:val="18"/>
              </w:rPr>
              <w:t xml:space="preserve"> Iz tega stavka ni razvidno, za preselitev koga točno tu gre. Za preselitve posameznikov, ki so v drugi državi članici </w:t>
            </w:r>
            <w:r w:rsidRPr="00E47996">
              <w:rPr>
                <w:rFonts w:ascii="Arial" w:hAnsi="Arial" w:cs="Arial"/>
                <w:sz w:val="18"/>
                <w:szCs w:val="18"/>
              </w:rPr>
              <w:lastRenderedPageBreak/>
              <w:t>zaprosili za azil ali morda posameznikov, ki jim je bil status humanitarne zaščite že odobren?</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SO4</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Pod specifični cilj SO4 spadajo izvedbeni ukrepi iz Priloge II: preselitev zaradi krepitve solidarnosti s tretjimi državami ter premestitve znotraj držav članic. Preselitve se izvajajo na predlog Vlade RS, in sicer skladno s VI. Poglavjem ZMZ -1 glede </w:t>
            </w:r>
            <w:r w:rsidRPr="00E47996">
              <w:rPr>
                <w:rFonts w:ascii="Arial" w:hAnsi="Arial" w:cs="Arial"/>
                <w:sz w:val="18"/>
                <w:szCs w:val="18"/>
              </w:rPr>
              <w:lastRenderedPageBreak/>
              <w:t>sprejema državljanov tretjih držav na podlagi kvote. Prav tako skladno z ZMZ-1 Vlada RS določi število prosilcev za mednarodno zaščito oziroma oseb, ki jim je bila mednarodna zaščita že priznana v drugi državi članici Evropske unije, ki izpolnjujejo pogoje za priznanje mednarodne zaščite in ki naj bi jih RS sprejela zaradi delitve bremen med državami članicami Evropske unije.</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8</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i/>
                <w:sz w:val="18"/>
                <w:szCs w:val="18"/>
              </w:rPr>
              <w:t>Sistem upravljanja in nadzora:</w:t>
            </w:r>
            <w:r w:rsidRPr="00E47996">
              <w:rPr>
                <w:rFonts w:ascii="Arial" w:hAnsi="Arial" w:cs="Arial"/>
                <w:sz w:val="18"/>
                <w:szCs w:val="18"/>
              </w:rPr>
              <w:t xml:space="preserve"> Čeprav je na začetku tega dokumenta (in v dodatno priloženi Metodologiji) zapisano, da med specifične cilje Sklada za azil, migracije in vključevanje sodijo tudi zakonite migracije v države članice in integracija oz. vključevanje državljanov tretjih držav, v nadaljevanju pogosto ni jasno, kateri deli (ukrepi) se nanašajo na prosilce za azil/osebe s statusom mednarodne zaščite, kateri na preostale priseljence. Glede na to, da priseljenci iz tretjih držav v Sloveniji predstavljajo veliko večino vseh priseljencev, bi bilo to nujno točneje in podrobneje opredeliti. Morda bi bilo (tudi zaradi večje preglednosti) </w:t>
            </w:r>
            <w:proofErr w:type="spellStart"/>
            <w:r w:rsidRPr="00E47996">
              <w:rPr>
                <w:rFonts w:ascii="Arial" w:hAnsi="Arial" w:cs="Arial"/>
                <w:sz w:val="18"/>
                <w:szCs w:val="18"/>
              </w:rPr>
              <w:t>smiselneje</w:t>
            </w:r>
            <w:proofErr w:type="spellEnd"/>
            <w:r w:rsidRPr="00E47996">
              <w:rPr>
                <w:rFonts w:ascii="Arial" w:hAnsi="Arial" w:cs="Arial"/>
                <w:sz w:val="18"/>
                <w:szCs w:val="18"/>
              </w:rPr>
              <w:t xml:space="preserve"> imeti ločene dokumente ali vsaj ukrepe za pomoč pri integraciji beguncev in ločene za pomoč pri integraciji ostalim priseljencem. </w:t>
            </w:r>
          </w:p>
          <w:p w:rsidR="000F2C5A" w:rsidRPr="00E47996" w:rsidRDefault="000F2C5A" w:rsidP="008568A7">
            <w:pPr>
              <w:spacing w:line="240" w:lineRule="auto"/>
              <w:rPr>
                <w:rFonts w:ascii="Arial" w:hAnsi="Arial" w:cs="Arial"/>
                <w:color w:val="0070C0"/>
                <w:sz w:val="18"/>
                <w:szCs w:val="18"/>
              </w:rPr>
            </w:pPr>
            <w:r w:rsidRPr="00E47996">
              <w:rPr>
                <w:rFonts w:ascii="Arial" w:hAnsi="Arial" w:cs="Arial"/>
                <w:sz w:val="18"/>
                <w:szCs w:val="18"/>
              </w:rPr>
              <w:t>Ob tem pa ostaja še eno odprto splošno vprašanje glede slovenske migracijske in integracijske politike: zakaj so iz programov pomoči oz. predvidenih ukrepov izključeni priseljenci iz drugih držav članic EU. Res je, da so ti upravičeni do širšega nabora pravic v primerjavi s priseljenci iz tretjih držav, vendar se tudi oni soočajo s pomanjkanjem informacij in zahtev glede različnih področij integracije v Sloveniji.</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splošno</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Urad za oskrbo in integracijo migrantov (UOIM) se bo pri izvedbi aktivnosti, financiranih iz Sklada AMIF 2021-2027 osredotočil na ciljno skupino oseb z mednarodno zaščito in predvidoma tudi na osebe z začasno zaščito. Za aktivnosti, vezane na zakonite migracije in vključevanje državljanov tretjih državljanov pa nameravamo še naprej namenjati sredstva za tečaje ZIP (Začetna integracija priseljencev) in izpite iz slovenskega jezika, programe informiranja državljanov tretjih držav in programe ozaveščanja družbe sprejema o migrantski tematiki, načrtovana pa je tudi vzpostavitev informacijskega/medkulturnega središča. V vsakem primeru Program AMIF 2021- 2027 naslavlja tudi vsebine, ki se nanašajo na zakonite migracije, ki pa bodo financirane v omejenem obsegu.</w:t>
            </w:r>
          </w:p>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Priseljenci iz drugih držav članic EU niso ciljna skupina, zato niso predmet financiranja iz Sklada AMIF.</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9</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jc w:val="both"/>
              <w:rPr>
                <w:rFonts w:ascii="Arial" w:hAnsi="Arial" w:cs="Arial"/>
                <w:sz w:val="18"/>
                <w:szCs w:val="18"/>
              </w:rPr>
            </w:pPr>
            <w:r w:rsidRPr="00E47996">
              <w:rPr>
                <w:rFonts w:ascii="Arial" w:hAnsi="Arial" w:cs="Arial"/>
                <w:i/>
                <w:sz w:val="18"/>
                <w:szCs w:val="18"/>
              </w:rPr>
              <w:t>Glavni rezultati bodo torej učinkovita in uspešna integracija oseb z mednarodno zaščito, začasno zaščito in državljanov tretjih držav ter brezhibno opremljena in delujoča infrastruktura nastanitev.</w:t>
            </w:r>
            <w:r w:rsidRPr="00E47996">
              <w:t xml:space="preserve"> </w:t>
            </w:r>
            <w:r w:rsidRPr="00E47996">
              <w:rPr>
                <w:rFonts w:ascii="Arial" w:hAnsi="Arial" w:cs="Arial"/>
                <w:sz w:val="18"/>
                <w:szCs w:val="18"/>
              </w:rPr>
              <w:t xml:space="preserve">Glede na to, da večina državljanov tretjih držav, </w:t>
            </w:r>
            <w:r w:rsidRPr="00E47996">
              <w:rPr>
                <w:rFonts w:ascii="Arial" w:hAnsi="Arial" w:cs="Arial"/>
                <w:sz w:val="18"/>
                <w:szCs w:val="18"/>
              </w:rPr>
              <w:lastRenderedPageBreak/>
              <w:t>ki se letno priseli v Slovenijo ali že živi v Sloveniji, niso prosilci za azil, in da se v tem in v predhodnih odstavkih trdi, da je dolgoročni cilj Slovenije (tudi) vključenost državljanov tretjih držav, ki prebivajo tu, bi morala ta populacija biti omenjena tudi v okviru glavnih rezultatov.</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SO2</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iCs/>
                <w:sz w:val="18"/>
                <w:szCs w:val="18"/>
              </w:rPr>
              <w:t>Dolgoročni cilj Slovenije je tudi vključenost državljanov tretjih držav, ter bo tudi eden izmed glavnih ciljev / rezultatov, kar je v besedilu Programa tudi navedeno.</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10</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5961F6" w:rsidRDefault="000F2C5A" w:rsidP="008568A7">
            <w:pPr>
              <w:tabs>
                <w:tab w:val="left" w:pos="1236"/>
              </w:tabs>
              <w:spacing w:line="240" w:lineRule="auto"/>
              <w:rPr>
                <w:rFonts w:ascii="Arial" w:hAnsi="Arial" w:cs="Arial"/>
                <w:i/>
                <w:sz w:val="18"/>
                <w:szCs w:val="18"/>
              </w:rPr>
            </w:pPr>
            <w:r w:rsidRPr="005961F6">
              <w:rPr>
                <w:rFonts w:ascii="Arial" w:hAnsi="Arial" w:cs="Arial"/>
                <w:i/>
                <w:sz w:val="18"/>
                <w:szCs w:val="18"/>
              </w:rPr>
              <w:t>Programi za ozaveščanje slovenske družbe o migrantski problematiki.</w:t>
            </w:r>
          </w:p>
          <w:p w:rsidR="000F2C5A" w:rsidRPr="005961F6" w:rsidRDefault="000F2C5A" w:rsidP="008568A7">
            <w:pPr>
              <w:spacing w:line="240" w:lineRule="auto"/>
              <w:rPr>
                <w:rFonts w:ascii="Times New Roman" w:eastAsia="Times New Roman" w:hAnsi="Times New Roman"/>
                <w:sz w:val="20"/>
                <w:szCs w:val="20"/>
                <w:lang w:eastAsia="sl-SI"/>
              </w:rPr>
            </w:pPr>
            <w:r w:rsidRPr="005961F6">
              <w:rPr>
                <w:rFonts w:ascii="Arial" w:eastAsia="Times New Roman" w:hAnsi="Arial" w:cs="Arial"/>
                <w:sz w:val="18"/>
                <w:szCs w:val="18"/>
                <w:lang w:eastAsia="sl-SI"/>
              </w:rPr>
              <w:t>To besedno zvezo bi bilo treba nadomestiti z ustreznejšo: "migrantski tematiki"</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 in splošno</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Upoštevano, uporabljen termin »</w:t>
            </w:r>
            <w:proofErr w:type="spellStart"/>
            <w:r w:rsidRPr="00E47996">
              <w:rPr>
                <w:rFonts w:ascii="Arial" w:hAnsi="Arial" w:cs="Arial"/>
                <w:sz w:val="18"/>
                <w:szCs w:val="18"/>
              </w:rPr>
              <w:t>migrantska</w:t>
            </w:r>
            <w:proofErr w:type="spellEnd"/>
            <w:r w:rsidRPr="00E47996">
              <w:rPr>
                <w:rFonts w:ascii="Arial" w:hAnsi="Arial" w:cs="Arial"/>
                <w:sz w:val="18"/>
                <w:szCs w:val="18"/>
              </w:rPr>
              <w:t xml:space="preserve"> tematika«.</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11</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 xml:space="preserve">Strokovni obiski sodelavcev iz posameznih področij, v druge </w:t>
            </w:r>
            <w:r w:rsidRPr="00E47996">
              <w:rPr>
                <w:rFonts w:ascii="Arial" w:hAnsi="Arial" w:cs="Arial"/>
                <w:b/>
                <w:i/>
                <w:sz w:val="18"/>
                <w:szCs w:val="18"/>
              </w:rPr>
              <w:t>DČ</w:t>
            </w:r>
            <w:r w:rsidRPr="00E47996">
              <w:rPr>
                <w:rFonts w:ascii="Arial" w:hAnsi="Arial" w:cs="Arial"/>
                <w:i/>
                <w:sz w:val="18"/>
                <w:szCs w:val="18"/>
              </w:rPr>
              <w:t xml:space="preserve"> z namenom izmenjave izkušenj, ogleda dobrih praks ter prenosa le-teh v lokalno okolje znotraj obstoječih zakonodajnih okvirov.</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 dokumentih, ki niso interne narave, je takšne kratice nujno izpisati s celimi besedami.</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w:t>
            </w:r>
            <w:r w:rsidRPr="00E47996">
              <w:rPr>
                <w:rFonts w:ascii="Arial" w:hAnsi="Arial" w:cs="Arial"/>
                <w:sz w:val="18"/>
                <w:szCs w:val="18"/>
              </w:rPr>
              <w:t>plošno</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DČ se nanaša na države članice EU.</w:t>
            </w:r>
            <w:r w:rsidRPr="00E47996">
              <w:rPr>
                <w:rFonts w:ascii="Arial" w:hAnsi="Arial" w:cs="Arial"/>
                <w:sz w:val="18"/>
                <w:szCs w:val="18"/>
              </w:rPr>
              <w:t xml:space="preserve"> Zaradi omejitve števila znakov v posameznih odsekih programa, je MNZ uporabilo kratice, pri čemer je vsaka kratica v dokumentu enkrat pojasnjena. Za lažje razumevanje je pripravljen tudi ločen pregled uporabljenih kratic, skupno za vse sklade.</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12</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Spletna stran www.infotujci bi morala biti uporabniku bolj prijazna in ponujati več ažuriranih informacij.</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Zahvaljujemo se za mnenje. V okviru aktivnosti s področja vključevanja v Programu je predvidena nadgradnja spletnega mesta </w:t>
            </w:r>
            <w:hyperlink r:id="rId7" w:history="1">
              <w:r w:rsidRPr="00E47996">
                <w:rPr>
                  <w:rFonts w:ascii="Arial" w:hAnsi="Arial" w:cs="Arial"/>
                  <w:iCs/>
                  <w:sz w:val="18"/>
                  <w:szCs w:val="18"/>
                  <w:u w:val="single"/>
                </w:rPr>
                <w:t>www.infotujci.si</w:t>
              </w:r>
            </w:hyperlink>
            <w:r w:rsidRPr="00E47996">
              <w:rPr>
                <w:rFonts w:ascii="Arial" w:hAnsi="Arial" w:cs="Arial"/>
                <w:iCs/>
                <w:sz w:val="18"/>
                <w:szCs w:val="18"/>
              </w:rPr>
              <w:t>.</w:t>
            </w:r>
          </w:p>
          <w:p w:rsidR="000F2C5A" w:rsidRPr="00E47996" w:rsidRDefault="000F2C5A" w:rsidP="008568A7">
            <w:pPr>
              <w:spacing w:line="240" w:lineRule="auto"/>
              <w:rPr>
                <w:rFonts w:ascii="Arial" w:hAnsi="Arial" w:cs="Arial"/>
                <w:iCs/>
                <w:sz w:val="18"/>
                <w:szCs w:val="18"/>
              </w:rPr>
            </w:pP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13</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Programi predpriprave na vključevanje v izobraževalni sistem v obliki opismenjevanja in učne pomoči.</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Ali to velja za vse ravni izobraževanja? Za OŠ in SŠ že obstajajo predvidene aktivnosti, kot so tečaji slovenskega jezika. Kakšni programi predpriprave so tu mišljeni? Kdo bi bil do njih upravičen?</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Besedilo dopolnjeno: Programi predpriprave na vključevanje v izobraževalni sistem v obliki opismenjevanja in učne pomoči za odrasle, ki se želijo vključiti v izobraževalni sistem (npr. šole za odrasle).</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14</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Kot posebno aktivnost bi bilo smiselno predvideti monitoring integracije priseljencev, ki bi se izvajal v določenih časovnih intervalih, npr. na dve leti. Predvidene aktivnosti in ukrepe, ki se izvajajo v okviru integracijske politike je treba evalvirati in oceniti njihovo učinkovitost. Realni podatki in ne predvidevanja, stereotipi o položaju priseljencev omogočajo informiranje upravljalcev politik in splošne javnosti o poteku integracije in o tem, katera so prednostna področja integracije za nadaljnja ukrepanja. </w:t>
            </w:r>
            <w:r w:rsidRPr="00E47996">
              <w:rPr>
                <w:rFonts w:ascii="Arial" w:hAnsi="Arial" w:cs="Arial"/>
                <w:sz w:val="18"/>
                <w:szCs w:val="18"/>
              </w:rPr>
              <w:lastRenderedPageBreak/>
              <w:t>Spremljanje izvajanja integracijskih dejavnosti, analiziranje stanja je predvideno tudi v Resoluciji o migracijski politiki Republike Slovenije (Uradni list RS, št. 106/02) in Strategiji Vlade Republike Slovenije na področju migracij (2019).</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Monitoring integracije priseljencev bo znan, ko/če bodo opredeljeni viri financiranja in akcijski načrt za izvedbo Strategije Vlade RS na področju migracij, kar pa žal presega vsebino Programa AMIF 2021-2021. V kolikor bo v času izvedbe tega programa na nivoju Vlade RS opredeljeno, da bi se to spremljanje financiralo iz sredstev tega programa in bodo v skladu še na razpolago sredstva, bomo skušali te vsebine tudi izvajati in jih financirati iz tega naslova.  </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15</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Krepitev zavedanja migrantov o pomembnosti znanja jezika in spretnostih za lažje vključevanje na trg dela in njihovi vlogi.</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Ta aktivnost se zdi precej neoprijemljiva.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Raziskave v Sloveniji in tudi v drugih EU državah kažejo, da priseljenci uvrščajo znanje jezika države sprejema na prvo mesto med dejavniki, ki so po njihovem mnenju pomembni za integracijo. Morda bi veljalo preveriti, ali so formati obstoječih tečajev slovenskega jezika dostopni priseljencem, bodisi z vidika lokacij, terminov ali stroškov.</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Besedilo dopolnjeno: Krepitev zavedanja migrantov o pomembnosti znanja slovenskega jezika in spretnostih za lažje vključevanje na trg dela in njihovi vlogi. Ta aktivnost se bo izvajala skozi celotno obdobje vključevanja.</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16</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Operativna podpora: Prav tako bo del stroškov vezan na pomoč pri izvajanju integracijskih aktivnosti za državljane tretjih držav, ki ravno tako kot osebe z mednarodno zaščito in začasno zaščito potrebujejo pomoč pri integraciji v slovensko družbo.</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Glede na veliko število državljanov tretjih držav, ki se letno priseljujejo v Slovenijo, bi bilo na tem mestu nujno treba biti konkretnejši - za kateri namen se bodo namenili stroški.</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sz w:val="18"/>
                <w:szCs w:val="18"/>
                <w:highlight w:val="yellow"/>
              </w:rPr>
            </w:pPr>
            <w:r w:rsidRPr="00E47996">
              <w:rPr>
                <w:rFonts w:ascii="Arial" w:hAnsi="Arial" w:cs="Arial"/>
                <w:sz w:val="18"/>
                <w:szCs w:val="18"/>
              </w:rPr>
              <w:t>Ti stroški so stroški operativne podpore, kar med ostalim pomeni stroške strokovnega osebja, ki podporo izvaja in same stroške, ki pri tem nastajajo (stroški prevoza, stroški eventualnih podizvajalcev, pisarniškega materiala, stroški storitev povezanih z operativno podporo…).</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17</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 xml:space="preserve">SO2, kazalniki učinka: Število udeležencev, ki so prejeli podporo, </w:t>
            </w:r>
            <w:r w:rsidRPr="00E47996">
              <w:rPr>
                <w:i/>
              </w:rPr>
              <w:t xml:space="preserve"> </w:t>
            </w:r>
            <w:r w:rsidRPr="00E47996">
              <w:rPr>
                <w:rFonts w:ascii="Arial" w:hAnsi="Arial" w:cs="Arial"/>
                <w:i/>
                <w:sz w:val="18"/>
                <w:szCs w:val="18"/>
              </w:rPr>
              <w:t>od tega število udeležencev tečaja državljanske vzgoje</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Ali je tukaj mišljeno Spoznavanje slovenske zgodovine, kulture in ustavne ureditve v Republiki Sloveniji?</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V okviru tega kazalnika je predvideno spremljanje izvedbe različnih integracijskih aktivnosti (razen jezika) za osebe z mednarodno zaščito. Med aktivnostmi je tudi spoznavanje navedenega v okviru tečaja državljanske vzgoje. </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18</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SO2, kazalniki učinka: Število udeležencev, ki so prejeli podporo, od tega število udeležencev, ki so prejeli osebno poklicno svetovanje.</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Ker so priselitve državljanov tretjih držav v Slovenijo v veliki meri ravno odraz ekonomskih razlogov, sta števili tu nerazumljivo nizki.</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 xml:space="preserve">Kaj točno je mišljeno s poklicnim svetovanjem oz. komu je to sploh namenjeno. Verjetno ne tistim, ki se priselijo zaradi dela, ker ti morajo že prej vse urediti, preden sploh pridejo v Slovenijo. Je morda namenjeno tistim, ki kasneje ostanejo brez zaposlitve ali pa družinskim članom ekonomskih priseljencev?  </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Vprašanje je tudi, na podlagi česa so bila določena to število oziroma, kaj so sploh izhodišča za določanje teh ciljev glede številk.</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Kazalnik se nanaša na osebe s statusom mednarodne in začasne zaščite, za katere bomo financirali in spremljali te aktivnosti. Za državljane tretjih držav za osebno poklicno svetovanje ne predvidevamo financiranja iz sklada AMIF. Usposabljanje v okviru tima predstavnikov kompetentnih služb in ustanov na lokalnem nivoju je načrtovana kot pilotna aktivnost, zato smo postavili </w:t>
            </w:r>
            <w:r w:rsidRPr="00E47996">
              <w:rPr>
                <w:rFonts w:ascii="Arial" w:hAnsi="Arial" w:cs="Arial"/>
                <w:iCs/>
                <w:sz w:val="18"/>
                <w:szCs w:val="18"/>
              </w:rPr>
              <w:lastRenderedPageBreak/>
              <w:t>kazalnike, ki jih ocenjujemo kot realne. Vendar pa, bolj kot naloga Urada za oskrbo in integracijo migrantov, je naloga poklicnega svetovanja v pristojnosti Zavoda za zaposlovanje, kjer imajo za to usposobljeno osebje.</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19</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22.</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Inštitut za narodnostna vprašanja</w:t>
            </w:r>
          </w:p>
        </w:tc>
        <w:tc>
          <w:tcPr>
            <w:tcW w:w="4064" w:type="dxa"/>
          </w:tcPr>
          <w:p w:rsidR="000F2C5A" w:rsidRPr="00E47996" w:rsidRDefault="000F2C5A" w:rsidP="008568A7">
            <w:pPr>
              <w:spacing w:line="240" w:lineRule="auto"/>
              <w:rPr>
                <w:rFonts w:ascii="Arial" w:hAnsi="Arial" w:cs="Arial"/>
                <w:i/>
                <w:sz w:val="18"/>
                <w:szCs w:val="18"/>
              </w:rPr>
            </w:pPr>
            <w:r w:rsidRPr="00E47996">
              <w:rPr>
                <w:rFonts w:ascii="Arial" w:hAnsi="Arial" w:cs="Arial"/>
                <w:i/>
                <w:sz w:val="18"/>
                <w:szCs w:val="18"/>
              </w:rPr>
              <w:t>SO2, kazalniki učinka: Število udeležencev, ki so prejeli informacije in/ali pomoč pri vložitvi prošnje za združitev družine.</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Podobno, kot pri predhodnem komentarju, gre tu za izredno nizko zastavljene mejnike, saj tudi združitev družin predstavlja enega najpomembnejših vzrokov za priseljevanje državljanov tretjih držav v Slovenijo.</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 dodatnem dokumentu, ki ste nam ga poslali (Metodologija, str. 11) je sicer napisano, da se ta kazalnik nanaša samo na prosilce za azil, vendar ne tu, ne v Metodologiji napisano, zakaj ne na VSE državljane tretjih držav.</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Spremljanje kazalnika je predvideno v okviru projekta zagotavljanja denarnih nadomestil za nastanitev na zasebnem naslovu za osebe z mednarodno zaščito, v okviru katerega bodo vse osebe, ki želijo vložiti prošnjo za združitev družine, informirane o tem postopku.</w:t>
            </w:r>
          </w:p>
          <w:p w:rsidR="000F2C5A" w:rsidRPr="00E47996" w:rsidRDefault="000F2C5A" w:rsidP="008568A7">
            <w:pPr>
              <w:spacing w:line="240" w:lineRule="auto"/>
              <w:rPr>
                <w:rFonts w:ascii="Arial" w:hAnsi="Arial" w:cs="Arial"/>
                <w:iCs/>
                <w:sz w:val="18"/>
                <w:szCs w:val="18"/>
                <w:highlight w:val="yellow"/>
              </w:rPr>
            </w:pPr>
          </w:p>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Urad za oskrbo in integracijo migrantov izvaja aktivnosti pomoči pri združevanju družine v okviru informiranja oseb z mednarodno zaščito. Za druge državljane tretjih držav, ki si želijo v Sloveniji doseči združitev z družinskimi člani, pa se aktivnosti ne pokrivajo iz teh sredstev.</w:t>
            </w:r>
          </w:p>
          <w:p w:rsidR="000F2C5A" w:rsidRPr="00E47996" w:rsidRDefault="000F2C5A" w:rsidP="008568A7">
            <w:pPr>
              <w:spacing w:line="240" w:lineRule="auto"/>
              <w:rPr>
                <w:rFonts w:ascii="Arial" w:hAnsi="Arial" w:cs="Arial"/>
                <w:iCs/>
                <w:sz w:val="18"/>
                <w:szCs w:val="18"/>
              </w:rPr>
            </w:pP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20</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Ali nameravate v okviru tega programa financirati  pravno pomoč za prosilce tudi na prvi stopnji, kot je bilo to v preteklosti?</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Tovrstne aktivnosti brezplačne pravne pomoči se sedaj izvajajo preko drugega projekta. Za prosilce na prvi stopnji se izvaja pilotni projekt, to sedaj pokrivajo individualni svetovalci po pogodbah z MNZ ter so bili sprejeti na podlagi svojih izkušenj, vključno z informiranjem in pravno pomočjo na prvi stopnji.</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21</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Mateja Krvina, ZOS:</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 kakšne aktivnosti pričakujete, da bi se še lahko vključile občine? Ali so za to na voljo kakšna sredstva? Podan je predlog, da se pri pripravi razpisov vključijo tudi predstavniki združenja občin.</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splošno</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Neposredna dodelitev sredstev po pravilih črpanja Sklada AMIF ni možna, je pa možno v okviru javnih razpisov financirati aktivnosti, npr. v okviru aktivnosti UOIM. V Programu so že vključeni določeni projekti, ki jih izvajajo lokalne skupnosti, npr. projekt pomoči osebam z mednarodno zaščito za vstop na trg dela. Projekti se nanašajo tudi na usposabljanje predstavnikov kompetentnih služb, kjer lahko potencialno sodelujejo občine.  Seveda pa je na splošno interes, da bi se v proces vključevanja državljanov tretjih držav vključile tudi občine oz. lokalne skupnosti. Predlog vključitve ZOS pri načrtovanju javnih razpisov bo tudi upoštevan.</w:t>
            </w:r>
            <w:r w:rsidRPr="00E47996">
              <w:rPr>
                <w:rFonts w:ascii="Arial" w:hAnsi="Arial" w:cs="Arial"/>
                <w:sz w:val="18"/>
                <w:szCs w:val="18"/>
              </w:rPr>
              <w:tab/>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22</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Iva Perhavec, IOM:</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Vezano na aktivnosti za ženske migrantke, je vprašanje, ali je tu mišljeno področje prosilcev za MZ ali tudi širše v skupnosti. Ugotavljajo, da so potrebe po aktivnostih za ženske tudi v lokalnih skupnostih, na področju jezika in tudi širše npr. na področju preprečevanja nasilja na podlagi spola.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Ali so predvidene aktivnosti ozaveščanja javnosti o migracijah?</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Komentar glede vračanja: do sedaj je to izvajal IOM, pri čemer so se zavzemali, da bi se izvajanje razširilo na prosilce, ki odstopijo od prošnje za MZ, ali pa jim je prošnja zavrnjena.</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SO2 in splošno</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Načrtujejo se programi oz. projekti tako, da se na nivoju prosilcev za MZ predvideva širitev že obstoječega projekta na preprečevanje trgovine z ljudmi, spolnega nasilja in nasilja po spolu. To se nanaša na podporo ženskam in tudi na ženske, ki že imajo status MZ, sedaj verjetno tudi začasne zaščite. Aktivnosti bodo nudile dodatno podporo vključevanju oseb. </w:t>
            </w:r>
          </w:p>
          <w:p w:rsidR="000F2C5A" w:rsidRPr="00E47996" w:rsidRDefault="000F2C5A" w:rsidP="008568A7">
            <w:pPr>
              <w:spacing w:line="240" w:lineRule="auto"/>
              <w:rPr>
                <w:rFonts w:ascii="Arial" w:hAnsi="Arial" w:cs="Arial"/>
                <w:sz w:val="18"/>
                <w:szCs w:val="18"/>
              </w:rPr>
            </w:pP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Tudi na področju ozaveščanja javnosti je predvidena vsebina. Načrtujejo se programi ozaveščanja družbe in okrepitev obstoječega portala INFOTUJCI. Vsebine bodo povezane tudi z </w:t>
            </w:r>
            <w:proofErr w:type="spellStart"/>
            <w:r w:rsidRPr="00E47996">
              <w:rPr>
                <w:rFonts w:ascii="Arial" w:hAnsi="Arial" w:cs="Arial"/>
                <w:sz w:val="18"/>
                <w:szCs w:val="18"/>
              </w:rPr>
              <w:t>obeležitvijo</w:t>
            </w:r>
            <w:proofErr w:type="spellEnd"/>
            <w:r w:rsidRPr="00E47996">
              <w:rPr>
                <w:rFonts w:ascii="Arial" w:hAnsi="Arial" w:cs="Arial"/>
                <w:sz w:val="18"/>
                <w:szCs w:val="18"/>
              </w:rPr>
              <w:t xml:space="preserve"> svetovnega dneva beguncev.</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23</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Ibrahim </w:t>
            </w:r>
            <w:proofErr w:type="spellStart"/>
            <w:r w:rsidRPr="00E47996">
              <w:rPr>
                <w:rFonts w:ascii="Arial" w:hAnsi="Arial" w:cs="Arial"/>
                <w:sz w:val="18"/>
                <w:szCs w:val="18"/>
              </w:rPr>
              <w:t>Nouhoum</w:t>
            </w:r>
            <w:proofErr w:type="spellEnd"/>
            <w:r w:rsidRPr="00E47996">
              <w:rPr>
                <w:rFonts w:ascii="Arial" w:hAnsi="Arial" w:cs="Arial"/>
                <w:sz w:val="18"/>
                <w:szCs w:val="18"/>
              </w:rPr>
              <w:t>, Zavod Mednarodni afriški forum</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Ibrahim </w:t>
            </w:r>
            <w:proofErr w:type="spellStart"/>
            <w:r w:rsidRPr="00E47996">
              <w:rPr>
                <w:rFonts w:ascii="Arial" w:hAnsi="Arial" w:cs="Arial"/>
                <w:sz w:val="18"/>
                <w:szCs w:val="18"/>
              </w:rPr>
              <w:t>Nouhoum</w:t>
            </w:r>
            <w:proofErr w:type="spellEnd"/>
            <w:r w:rsidRPr="00E47996">
              <w:rPr>
                <w:rFonts w:ascii="Arial" w:hAnsi="Arial" w:cs="Arial"/>
                <w:sz w:val="18"/>
                <w:szCs w:val="18"/>
              </w:rPr>
              <w:t xml:space="preserve"> se je zahvalil za vabilo na posvet ter za predstavitev. Pobude so dobrodošle. Povedal je, da bo še naprej spremljal dogajanje na tem področju.</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splošno</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24</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Vezano na omenjene prenove in ustvarjana nova mesta v sprejemni infrastrukturi in kazalnik v metodologiji o novih mestih v sprejemni infrastrukturi (45 novih mest za mladoletnike brez spremstva ter 0 prenovljenih mest) jo zanima, koliko je dejansko načrtovano število </w:t>
            </w:r>
            <w:proofErr w:type="spellStart"/>
            <w:r w:rsidRPr="00E47996">
              <w:rPr>
                <w:rFonts w:ascii="Arial" w:hAnsi="Arial" w:cs="Arial"/>
                <w:sz w:val="18"/>
                <w:szCs w:val="18"/>
              </w:rPr>
              <w:t>novoustvarjenih</w:t>
            </w:r>
            <w:proofErr w:type="spellEnd"/>
            <w:r w:rsidRPr="00E47996">
              <w:rPr>
                <w:rFonts w:ascii="Arial" w:hAnsi="Arial" w:cs="Arial"/>
                <w:sz w:val="18"/>
                <w:szCs w:val="18"/>
              </w:rPr>
              <w:t xml:space="preserve"> mest za prosilce in koliko se jih načrtuje za prenovo.</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Trenutno je predvidenih 45 novih mest za mladoletnike brez spremstva, in sicer, ko bo vzpostavljena ustrezna sistemska rešitev. V tej fazi zaenkrat več ni možno pojasniti.</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25</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Posvet o usklajevanju NP AMIF, 23.</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Mateja Krvina, ZOS</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Podan je predlog za UOIM vezano na ozaveščanje javnosti o migracijah. Na ZOS imajo dober kanal ozaveščanja, zato predlaga, da se tudi na tem področju vključijo, ko bodo razpisi v pripravi.</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Upoštevana bo ta možnost po potrebi.</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26</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1. V Strategiji programa je navedeno, da je predvideno “tudi zagotavljanje bivalnih zabojnikov za dopolnitev sprejemne infrastrukture upravljanja povečanih migracijskih tokov” (str. 5).</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Komentar: Opozarjamo, da bivalni zabojniki niso primerna infrastruktura za nastanitev oseb. Priporočamo opustitev tovrstne namestitve in namesto tega preureditev zgradb v </w:t>
            </w:r>
            <w:r w:rsidRPr="00E47996">
              <w:rPr>
                <w:rFonts w:ascii="Arial" w:hAnsi="Arial" w:cs="Arial"/>
                <w:sz w:val="18"/>
                <w:szCs w:val="18"/>
              </w:rPr>
              <w:lastRenderedPageBreak/>
              <w:t>nastanitvene objekte. Npr. v sprejemnem centru v Logatcu je večje število neizkoriščenih zgradb, ki bi lahko bile obnovljene in spremenjene v nastanitvene kapacitete. Prav tako se bivalni zabojniki uporabljajo tudi v azilnem domu v Ljubljani, ki očitno ne dosega potrebnih kapacitet sprejemnih prostorov.</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Kljub temu da se v dokumentu ugotavlja trend povečanja števila prosilcev za mednarodno zaščito in da ni razlogov za pričakovanje, da bi se ta trend nenadoma obrnil, v nadaljevanju Nacionalni program predvideva zgolj zagotovitev novih 45 sprejemnih mest za mladoletnike brez spremstva in 0 za splošno populacijo, niti ne predvideva prenovitve oz. obnovitve obstoječih sprejemnih kapacitet (str. 15). Razen v letu 2021 odlično prenovljene zgradbe v Logatcu, so vse ostale v izjemno dotrajanem stanju, kar ni sprejemljivo ne z vidika nastanjenih, ne z vidika zaposlenih.</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Poleg tega se zdi, da brez ureditve novih sprejemnih mest za celotno populacijo, ob takšnem povečevanju prihoda prosilcev, kot je trend v zadnjih letih, ne bo možno doseči pričakovanega rezultata: “zagotovljeni bivalni pogoji, ki bodo primerljivi ali boljši, kot v večini drugih držav članic EU” (str. 10) in “zanesljiva in ustrezna celostna oskrba in brezhibno opremljena in delujoča infrastruktura za prosilce”.</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SO1</w:t>
            </w:r>
          </w:p>
        </w:tc>
        <w:tc>
          <w:tcPr>
            <w:tcW w:w="5502" w:type="dxa"/>
          </w:tcPr>
          <w:p w:rsidR="000F2C5A" w:rsidRPr="00E47996" w:rsidRDefault="000F2C5A" w:rsidP="008568A7">
            <w:pPr>
              <w:spacing w:line="240" w:lineRule="auto"/>
              <w:rPr>
                <w:rFonts w:ascii="Arial" w:hAnsi="Arial" w:cs="Arial"/>
                <w:color w:val="00B050"/>
                <w:sz w:val="18"/>
                <w:szCs w:val="18"/>
              </w:rPr>
            </w:pPr>
            <w:r w:rsidRPr="00E47996">
              <w:rPr>
                <w:rFonts w:ascii="Arial" w:hAnsi="Arial" w:cs="Arial"/>
                <w:i/>
                <w:sz w:val="18"/>
                <w:szCs w:val="18"/>
              </w:rPr>
              <w:t xml:space="preserve">Zagotavljanje zabojnikov: </w:t>
            </w:r>
            <w:r w:rsidRPr="00E47996">
              <w:rPr>
                <w:rFonts w:ascii="Arial" w:hAnsi="Arial" w:cs="Arial"/>
                <w:sz w:val="18"/>
                <w:szCs w:val="18"/>
              </w:rPr>
              <w:t xml:space="preserve"> Program za sklad AMIF 2021-2027 ne predvideva nakupa dodatnih nastanitvenih zabojnikov, saj nastanitev v zabojnikih predstavlja začasno rešitev nastanjevanja v času nenadnega in izrednega povečanja števila prosilcev za mednarodno zaščito, ko zagotavljanje drugih nastanitvenih kapacitet ni mogoče. Iz programa je bila črtana beseda 'bivalni'. </w:t>
            </w:r>
            <w:r w:rsidRPr="00E47996">
              <w:t xml:space="preserve"> </w:t>
            </w:r>
            <w:r w:rsidRPr="00E47996">
              <w:rPr>
                <w:rFonts w:ascii="Arial" w:hAnsi="Arial" w:cs="Arial"/>
                <w:sz w:val="18"/>
                <w:szCs w:val="18"/>
              </w:rPr>
              <w:t>Z namenom zagotavljanja dostojne obravnave v postopku, je cilj dopolniti obstoječo podporno infrastrukturo zabojnikov</w:t>
            </w:r>
            <w:r w:rsidRPr="00E47996">
              <w:t xml:space="preserve"> </w:t>
            </w:r>
            <w:r w:rsidRPr="00E47996">
              <w:rPr>
                <w:rFonts w:ascii="Arial" w:hAnsi="Arial" w:cs="Arial"/>
                <w:sz w:val="18"/>
                <w:szCs w:val="18"/>
              </w:rPr>
              <w:t xml:space="preserve">z mobilno </w:t>
            </w:r>
            <w:r w:rsidRPr="00E47996">
              <w:rPr>
                <w:rFonts w:ascii="Arial" w:hAnsi="Arial" w:cs="Arial"/>
                <w:sz w:val="18"/>
                <w:szCs w:val="18"/>
              </w:rPr>
              <w:lastRenderedPageBreak/>
              <w:t xml:space="preserve">kuhinjo, sanitarnimi zabojniki in logističnimi zabojniki (skladiščne kapacitete). </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Pri tem bo uporabljen ustrezen ključ delitve financiranja zabojnikov, saj bi se zabojnike lahko uporabilo tudi za nastanitev in oskrbo lokalnega prebivalstva v primeru nesreč (slednje ni predmet programa AMIF).</w:t>
            </w:r>
          </w:p>
          <w:p w:rsidR="000F2C5A" w:rsidRPr="00E47996" w:rsidRDefault="000F2C5A" w:rsidP="008568A7">
            <w:pPr>
              <w:spacing w:line="240" w:lineRule="auto"/>
              <w:rPr>
                <w:rFonts w:ascii="Arial" w:hAnsi="Arial" w:cs="Arial"/>
                <w:sz w:val="18"/>
                <w:szCs w:val="18"/>
              </w:rPr>
            </w:pP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V primeru, ko/če bo dogovorjeno na nivoju Vlade RS, da je potrebno zagotoviti dodatne nastanitvene kapacitete za prosilce za mednarodno zaščito in bo sprejeta odločitev, da se te aktivnosti financirajo iz Programa AMIF 2021-2027, bo Republika Slovenija zaprosila EK za spremembo Programa.</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27</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Izvedbeni ukrep 1a med drugimi predvideva sledeče aktivnosti:</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informiranje (str. 11)</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Komentar: Glede na izkušnje in izsledke raziskav predlagamo, da naj informiranje ne obsega zgolj predvajanja video vsebine z določenimi izbranimi informacijami in/ali informativnih tabel in zloženk, ampak naj vključuje tudi neposreden stik, kjer lahko prosilci in vlagatelji namere dobijo odgovore na svoja </w:t>
            </w:r>
            <w:r w:rsidRPr="00E47996">
              <w:rPr>
                <w:rFonts w:ascii="Arial" w:hAnsi="Arial" w:cs="Arial"/>
                <w:sz w:val="18"/>
                <w:szCs w:val="18"/>
              </w:rPr>
              <w:lastRenderedPageBreak/>
              <w:t>vprašanja. Nujno je tudi, da se v informacijske vsebine v primerni in lahko razumljivi obliki vključi informacije o razlogih za mednarodno zaščito.</w:t>
            </w:r>
          </w:p>
          <w:p w:rsidR="000F2C5A" w:rsidRPr="00E47996" w:rsidRDefault="000F2C5A" w:rsidP="008568A7">
            <w:pPr>
              <w:spacing w:line="240" w:lineRule="auto"/>
              <w:rPr>
                <w:rFonts w:ascii="Arial" w:hAnsi="Arial" w:cs="Arial"/>
                <w:sz w:val="18"/>
                <w:szCs w:val="18"/>
              </w:rPr>
            </w:pP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MNZ je 2020 začelo z informiranjem prosilcev za mednarodno zaščito na način, kot ga pozna velika večina držav članic EU, in sicer s pomočjo brošur in videa. Gre za vnaprej posneta obvestila v jeziku, ki ga prosilec razume. Da pa bi ohranili neposreden stik, kjer lahko prosilci dobijo odgovore na svoja vprašanja glede postopka, smo 2022 začeli s pilotnim projektom Pravno svetovanje in zastopanje tujcev in prosilcev na področju mednarodne zaščite v Republiki Sloveniji. Gre za storitev, ki bo tujcem, ki izrazijo namen podati prošnjo za mednarodno zaščito in kasneje prosilcem za mednarodno zaščito, nudila pravno pomoč </w:t>
            </w:r>
            <w:r w:rsidRPr="00E47996">
              <w:rPr>
                <w:rFonts w:ascii="Arial" w:hAnsi="Arial" w:cs="Arial"/>
                <w:sz w:val="18"/>
                <w:szCs w:val="18"/>
              </w:rPr>
              <w:lastRenderedPageBreak/>
              <w:t>in pravno svetovanje ter zastopanje v postopkih mednarodne zaščite v Republiki Sloveniji do izdaje odločitve v postopku mednarodne zaščite. V kolikor bo evalvacija pilotnega projekta pozitivna, bomo s projektom v taki obliki nadaljevali tudi v novi finančni perspektivi.</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28</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Izvedbeni ukrep 1a med drugimi predvideva sledeče aktivnosti:</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pravno svetovanje tujcem na področju mednarodne zaščite (str. 11)</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Komentar: Pravno svetovanje naj se izvaja v dovoljšnem obsegu, da bo omogočeno vsem vlagateljem namere za podajo prošnje za mednarodno zaščito. Poleg tega je potrebno izpostaviti, da tudi v postopku mednarodne zaščite veljajo splošna procesna jamstva in da mora imeti vlagatelj dovolj časa za pripravo svoje prošnje, vključno z ustrezno pravno podporo, časom in zmožnostmi za pripravo svoje prošnje. Izvajalec pravne pomoči naj bo neodvisen od organa, pristojnega za odločanje o prošnji, saj bo le v tem primeru zagotovljeno zaupanje med klientom in pravnim zastopnikom, ki je potrebno za učinkovito izvajanje pravne pomoči in zastopstva.</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Kot že omenjeno pri prejšnjem odgovoru, se je v 2022 začel izvajati pilotni projekt Pravno svetovanje in zastopanje tujcev in prosilcev na področju mednarodne zaščite v Republiki Sloveniji, ki bo po zaključku evalviran. Ugotovitve evalvacije bodo služile za izboljšave omenjenega programa pravnega svetovanja tujcem oz. prosilcem za mednarodno zaščito.</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29</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prevajanje in tolmačenje (str. 11)</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Izrednega pomena je tudi ustrezno tolmačenje izjav prosilcev za mednarodno zaščito, saj lahko pomanjkljivo tolmačenje potencialno odloča o življenju in smrti konkretnega prosilca.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Komentar: Potrebno je okrepiti in izboljšati prevajalske sposobnosti tolmačev – tako njihove lingvistične sposobnosti, kot tudi poznavanje vloge tolmača, urediti status tolmačev z redno zaposlitvijo in poskrbeti, da bo tolmačev dovolj in se v postopkih ne bodo pojavljali pri različnih organih (policija, MNZ, zdravstveni domovi ipd.), saj lahko navedeno upravičence do tolmačenja spravlja v neprijetne situacije in poruši zaupanje.</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Strinjamo se s komentarjem, da je strokovno prevajanje in tolmačenje izrednega pomena na področju mednarodne zaščite. Gre za eno izmed temeljnih postopkovnih jamstev, opredeljenih v 4. členu Zakona o mednarodni zaščiti ZMZ-1. MNZ je imelo v letu 2021 sklenjene avtorske in </w:t>
            </w:r>
            <w:proofErr w:type="spellStart"/>
            <w:r w:rsidRPr="00E47996">
              <w:rPr>
                <w:rFonts w:ascii="Arial" w:hAnsi="Arial" w:cs="Arial"/>
                <w:sz w:val="18"/>
                <w:szCs w:val="18"/>
              </w:rPr>
              <w:t>podjemne</w:t>
            </w:r>
            <w:proofErr w:type="spellEnd"/>
            <w:r w:rsidRPr="00E47996">
              <w:rPr>
                <w:rFonts w:ascii="Arial" w:hAnsi="Arial" w:cs="Arial"/>
                <w:sz w:val="18"/>
                <w:szCs w:val="18"/>
              </w:rPr>
              <w:t xml:space="preserve"> pogodbe ter okvirne sporazume s 36 prevajalci. Glede na spreminjajoče migracijske tokove se soočamo tudi z jeziki, ki jih do nedavnega še nismo potrebovali. Zaradi nepričakovanih hitrih sprememb v potrebi po obsegu in vrstah jezikov prevajanja, se prevajanje na kratek rok rešuje z avtorskimi pogodbami. Na daljši rok si MNZ, skupaj s Policijo, v veliki meri prizadeva, da bi zagotovila kakovostne prevajalske storitve in v zadostnem obsegu.</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lastRenderedPageBreak/>
              <w:t>30</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Dodatno: Pozdravljamo aktivnost ustreznega izobraževanja zakonitih zastopnikov za njihovo delo. Predlagamo tudi uvedbo </w:t>
            </w:r>
            <w:proofErr w:type="spellStart"/>
            <w:r w:rsidRPr="00E47996">
              <w:rPr>
                <w:rFonts w:ascii="Arial" w:hAnsi="Arial" w:cs="Arial"/>
                <w:sz w:val="18"/>
                <w:szCs w:val="18"/>
              </w:rPr>
              <w:t>supervizij</w:t>
            </w:r>
            <w:proofErr w:type="spellEnd"/>
            <w:r w:rsidRPr="00E47996">
              <w:rPr>
                <w:rFonts w:ascii="Arial" w:hAnsi="Arial" w:cs="Arial"/>
                <w:sz w:val="18"/>
                <w:szCs w:val="18"/>
              </w:rPr>
              <w:t xml:space="preserve"> zakonitih zastopnikov ali ocenjevanja, saj pri svojem delu delajo z izjemno ranljivo populacijo.</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Izvedbeni ukrep 1b med drugimi predvideva:</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 izvedbo dveh projektov, in sicer </w:t>
            </w:r>
            <w:proofErr w:type="spellStart"/>
            <w:r w:rsidRPr="00E47996">
              <w:rPr>
                <w:rFonts w:ascii="Arial" w:hAnsi="Arial" w:cs="Arial"/>
                <w:sz w:val="18"/>
                <w:szCs w:val="18"/>
              </w:rPr>
              <w:t>supervizij</w:t>
            </w:r>
            <w:proofErr w:type="spellEnd"/>
            <w:r w:rsidRPr="00E47996">
              <w:rPr>
                <w:rFonts w:ascii="Arial" w:hAnsi="Arial" w:cs="Arial"/>
                <w:sz w:val="18"/>
                <w:szCs w:val="18"/>
              </w:rPr>
              <w:t xml:space="preserve"> za strokovne sodelavce s področja sprejema in študijskih obiskov strokovnih delavcev s področja sprejema migrantov.</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Komentar: Pozdravljamo navedena projekta. Pomembno je, da </w:t>
            </w:r>
            <w:proofErr w:type="spellStart"/>
            <w:r w:rsidRPr="00E47996">
              <w:rPr>
                <w:rFonts w:ascii="Arial" w:hAnsi="Arial" w:cs="Arial"/>
                <w:sz w:val="18"/>
                <w:szCs w:val="18"/>
              </w:rPr>
              <w:t>supervizije</w:t>
            </w:r>
            <w:proofErr w:type="spellEnd"/>
            <w:r w:rsidRPr="00E47996">
              <w:rPr>
                <w:rFonts w:ascii="Arial" w:hAnsi="Arial" w:cs="Arial"/>
                <w:sz w:val="18"/>
                <w:szCs w:val="18"/>
              </w:rPr>
              <w:t xml:space="preserve"> ne zajemajo zgolj izmenjave mnenj, ampak da se osredotočijo tudi na razbremenitev stresa zaradi dela v pogosto težkih in nepredvidljivih razmerah, ki obsegajo hude življenjske zgodbe in situacije. Prav tako je glede na raziskave zelo pomembna aktivnost preprečevanje izgube empatije, čustvene odtujenosti in prevelike utrditve ali celo izgube zaupanja, kar se lahko zgodi kot posledica psihološkega odziva na stres in hude življenjske situacije, s katerimi strokovni delavci prihajajo vsakodnevno v stik (ang. </w:t>
            </w:r>
            <w:proofErr w:type="spellStart"/>
            <w:r w:rsidRPr="00E47996">
              <w:rPr>
                <w:rFonts w:ascii="Arial" w:hAnsi="Arial" w:cs="Arial"/>
                <w:sz w:val="18"/>
                <w:szCs w:val="18"/>
              </w:rPr>
              <w:t>case</w:t>
            </w:r>
            <w:proofErr w:type="spellEnd"/>
            <w:r w:rsidRPr="00E47996">
              <w:rPr>
                <w:rFonts w:ascii="Arial" w:hAnsi="Arial" w:cs="Arial"/>
                <w:sz w:val="18"/>
                <w:szCs w:val="18"/>
              </w:rPr>
              <w:t xml:space="preserve"> </w:t>
            </w:r>
            <w:proofErr w:type="spellStart"/>
            <w:r w:rsidRPr="00E47996">
              <w:rPr>
                <w:rFonts w:ascii="Arial" w:hAnsi="Arial" w:cs="Arial"/>
                <w:sz w:val="18"/>
                <w:szCs w:val="18"/>
              </w:rPr>
              <w:t>hardening</w:t>
            </w:r>
            <w:proofErr w:type="spellEnd"/>
            <w:r w:rsidRPr="00E47996">
              <w:rPr>
                <w:rFonts w:ascii="Arial" w:hAnsi="Arial" w:cs="Arial"/>
                <w:sz w:val="18"/>
                <w:szCs w:val="18"/>
              </w:rPr>
              <w:t xml:space="preserve">, </w:t>
            </w:r>
            <w:proofErr w:type="spellStart"/>
            <w:r w:rsidRPr="00E47996">
              <w:rPr>
                <w:rFonts w:ascii="Arial" w:hAnsi="Arial" w:cs="Arial"/>
                <w:sz w:val="18"/>
                <w:szCs w:val="18"/>
              </w:rPr>
              <w:t>credibility</w:t>
            </w:r>
            <w:proofErr w:type="spellEnd"/>
            <w:r w:rsidRPr="00E47996">
              <w:rPr>
                <w:rFonts w:ascii="Arial" w:hAnsi="Arial" w:cs="Arial"/>
                <w:sz w:val="18"/>
                <w:szCs w:val="18"/>
              </w:rPr>
              <w:t xml:space="preserve"> </w:t>
            </w:r>
            <w:proofErr w:type="spellStart"/>
            <w:r w:rsidRPr="00E47996">
              <w:rPr>
                <w:rFonts w:ascii="Arial" w:hAnsi="Arial" w:cs="Arial"/>
                <w:sz w:val="18"/>
                <w:szCs w:val="18"/>
              </w:rPr>
              <w:t>fatigue</w:t>
            </w:r>
            <w:proofErr w:type="spellEnd"/>
            <w:r w:rsidRPr="00E47996">
              <w:rPr>
                <w:rFonts w:ascii="Arial" w:hAnsi="Arial" w:cs="Arial"/>
                <w:sz w:val="18"/>
                <w:szCs w:val="18"/>
              </w:rPr>
              <w:t xml:space="preserve">; gl. UNHCR, </w:t>
            </w:r>
            <w:proofErr w:type="spellStart"/>
            <w:r w:rsidRPr="00E47996">
              <w:rPr>
                <w:rFonts w:ascii="Arial" w:hAnsi="Arial" w:cs="Arial"/>
                <w:sz w:val="18"/>
                <w:szCs w:val="18"/>
              </w:rPr>
              <w:t>Beyond</w:t>
            </w:r>
            <w:proofErr w:type="spellEnd"/>
            <w:r w:rsidRPr="00E47996">
              <w:rPr>
                <w:rFonts w:ascii="Arial" w:hAnsi="Arial" w:cs="Arial"/>
                <w:sz w:val="18"/>
                <w:szCs w:val="18"/>
              </w:rPr>
              <w:t xml:space="preserve"> </w:t>
            </w:r>
            <w:proofErr w:type="spellStart"/>
            <w:r w:rsidRPr="00E47996">
              <w:rPr>
                <w:rFonts w:ascii="Arial" w:hAnsi="Arial" w:cs="Arial"/>
                <w:sz w:val="18"/>
                <w:szCs w:val="18"/>
              </w:rPr>
              <w:t>Proof</w:t>
            </w:r>
            <w:proofErr w:type="spellEnd"/>
            <w:r w:rsidRPr="00E47996">
              <w:rPr>
                <w:rFonts w:ascii="Arial" w:hAnsi="Arial" w:cs="Arial"/>
                <w:sz w:val="18"/>
                <w:szCs w:val="18"/>
              </w:rPr>
              <w:t>, 2013, str. 79, dostopno na: https://www.unhcr.org/51a8a08a9.pdf).</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SO1</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Zahvaljujemo se za vaše mnenje. </w:t>
            </w:r>
            <w:proofErr w:type="spellStart"/>
            <w:r w:rsidRPr="00E47996">
              <w:rPr>
                <w:rFonts w:ascii="Arial" w:hAnsi="Arial" w:cs="Arial"/>
                <w:iCs/>
                <w:sz w:val="18"/>
                <w:szCs w:val="18"/>
              </w:rPr>
              <w:t>Supervizije</w:t>
            </w:r>
            <w:proofErr w:type="spellEnd"/>
            <w:r w:rsidRPr="00E47996">
              <w:rPr>
                <w:rFonts w:ascii="Arial" w:hAnsi="Arial" w:cs="Arial"/>
                <w:iCs/>
                <w:sz w:val="18"/>
                <w:szCs w:val="18"/>
              </w:rPr>
              <w:t xml:space="preserve"> zakonitih zastopnikov nismo načrtovali, vendar pa bomo preučili, ali se lahko v okviru aktivnosti, vezanih na usposabljanja, izvajajo tudi aktivnosti </w:t>
            </w:r>
            <w:proofErr w:type="spellStart"/>
            <w:r w:rsidRPr="00E47996">
              <w:rPr>
                <w:rFonts w:ascii="Arial" w:hAnsi="Arial" w:cs="Arial"/>
                <w:iCs/>
                <w:sz w:val="18"/>
                <w:szCs w:val="18"/>
              </w:rPr>
              <w:t>supervizij</w:t>
            </w:r>
            <w:proofErr w:type="spellEnd"/>
            <w:r w:rsidRPr="00E47996">
              <w:rPr>
                <w:rFonts w:ascii="Arial" w:hAnsi="Arial" w:cs="Arial"/>
                <w:iCs/>
                <w:sz w:val="18"/>
                <w:szCs w:val="18"/>
              </w:rPr>
              <w:t>.</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31</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Pri Izvedbenem ukrepu 2d se ugotavlja: “zaznane pa so pomanjkljivosti pri sodelovanju, načrtovanju in izvajanju integracijskih ukrepov med ključnimi akterji na različnih ravneh (občine oziroma lokalne skupnosti se v proces integracije malo ali pa sploh ne vključujejo, večinoma so nastanitve oseb z mednarodno zaščito v Ljubljani in delno v Mariboru, želeli pa bi si večjo razpršenost, kar bi tudi olajšalo integracijo, na lokalni ravni je težko dobiti ustreznega sogovornika, zaradi nepoznavanja teme je na lokalni ravni pogosto tudi odpor do tujcev…).”</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Komentar: Pozdravljamo vključitev lokalnih skupnosti v procese, predlagamo razmislek o decentralizaciji in prenosu določenih pristojnosti na lokalne skupnosti.</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lastRenderedPageBreak/>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Vključitev lokalnih skupnosti in zagotovitev večje razpršenosti poselitve oseb z mednarodno zaščito je načrtovana, vendar pa je vezana na zagotavljanje vseh podpornih storitev zanje ter tudi na interese samih oseb z mednarodno zaščito, kje bi si želeli biti nastanjeni, kar je deloma njihova avtonomna odločitev.</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32</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Prav tako se ugotavlja, da “je znanje slovenskega jezika temeljnega pomena za vključevanje na trg dela in tudi pogoj za nadaljnje izobraževanje.”</w:t>
            </w:r>
          </w:p>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Komentar: Glede na ugotovitve iz raziskav o integraciji oseb s priznano mednarodno zaščito (npr. projekt NIEM 2015-2022) predlagamo zagotovitev brezplačnega tečaja slovenščine na naprednih stopnjah za vsakogar, ki bi se želel vključiti. Strošek ni velik, koristi pa bi bile velike tako za tečajnike kot za družbo.</w:t>
            </w:r>
          </w:p>
        </w:tc>
        <w:tc>
          <w:tcPr>
            <w:tcW w:w="122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 xml:space="preserve">Tečaji slovenskega jezika za osebe z mednarodno zaščito so brezplačni na osnovni ravni, za napredne stopnje pa zakonodaja financiranja teh aktivnosti ne predvideva, v okviru Programa AMIF 2021-2027 pa bomo financirali druge integracijske aktivnosti. </w:t>
            </w:r>
          </w:p>
        </w:tc>
      </w:tr>
      <w:tr w:rsidR="000F2C5A" w:rsidRPr="00E47996" w:rsidTr="008568A7">
        <w:tc>
          <w:tcPr>
            <w:tcW w:w="55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33</w:t>
            </w:r>
          </w:p>
        </w:tc>
        <w:tc>
          <w:tcPr>
            <w:tcW w:w="1272"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Elektronska pošta 24.</w:t>
            </w:r>
            <w:r w:rsidR="00D567FD">
              <w:rPr>
                <w:rFonts w:ascii="Arial" w:hAnsi="Arial" w:cs="Arial"/>
                <w:sz w:val="18"/>
                <w:szCs w:val="18"/>
              </w:rPr>
              <w:t> </w:t>
            </w:r>
            <w:r w:rsidRPr="00E47996">
              <w:rPr>
                <w:rFonts w:ascii="Arial" w:hAnsi="Arial" w:cs="Arial"/>
                <w:sz w:val="18"/>
                <w:szCs w:val="18"/>
              </w:rPr>
              <w:t>3.</w:t>
            </w:r>
            <w:r w:rsidR="00D567FD">
              <w:rPr>
                <w:rFonts w:ascii="Arial" w:hAnsi="Arial" w:cs="Arial"/>
                <w:sz w:val="18"/>
                <w:szCs w:val="18"/>
              </w:rPr>
              <w:t> </w:t>
            </w:r>
            <w:r w:rsidRPr="00E47996">
              <w:rPr>
                <w:rFonts w:ascii="Arial" w:hAnsi="Arial" w:cs="Arial"/>
                <w:sz w:val="18"/>
                <w:szCs w:val="18"/>
              </w:rPr>
              <w:t>2022</w:t>
            </w:r>
          </w:p>
        </w:tc>
        <w:tc>
          <w:tcPr>
            <w:tcW w:w="1407"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Iza Thaler, Mirovni Inštitut</w:t>
            </w:r>
          </w:p>
        </w:tc>
        <w:tc>
          <w:tcPr>
            <w:tcW w:w="4064" w:type="dxa"/>
          </w:tcPr>
          <w:p w:rsidR="000F2C5A" w:rsidRPr="00E47996" w:rsidRDefault="000F2C5A" w:rsidP="008568A7">
            <w:pPr>
              <w:spacing w:line="240" w:lineRule="auto"/>
              <w:rPr>
                <w:rFonts w:ascii="Arial" w:hAnsi="Arial" w:cs="Arial"/>
                <w:sz w:val="18"/>
                <w:szCs w:val="18"/>
              </w:rPr>
            </w:pPr>
            <w:r w:rsidRPr="00E47996">
              <w:rPr>
                <w:rFonts w:ascii="Arial" w:hAnsi="Arial" w:cs="Arial"/>
                <w:sz w:val="18"/>
                <w:szCs w:val="18"/>
              </w:rPr>
              <w:t xml:space="preserve">Splošen komentar: V splošnem smo v dokumentu zaznali manko podpore samoorganizaciji migrantov in razvoju samo-zagovorništva. Pogrešamo predvidene aktivnosti glede vključevanja in upoštevanja njihovih pogledov in zaznanih potreb ter mogočih idej za rešitve, ki bi prišla iz </w:t>
            </w:r>
            <w:proofErr w:type="spellStart"/>
            <w:r w:rsidRPr="00E47996">
              <w:rPr>
                <w:rFonts w:ascii="Arial" w:hAnsi="Arial" w:cs="Arial"/>
                <w:sz w:val="18"/>
                <w:szCs w:val="18"/>
              </w:rPr>
              <w:t>migrantskih</w:t>
            </w:r>
            <w:proofErr w:type="spellEnd"/>
            <w:r w:rsidRPr="00E47996">
              <w:rPr>
                <w:rFonts w:ascii="Arial" w:hAnsi="Arial" w:cs="Arial"/>
                <w:sz w:val="18"/>
                <w:szCs w:val="18"/>
              </w:rPr>
              <w:t xml:space="preserve"> skupnosti samih.</w:t>
            </w:r>
          </w:p>
        </w:tc>
        <w:tc>
          <w:tcPr>
            <w:tcW w:w="1227" w:type="dxa"/>
          </w:tcPr>
          <w:p w:rsidR="000F2C5A" w:rsidRPr="00E47996" w:rsidRDefault="000F2C5A" w:rsidP="008568A7">
            <w:pPr>
              <w:spacing w:line="240" w:lineRule="auto"/>
              <w:rPr>
                <w:rFonts w:ascii="Arial" w:hAnsi="Arial" w:cs="Arial"/>
                <w:sz w:val="18"/>
                <w:szCs w:val="18"/>
              </w:rPr>
            </w:pPr>
            <w:r>
              <w:rPr>
                <w:rFonts w:ascii="Arial" w:hAnsi="Arial" w:cs="Arial"/>
                <w:sz w:val="18"/>
                <w:szCs w:val="18"/>
              </w:rPr>
              <w:t>SO2</w:t>
            </w:r>
          </w:p>
        </w:tc>
        <w:tc>
          <w:tcPr>
            <w:tcW w:w="5502" w:type="dxa"/>
          </w:tcPr>
          <w:p w:rsidR="000F2C5A" w:rsidRPr="00E47996" w:rsidRDefault="000F2C5A" w:rsidP="008568A7">
            <w:pPr>
              <w:spacing w:line="240" w:lineRule="auto"/>
              <w:rPr>
                <w:rFonts w:ascii="Arial" w:hAnsi="Arial" w:cs="Arial"/>
                <w:iCs/>
                <w:sz w:val="18"/>
                <w:szCs w:val="18"/>
              </w:rPr>
            </w:pPr>
            <w:r w:rsidRPr="00E47996">
              <w:rPr>
                <w:rFonts w:ascii="Arial" w:hAnsi="Arial" w:cs="Arial"/>
                <w:iCs/>
                <w:sz w:val="18"/>
                <w:szCs w:val="18"/>
              </w:rPr>
              <w:t>V Nacionalni program AMIF 2021-2027 je bila naknadno vključena aktivnost »Migranti za migrante«, ki naslavlja to področje, in sicer jo je nameraval voditi novoustanovljeni Urad za demografijo. Urad je bil naknadno ukinjen, zato so predmetne aktivnosti prešle v izvajanje na Urad za oskrbo in integracijo migrantov.</w:t>
            </w:r>
          </w:p>
        </w:tc>
      </w:tr>
    </w:tbl>
    <w:p w:rsidR="000F2C5A" w:rsidRPr="002A52F6" w:rsidRDefault="000F2C5A" w:rsidP="000F2C5A">
      <w:pPr>
        <w:tabs>
          <w:tab w:val="left" w:pos="1547"/>
        </w:tabs>
        <w:rPr>
          <w:rFonts w:ascii="Arial" w:hAnsi="Arial" w:cs="Arial"/>
          <w:sz w:val="20"/>
          <w:szCs w:val="20"/>
        </w:rPr>
      </w:pPr>
      <w:r w:rsidRPr="002A52F6">
        <w:rPr>
          <w:rFonts w:ascii="Arial" w:hAnsi="Arial" w:cs="Arial"/>
          <w:sz w:val="20"/>
          <w:szCs w:val="20"/>
        </w:rPr>
        <w:tab/>
      </w:r>
    </w:p>
    <w:p w:rsidR="000F2C5A" w:rsidRDefault="000F2C5A" w:rsidP="000F2C5A"/>
    <w:p w:rsidR="000F2C5A" w:rsidRDefault="000F2C5A" w:rsidP="000F2C5A"/>
    <w:p w:rsidR="000F2C5A" w:rsidRDefault="000F2C5A" w:rsidP="000F2C5A"/>
    <w:p w:rsidR="000F2C5A" w:rsidRDefault="000F2C5A" w:rsidP="000F2C5A"/>
    <w:p w:rsidR="000F2C5A" w:rsidRDefault="000F2C5A" w:rsidP="000F2C5A"/>
    <w:p w:rsidR="000F2C5A" w:rsidRPr="00EF7A79" w:rsidRDefault="000F2C5A" w:rsidP="000F2C5A"/>
    <w:p w:rsidR="00CF6D8F" w:rsidRPr="000F2C5A" w:rsidRDefault="00CF6D8F" w:rsidP="000F2C5A"/>
    <w:sectPr w:rsidR="00CF6D8F" w:rsidRPr="000F2C5A" w:rsidSect="000F2C5A">
      <w:footerReference w:type="default" r:id="rId8"/>
      <w:headerReference w:type="first" r:id="rId9"/>
      <w:footerReference w:type="first" r:id="rId10"/>
      <w:pgSz w:w="16840" w:h="11900" w:orient="landscape" w:code="9"/>
      <w:pgMar w:top="1701" w:right="1701" w:bottom="1701" w:left="1134" w:header="2243"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5A" w:rsidRDefault="000F2C5A">
      <w:r>
        <w:separator/>
      </w:r>
    </w:p>
  </w:endnote>
  <w:endnote w:type="continuationSeparator" w:id="0">
    <w:p w:rsidR="000F2C5A" w:rsidRDefault="000F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28748"/>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A31B17">
          <w:rPr>
            <w:noProof/>
          </w:rPr>
          <w:t>11</w:t>
        </w:r>
        <w:r>
          <w:fldChar w:fldCharType="end"/>
        </w:r>
      </w:p>
    </w:sdtContent>
  </w:sdt>
  <w:p w:rsidR="005B3178" w:rsidRDefault="005B31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19306"/>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A31B17">
          <w:rPr>
            <w:noProof/>
          </w:rPr>
          <w:t>1</w:t>
        </w:r>
        <w:r>
          <w:fldChar w:fldCharType="end"/>
        </w:r>
      </w:p>
    </w:sdtContent>
  </w:sdt>
  <w:p w:rsidR="005B3178" w:rsidRDefault="005B31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5A" w:rsidRDefault="000F2C5A">
      <w:r>
        <w:separator/>
      </w:r>
    </w:p>
  </w:footnote>
  <w:footnote w:type="continuationSeparator" w:id="0">
    <w:p w:rsidR="000F2C5A" w:rsidRDefault="000F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FA5099" w:rsidP="000F2C5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694A255B" wp14:editId="5C880799">
          <wp:simplePos x="0" y="0"/>
          <wp:positionH relativeFrom="page">
            <wp:posOffset>7609840</wp:posOffset>
          </wp:positionH>
          <wp:positionV relativeFrom="page">
            <wp:posOffset>600075</wp:posOffset>
          </wp:positionV>
          <wp:extent cx="1854835" cy="532765"/>
          <wp:effectExtent l="0" t="0" r="0" b="635"/>
          <wp:wrapNone/>
          <wp:docPr id="2" name="Slika 2"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l="68679"/>
                  <a:stretch/>
                </pic:blipFill>
                <pic:spPr bwMode="auto">
                  <a:xfrm>
                    <a:off x="0" y="0"/>
                    <a:ext cx="1854835"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page">
            <wp:posOffset>609600</wp:posOffset>
          </wp:positionH>
          <wp:positionV relativeFrom="page">
            <wp:posOffset>647700</wp:posOffset>
          </wp:positionV>
          <wp:extent cx="2867025" cy="532765"/>
          <wp:effectExtent l="0" t="0" r="0" b="635"/>
          <wp:wrapNone/>
          <wp:docPr id="31" name="Slika 31"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r="51587"/>
                  <a:stretch/>
                </pic:blipFill>
                <pic:spPr bwMode="auto">
                  <a:xfrm>
                    <a:off x="0" y="0"/>
                    <a:ext cx="2867025"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0A6" w:rsidRPr="008F350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5A"/>
    <w:rsid w:val="00005681"/>
    <w:rsid w:val="00023A88"/>
    <w:rsid w:val="00077FFE"/>
    <w:rsid w:val="000A7238"/>
    <w:rsid w:val="000E0F7D"/>
    <w:rsid w:val="000E5C4F"/>
    <w:rsid w:val="000F2C5A"/>
    <w:rsid w:val="0012174D"/>
    <w:rsid w:val="001357B2"/>
    <w:rsid w:val="0017478F"/>
    <w:rsid w:val="00202A77"/>
    <w:rsid w:val="00271CE5"/>
    <w:rsid w:val="00282020"/>
    <w:rsid w:val="00291D3E"/>
    <w:rsid w:val="002A2B69"/>
    <w:rsid w:val="002A5BB6"/>
    <w:rsid w:val="002C5EFE"/>
    <w:rsid w:val="00315FAE"/>
    <w:rsid w:val="003544C4"/>
    <w:rsid w:val="003636BF"/>
    <w:rsid w:val="00371442"/>
    <w:rsid w:val="003845B4"/>
    <w:rsid w:val="00387B1A"/>
    <w:rsid w:val="003B6467"/>
    <w:rsid w:val="003C5EE5"/>
    <w:rsid w:val="003C7FC3"/>
    <w:rsid w:val="003E1C74"/>
    <w:rsid w:val="00444DFF"/>
    <w:rsid w:val="004657EE"/>
    <w:rsid w:val="004B4CDE"/>
    <w:rsid w:val="00526246"/>
    <w:rsid w:val="00536D1B"/>
    <w:rsid w:val="00567106"/>
    <w:rsid w:val="005B3178"/>
    <w:rsid w:val="005E1D3C"/>
    <w:rsid w:val="00625AE6"/>
    <w:rsid w:val="00632253"/>
    <w:rsid w:val="00642714"/>
    <w:rsid w:val="006455CE"/>
    <w:rsid w:val="00655841"/>
    <w:rsid w:val="00733017"/>
    <w:rsid w:val="00756F61"/>
    <w:rsid w:val="00783310"/>
    <w:rsid w:val="007A4A6D"/>
    <w:rsid w:val="007D1BCF"/>
    <w:rsid w:val="007D75CF"/>
    <w:rsid w:val="007E0440"/>
    <w:rsid w:val="007E6DC5"/>
    <w:rsid w:val="0088043C"/>
    <w:rsid w:val="00882CE4"/>
    <w:rsid w:val="00884889"/>
    <w:rsid w:val="008906C9"/>
    <w:rsid w:val="008C5738"/>
    <w:rsid w:val="008D04F0"/>
    <w:rsid w:val="008F3500"/>
    <w:rsid w:val="00924E3C"/>
    <w:rsid w:val="009612BB"/>
    <w:rsid w:val="009A0F8F"/>
    <w:rsid w:val="009C740A"/>
    <w:rsid w:val="00A125C5"/>
    <w:rsid w:val="00A2451C"/>
    <w:rsid w:val="00A31B17"/>
    <w:rsid w:val="00A31F57"/>
    <w:rsid w:val="00A65EE7"/>
    <w:rsid w:val="00A70133"/>
    <w:rsid w:val="00A770A6"/>
    <w:rsid w:val="00A813B1"/>
    <w:rsid w:val="00AB36C4"/>
    <w:rsid w:val="00AB5AEE"/>
    <w:rsid w:val="00AC32B2"/>
    <w:rsid w:val="00AF5B1A"/>
    <w:rsid w:val="00B17141"/>
    <w:rsid w:val="00B2116B"/>
    <w:rsid w:val="00B31575"/>
    <w:rsid w:val="00B8547D"/>
    <w:rsid w:val="00BA1CC4"/>
    <w:rsid w:val="00C250D5"/>
    <w:rsid w:val="00C35666"/>
    <w:rsid w:val="00C372C9"/>
    <w:rsid w:val="00C56575"/>
    <w:rsid w:val="00C81189"/>
    <w:rsid w:val="00C92898"/>
    <w:rsid w:val="00CA4340"/>
    <w:rsid w:val="00CE1874"/>
    <w:rsid w:val="00CE44F4"/>
    <w:rsid w:val="00CE5238"/>
    <w:rsid w:val="00CE68D5"/>
    <w:rsid w:val="00CE7514"/>
    <w:rsid w:val="00CF6D8F"/>
    <w:rsid w:val="00D002C9"/>
    <w:rsid w:val="00D01BF8"/>
    <w:rsid w:val="00D248DE"/>
    <w:rsid w:val="00D567FD"/>
    <w:rsid w:val="00D8542D"/>
    <w:rsid w:val="00DC163D"/>
    <w:rsid w:val="00DC3EEE"/>
    <w:rsid w:val="00DC6A71"/>
    <w:rsid w:val="00E0357D"/>
    <w:rsid w:val="00E2240A"/>
    <w:rsid w:val="00E57753"/>
    <w:rsid w:val="00E81AC6"/>
    <w:rsid w:val="00E93AE8"/>
    <w:rsid w:val="00E973DE"/>
    <w:rsid w:val="00EB0E5C"/>
    <w:rsid w:val="00ED1C3E"/>
    <w:rsid w:val="00F240BB"/>
    <w:rsid w:val="00F57FED"/>
    <w:rsid w:val="00F81753"/>
    <w:rsid w:val="00F864FF"/>
    <w:rsid w:val="00FA5099"/>
    <w:rsid w:val="00FA7F7F"/>
    <w:rsid w:val="00FD7F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348B83ED"/>
  <w15:chartTrackingRefBased/>
  <w15:docId w15:val="{AA278885-ACD3-45E4-AABF-D4D126B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2C5A"/>
    <w:pPr>
      <w:spacing w:line="260" w:lineRule="exact"/>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customStyle="1" w:styleId="Tabelamrea1">
    <w:name w:val="Tabela – mreža1"/>
    <w:basedOn w:val="Navadnatabela"/>
    <w:next w:val="Tabelamrea"/>
    <w:uiPriority w:val="39"/>
    <w:rsid w:val="000F2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5B31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tujci.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4623</Words>
  <Characters>27289</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cp:lastModifiedBy>Maja Krušič</cp:lastModifiedBy>
  <cp:revision>11</cp:revision>
  <cp:lastPrinted>2010-12-16T12:15:00Z</cp:lastPrinted>
  <dcterms:created xsi:type="dcterms:W3CDTF">2022-12-23T08:56:00Z</dcterms:created>
  <dcterms:modified xsi:type="dcterms:W3CDTF">2022-12-29T11:11:00Z</dcterms:modified>
</cp:coreProperties>
</file>