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C9BAA1" w14:textId="6F4424E4" w:rsidR="0058065B" w:rsidRPr="008777C9" w:rsidRDefault="0058065B" w:rsidP="003C3BB0">
      <w:pPr>
        <w:pStyle w:val="1"/>
        <w:spacing w:after="0" w:line="288" w:lineRule="auto"/>
        <w:jc w:val="both"/>
        <w:rPr>
          <w:rFonts w:ascii="Arial" w:hAnsi="Arial" w:cs="Arial"/>
          <w:lang w:val="sl-SI" w:eastAsia="sl-SI"/>
        </w:rPr>
      </w:pPr>
    </w:p>
    <w:p w14:paraId="3A098B6E" w14:textId="77777777" w:rsidR="004F2985" w:rsidRPr="008777C9" w:rsidRDefault="004F2985" w:rsidP="003C3BB0">
      <w:pPr>
        <w:pStyle w:val="Naslov"/>
        <w:jc w:val="both"/>
        <w:rPr>
          <w:rFonts w:ascii="Arial" w:hAnsi="Arial" w:cs="Arial"/>
          <w:b w:val="0"/>
          <w:bCs w:val="0"/>
          <w:sz w:val="20"/>
          <w:szCs w:val="20"/>
          <w:highlight w:val="yellow"/>
          <w:lang w:val="sl-SI"/>
        </w:rPr>
      </w:pPr>
    </w:p>
    <w:p w14:paraId="1B36C5BE" w14:textId="39EC1B1E" w:rsidR="005D1B05" w:rsidRPr="008777C9" w:rsidRDefault="005D1B05" w:rsidP="003C3BB0">
      <w:pPr>
        <w:jc w:val="both"/>
        <w:rPr>
          <w:rFonts w:ascii="Arial" w:hAnsi="Arial" w:cs="Arial"/>
          <w:b/>
          <w:sz w:val="20"/>
          <w:szCs w:val="20"/>
        </w:rPr>
      </w:pPr>
    </w:p>
    <w:p w14:paraId="31D921F8" w14:textId="71F8F94A" w:rsidR="001518B0" w:rsidRPr="008777C9" w:rsidRDefault="001518B0" w:rsidP="003C3BB0">
      <w:pPr>
        <w:jc w:val="both"/>
        <w:rPr>
          <w:rFonts w:ascii="Arial" w:hAnsi="Arial" w:cs="Arial"/>
          <w:b/>
          <w:sz w:val="20"/>
          <w:szCs w:val="20"/>
        </w:rPr>
      </w:pPr>
    </w:p>
    <w:p w14:paraId="77806FAF" w14:textId="15498AAE" w:rsidR="001518B0" w:rsidRPr="008777C9" w:rsidRDefault="001518B0" w:rsidP="003C3BB0">
      <w:pPr>
        <w:jc w:val="both"/>
        <w:rPr>
          <w:rFonts w:ascii="Arial" w:hAnsi="Arial" w:cs="Arial"/>
          <w:b/>
          <w:sz w:val="20"/>
          <w:szCs w:val="20"/>
        </w:rPr>
      </w:pPr>
    </w:p>
    <w:p w14:paraId="415A03A9" w14:textId="77777777" w:rsidR="001518B0" w:rsidRPr="008777C9" w:rsidRDefault="001518B0" w:rsidP="003C3BB0">
      <w:pPr>
        <w:jc w:val="both"/>
        <w:rPr>
          <w:rFonts w:ascii="Arial" w:hAnsi="Arial" w:cs="Arial"/>
          <w:b/>
          <w:sz w:val="20"/>
          <w:szCs w:val="20"/>
        </w:rPr>
      </w:pPr>
    </w:p>
    <w:p w14:paraId="1F4CC824" w14:textId="77777777" w:rsidR="00A36463" w:rsidRPr="008777C9" w:rsidRDefault="00A36463" w:rsidP="003C3BB0">
      <w:pPr>
        <w:jc w:val="both"/>
        <w:rPr>
          <w:rFonts w:ascii="Arial" w:hAnsi="Arial" w:cs="Arial"/>
          <w:b/>
          <w:sz w:val="20"/>
          <w:szCs w:val="20"/>
        </w:rPr>
      </w:pPr>
    </w:p>
    <w:p w14:paraId="4585B96B" w14:textId="77777777" w:rsidR="005D1B05" w:rsidRPr="008777C9" w:rsidRDefault="005D1B05" w:rsidP="003C3BB0">
      <w:pPr>
        <w:jc w:val="both"/>
        <w:rPr>
          <w:rFonts w:ascii="Arial" w:hAnsi="Arial" w:cs="Arial"/>
          <w:b/>
          <w:sz w:val="20"/>
          <w:szCs w:val="20"/>
        </w:rPr>
      </w:pPr>
    </w:p>
    <w:p w14:paraId="2CC6120F" w14:textId="51CB83EA" w:rsidR="00F40284" w:rsidRPr="008777C9" w:rsidRDefault="003D244D" w:rsidP="003C3BB0">
      <w:pPr>
        <w:jc w:val="center"/>
        <w:rPr>
          <w:rFonts w:ascii="Arial" w:hAnsi="Arial" w:cs="Arial"/>
          <w:b/>
          <w:sz w:val="28"/>
          <w:szCs w:val="20"/>
        </w:rPr>
      </w:pPr>
      <w:r w:rsidRPr="008777C9">
        <w:rPr>
          <w:rFonts w:ascii="Arial" w:hAnsi="Arial" w:cs="Arial"/>
          <w:b/>
          <w:sz w:val="28"/>
          <w:szCs w:val="20"/>
        </w:rPr>
        <w:t xml:space="preserve">Smernice </w:t>
      </w:r>
      <w:r w:rsidR="001D69A9" w:rsidRPr="008777C9">
        <w:rPr>
          <w:rFonts w:ascii="Arial" w:hAnsi="Arial" w:cs="Arial"/>
          <w:b/>
          <w:sz w:val="28"/>
          <w:szCs w:val="20"/>
        </w:rPr>
        <w:t xml:space="preserve">organa upravljanja </w:t>
      </w:r>
      <w:r w:rsidRPr="008777C9">
        <w:rPr>
          <w:rFonts w:ascii="Arial" w:hAnsi="Arial" w:cs="Arial"/>
          <w:b/>
          <w:sz w:val="28"/>
          <w:szCs w:val="20"/>
        </w:rPr>
        <w:t xml:space="preserve">za uporabo »načela, da se ne škoduje bistveno« pri izvajanju </w:t>
      </w:r>
      <w:r w:rsidR="0013564F" w:rsidRPr="008777C9">
        <w:rPr>
          <w:rFonts w:ascii="Arial" w:hAnsi="Arial" w:cs="Arial"/>
          <w:b/>
          <w:sz w:val="28"/>
          <w:szCs w:val="20"/>
        </w:rPr>
        <w:t>Programa evropske kohezijske politike v obdobju 2021-2027 v Sloveniji</w:t>
      </w:r>
    </w:p>
    <w:p w14:paraId="57BD1F52" w14:textId="7EC29190" w:rsidR="00457673" w:rsidRPr="008777C9" w:rsidRDefault="00457673" w:rsidP="003C3BB0">
      <w:pPr>
        <w:jc w:val="center"/>
        <w:rPr>
          <w:rFonts w:ascii="Arial" w:hAnsi="Arial" w:cs="Arial"/>
          <w:b/>
          <w:sz w:val="28"/>
          <w:szCs w:val="20"/>
        </w:rPr>
      </w:pPr>
    </w:p>
    <w:p w14:paraId="095744AA" w14:textId="68C3A940" w:rsidR="00457673" w:rsidRPr="008777C9" w:rsidRDefault="00457673" w:rsidP="003C3BB0">
      <w:pPr>
        <w:jc w:val="center"/>
        <w:rPr>
          <w:rFonts w:ascii="Arial" w:hAnsi="Arial" w:cs="Arial"/>
          <w:b/>
          <w:sz w:val="28"/>
          <w:szCs w:val="20"/>
        </w:rPr>
      </w:pPr>
      <w:r w:rsidRPr="008777C9">
        <w:rPr>
          <w:rFonts w:ascii="Arial" w:hAnsi="Arial" w:cs="Arial"/>
          <w:b/>
          <w:sz w:val="28"/>
          <w:szCs w:val="20"/>
        </w:rPr>
        <w:t>Poenostavljen</w:t>
      </w:r>
      <w:r w:rsidR="007D4A82">
        <w:rPr>
          <w:rFonts w:ascii="Arial" w:hAnsi="Arial" w:cs="Arial"/>
          <w:b/>
          <w:sz w:val="28"/>
          <w:szCs w:val="20"/>
        </w:rPr>
        <w:t>i</w:t>
      </w:r>
      <w:r w:rsidRPr="008777C9">
        <w:rPr>
          <w:rFonts w:ascii="Arial" w:hAnsi="Arial" w:cs="Arial"/>
          <w:b/>
          <w:sz w:val="28"/>
          <w:szCs w:val="20"/>
        </w:rPr>
        <w:t xml:space="preserve"> pristop</w:t>
      </w:r>
    </w:p>
    <w:p w14:paraId="081A2414" w14:textId="6F69BC2D" w:rsidR="003C13A8" w:rsidRPr="008777C9" w:rsidRDefault="003C13A8" w:rsidP="003C3BB0">
      <w:pPr>
        <w:jc w:val="both"/>
        <w:rPr>
          <w:rFonts w:ascii="Arial" w:hAnsi="Arial" w:cs="Arial"/>
          <w:b/>
          <w:sz w:val="20"/>
          <w:szCs w:val="20"/>
        </w:rPr>
      </w:pPr>
    </w:p>
    <w:p w14:paraId="45AF9607" w14:textId="009C0F66" w:rsidR="005D1B05" w:rsidRPr="008777C9" w:rsidRDefault="005D1B05" w:rsidP="003C3BB0">
      <w:pPr>
        <w:jc w:val="both"/>
        <w:rPr>
          <w:rFonts w:ascii="Arial" w:hAnsi="Arial" w:cs="Arial"/>
          <w:b/>
          <w:sz w:val="20"/>
          <w:szCs w:val="20"/>
        </w:rPr>
      </w:pPr>
    </w:p>
    <w:p w14:paraId="7E0772AD" w14:textId="7EC740A5" w:rsidR="001518B0" w:rsidRPr="008777C9" w:rsidRDefault="001518B0" w:rsidP="003C3BB0">
      <w:pPr>
        <w:jc w:val="both"/>
        <w:rPr>
          <w:rFonts w:ascii="Arial" w:hAnsi="Arial" w:cs="Arial"/>
          <w:b/>
          <w:sz w:val="20"/>
          <w:szCs w:val="20"/>
        </w:rPr>
      </w:pPr>
    </w:p>
    <w:p w14:paraId="3D07F19A" w14:textId="74CC7DEE" w:rsidR="001518B0" w:rsidRPr="008777C9" w:rsidRDefault="001518B0" w:rsidP="003C3BB0">
      <w:pPr>
        <w:jc w:val="both"/>
        <w:rPr>
          <w:rFonts w:ascii="Arial" w:hAnsi="Arial" w:cs="Arial"/>
          <w:b/>
          <w:sz w:val="20"/>
          <w:szCs w:val="20"/>
        </w:rPr>
      </w:pPr>
    </w:p>
    <w:p w14:paraId="6407FD42" w14:textId="218BB91A" w:rsidR="001518B0" w:rsidRPr="008777C9" w:rsidRDefault="001518B0" w:rsidP="003C3BB0">
      <w:pPr>
        <w:jc w:val="both"/>
        <w:rPr>
          <w:rFonts w:ascii="Arial" w:hAnsi="Arial" w:cs="Arial"/>
          <w:b/>
          <w:sz w:val="20"/>
          <w:szCs w:val="20"/>
        </w:rPr>
      </w:pPr>
    </w:p>
    <w:p w14:paraId="0848D20C" w14:textId="3ECBBA9F" w:rsidR="001518B0" w:rsidRPr="008777C9" w:rsidRDefault="001518B0" w:rsidP="003C3BB0">
      <w:pPr>
        <w:jc w:val="both"/>
        <w:rPr>
          <w:rFonts w:ascii="Arial" w:hAnsi="Arial" w:cs="Arial"/>
          <w:b/>
          <w:sz w:val="20"/>
          <w:szCs w:val="20"/>
        </w:rPr>
      </w:pPr>
      <w:r w:rsidRPr="008777C9">
        <w:rPr>
          <w:rFonts w:ascii="Arial" w:hAnsi="Arial" w:cs="Arial"/>
          <w:noProof/>
          <w:sz w:val="20"/>
          <w:szCs w:val="20"/>
        </w:rPr>
        <mc:AlternateContent>
          <mc:Choice Requires="wpg">
            <w:drawing>
              <wp:anchor distT="0" distB="0" distL="114300" distR="114300" simplePos="0" relativeHeight="251659776" behindDoc="0" locked="0" layoutInCell="1" allowOverlap="1" wp14:anchorId="41B64A31" wp14:editId="28C34765">
                <wp:simplePos x="0" y="0"/>
                <wp:positionH relativeFrom="margin">
                  <wp:align>center</wp:align>
                </wp:positionH>
                <wp:positionV relativeFrom="paragraph">
                  <wp:posOffset>15875</wp:posOffset>
                </wp:positionV>
                <wp:extent cx="2445328" cy="2088935"/>
                <wp:effectExtent l="0" t="0" r="0" b="6985"/>
                <wp:wrapNone/>
                <wp:docPr id="48" name="Skupina 5"/>
                <wp:cNvGraphicFramePr/>
                <a:graphic xmlns:a="http://schemas.openxmlformats.org/drawingml/2006/main">
                  <a:graphicData uri="http://schemas.microsoft.com/office/word/2010/wordprocessingGroup">
                    <wpg:wgp>
                      <wpg:cNvGrpSpPr/>
                      <wpg:grpSpPr>
                        <a:xfrm>
                          <a:off x="0" y="0"/>
                          <a:ext cx="2445328" cy="2088935"/>
                          <a:chOff x="0" y="0"/>
                          <a:chExt cx="4021586" cy="3435659"/>
                        </a:xfrm>
                      </wpg:grpSpPr>
                      <pic:pic xmlns:pic="http://schemas.openxmlformats.org/drawingml/2006/picture">
                        <pic:nvPicPr>
                          <pic:cNvPr id="49" name="Slika 49"/>
                          <pic:cNvPicPr>
                            <a:picLocks noChangeAspect="1"/>
                          </pic:cNvPicPr>
                        </pic:nvPicPr>
                        <pic:blipFill rotWithShape="1">
                          <a:blip r:embed="rId13" cstate="print">
                            <a:extLst>
                              <a:ext uri="{28A0092B-C50C-407E-A947-70E740481C1C}">
                                <a14:useLocalDpi xmlns:a14="http://schemas.microsoft.com/office/drawing/2010/main" val="0"/>
                              </a:ext>
                            </a:extLst>
                          </a:blip>
                          <a:srcRect l="8877" t="2978" r="8207" b="46925"/>
                          <a:stretch/>
                        </pic:blipFill>
                        <pic:spPr>
                          <a:xfrm>
                            <a:off x="0" y="0"/>
                            <a:ext cx="4021586" cy="3435659"/>
                          </a:xfrm>
                          <a:prstGeom prst="rect">
                            <a:avLst/>
                          </a:prstGeom>
                        </pic:spPr>
                      </pic:pic>
                      <pic:pic xmlns:pic="http://schemas.openxmlformats.org/drawingml/2006/picture">
                        <pic:nvPicPr>
                          <pic:cNvPr id="50" name="Slika 50"/>
                          <pic:cNvPicPr>
                            <a:picLocks noChangeAspect="1"/>
                          </pic:cNvPicPr>
                        </pic:nvPicPr>
                        <pic:blipFill>
                          <a:blip r:embed="rId14"/>
                          <a:stretch>
                            <a:fillRect/>
                          </a:stretch>
                        </pic:blipFill>
                        <pic:spPr>
                          <a:xfrm>
                            <a:off x="1635120" y="1374929"/>
                            <a:ext cx="666750"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CA0587" id="Skupina 5" o:spid="_x0000_s1026" style="position:absolute;margin-left:0;margin-top:1.25pt;width:192.55pt;height:164.5pt;z-index:251659776;mso-position-horizontal:center;mso-position-horizontal-relative:margin;mso-width-relative:margin;mso-height-relative:margin" coordsize="40215,34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9" o:spid="_x0000_s1027" type="#_x0000_t75" style="position:absolute;width:40215;height:3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">
                  <v:imagedata r:id="rId15" o:title="" croptop="1952f" cropbottom="30753f" cropleft="5818f" cropright="5379f"/>
                  <v:path arrowok="t"/>
                </v:shape>
                <v:shape id="Slika 50" o:spid="_x0000_s1028" type="#_x0000_t75" style="position:absolute;left:16351;top:13749;width:6667;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">
                  <v:imagedata r:id="rId16" o:title=""/>
                  <v:path arrowok="t"/>
                </v:shape>
                <w10:wrap anchorx="margin"/>
              </v:group>
            </w:pict>
          </mc:Fallback>
        </mc:AlternateContent>
      </w:r>
    </w:p>
    <w:p w14:paraId="073A3729" w14:textId="4D830007" w:rsidR="001518B0" w:rsidRPr="008777C9" w:rsidRDefault="001518B0" w:rsidP="003C3BB0">
      <w:pPr>
        <w:jc w:val="both"/>
        <w:rPr>
          <w:rFonts w:ascii="Arial" w:hAnsi="Arial" w:cs="Arial"/>
          <w:b/>
          <w:sz w:val="20"/>
          <w:szCs w:val="20"/>
        </w:rPr>
      </w:pPr>
    </w:p>
    <w:p w14:paraId="7C1B5671" w14:textId="77777777" w:rsidR="005D1B05" w:rsidRPr="008777C9" w:rsidRDefault="005D1B05" w:rsidP="003C3BB0">
      <w:pPr>
        <w:jc w:val="both"/>
        <w:rPr>
          <w:rFonts w:ascii="Arial" w:hAnsi="Arial" w:cs="Arial"/>
          <w:b/>
          <w:sz w:val="20"/>
          <w:szCs w:val="20"/>
        </w:rPr>
      </w:pPr>
    </w:p>
    <w:p w14:paraId="3FD02D54" w14:textId="0DF9AC5D" w:rsidR="00A36463" w:rsidRPr="008777C9" w:rsidRDefault="00A36463" w:rsidP="003C3BB0">
      <w:pPr>
        <w:jc w:val="both"/>
        <w:rPr>
          <w:rFonts w:ascii="Arial" w:hAnsi="Arial" w:cs="Arial"/>
          <w:b/>
          <w:sz w:val="20"/>
          <w:szCs w:val="20"/>
        </w:rPr>
      </w:pPr>
    </w:p>
    <w:p w14:paraId="5995DA34" w14:textId="27673E3F" w:rsidR="003C13A8" w:rsidRPr="008777C9" w:rsidRDefault="003C13A8" w:rsidP="003C3BB0">
      <w:pPr>
        <w:jc w:val="both"/>
        <w:rPr>
          <w:rFonts w:ascii="Arial" w:hAnsi="Arial" w:cs="Arial"/>
          <w:b/>
          <w:sz w:val="20"/>
          <w:szCs w:val="20"/>
        </w:rPr>
      </w:pPr>
    </w:p>
    <w:p w14:paraId="21BFC86B" w14:textId="572385FF" w:rsidR="003C13A8" w:rsidRPr="008777C9" w:rsidRDefault="003C13A8" w:rsidP="003C3BB0">
      <w:pPr>
        <w:jc w:val="both"/>
        <w:rPr>
          <w:rFonts w:ascii="Arial" w:hAnsi="Arial" w:cs="Arial"/>
          <w:b/>
          <w:sz w:val="20"/>
          <w:szCs w:val="20"/>
        </w:rPr>
      </w:pPr>
    </w:p>
    <w:p w14:paraId="06DC79F0" w14:textId="77DDAC7C" w:rsidR="003C13A8" w:rsidRPr="008777C9" w:rsidRDefault="003C13A8" w:rsidP="003C3BB0">
      <w:pPr>
        <w:jc w:val="both"/>
        <w:rPr>
          <w:rFonts w:ascii="Arial" w:hAnsi="Arial" w:cs="Arial"/>
          <w:b/>
          <w:sz w:val="20"/>
          <w:szCs w:val="20"/>
        </w:rPr>
      </w:pPr>
    </w:p>
    <w:p w14:paraId="260CBC96" w14:textId="51AB8043" w:rsidR="003C13A8" w:rsidRPr="008777C9" w:rsidRDefault="003C13A8" w:rsidP="003C3BB0">
      <w:pPr>
        <w:jc w:val="both"/>
        <w:rPr>
          <w:rFonts w:ascii="Arial" w:hAnsi="Arial" w:cs="Arial"/>
          <w:b/>
          <w:sz w:val="20"/>
          <w:szCs w:val="20"/>
        </w:rPr>
      </w:pPr>
    </w:p>
    <w:p w14:paraId="3B6465E7" w14:textId="69956B19" w:rsidR="003C13A8" w:rsidRPr="008777C9" w:rsidRDefault="003C13A8" w:rsidP="003C3BB0">
      <w:pPr>
        <w:jc w:val="both"/>
        <w:rPr>
          <w:rFonts w:ascii="Arial" w:hAnsi="Arial" w:cs="Arial"/>
          <w:b/>
          <w:sz w:val="20"/>
          <w:szCs w:val="20"/>
        </w:rPr>
      </w:pPr>
    </w:p>
    <w:p w14:paraId="243A7ED1" w14:textId="731FDE81" w:rsidR="003C13A8" w:rsidRPr="008777C9" w:rsidRDefault="003C13A8" w:rsidP="003C3BB0">
      <w:pPr>
        <w:jc w:val="both"/>
        <w:rPr>
          <w:rFonts w:ascii="Arial" w:hAnsi="Arial" w:cs="Arial"/>
          <w:b/>
          <w:sz w:val="20"/>
          <w:szCs w:val="20"/>
        </w:rPr>
      </w:pPr>
    </w:p>
    <w:p w14:paraId="28A7FF1D" w14:textId="4FF2C5F0" w:rsidR="003C13A8" w:rsidRPr="008777C9" w:rsidRDefault="003C13A8" w:rsidP="003C3BB0">
      <w:pPr>
        <w:jc w:val="both"/>
        <w:rPr>
          <w:rFonts w:ascii="Arial" w:hAnsi="Arial" w:cs="Arial"/>
          <w:b/>
          <w:sz w:val="20"/>
          <w:szCs w:val="20"/>
        </w:rPr>
      </w:pPr>
    </w:p>
    <w:p w14:paraId="2FA07030" w14:textId="77777777" w:rsidR="003C13A8" w:rsidRPr="008777C9" w:rsidRDefault="003C13A8" w:rsidP="003C3BB0">
      <w:pPr>
        <w:jc w:val="both"/>
        <w:rPr>
          <w:rFonts w:ascii="Arial" w:hAnsi="Arial" w:cs="Arial"/>
          <w:b/>
          <w:sz w:val="20"/>
          <w:szCs w:val="20"/>
        </w:rPr>
      </w:pPr>
    </w:p>
    <w:p w14:paraId="3067C828" w14:textId="77777777" w:rsidR="005D1B05" w:rsidRPr="008777C9" w:rsidRDefault="005D1B05" w:rsidP="003C3BB0">
      <w:pPr>
        <w:jc w:val="both"/>
        <w:rPr>
          <w:rFonts w:ascii="Arial" w:hAnsi="Arial" w:cs="Arial"/>
          <w:b/>
          <w:sz w:val="20"/>
          <w:szCs w:val="20"/>
        </w:rPr>
      </w:pPr>
    </w:p>
    <w:p w14:paraId="62BF3F22" w14:textId="77777777" w:rsidR="005D1B05" w:rsidRPr="008777C9" w:rsidRDefault="005D1B05" w:rsidP="003C3BB0">
      <w:pPr>
        <w:jc w:val="both"/>
        <w:rPr>
          <w:rFonts w:ascii="Arial" w:hAnsi="Arial" w:cs="Arial"/>
          <w:b/>
          <w:sz w:val="20"/>
          <w:szCs w:val="20"/>
        </w:rPr>
      </w:pPr>
    </w:p>
    <w:p w14:paraId="5DE5D916" w14:textId="7E416FE0" w:rsidR="005D1B05" w:rsidRPr="008777C9" w:rsidRDefault="005D1B05" w:rsidP="003C3BB0">
      <w:pPr>
        <w:jc w:val="both"/>
        <w:rPr>
          <w:rFonts w:ascii="Arial" w:hAnsi="Arial" w:cs="Arial"/>
          <w:b/>
          <w:sz w:val="20"/>
          <w:szCs w:val="20"/>
        </w:rPr>
      </w:pPr>
    </w:p>
    <w:p w14:paraId="2F6DE1F5" w14:textId="77777777" w:rsidR="003C13A8" w:rsidRPr="008777C9" w:rsidRDefault="003C13A8" w:rsidP="003C3BB0">
      <w:pPr>
        <w:jc w:val="both"/>
        <w:rPr>
          <w:rFonts w:ascii="Arial" w:hAnsi="Arial" w:cs="Arial"/>
          <w:b/>
          <w:sz w:val="20"/>
          <w:szCs w:val="20"/>
        </w:rPr>
      </w:pPr>
    </w:p>
    <w:p w14:paraId="7109D1E3" w14:textId="6097A70A" w:rsidR="00EE616A" w:rsidRPr="008777C9" w:rsidRDefault="00EE616A" w:rsidP="003C3BB0">
      <w:pPr>
        <w:jc w:val="both"/>
        <w:rPr>
          <w:rFonts w:ascii="Arial" w:hAnsi="Arial" w:cs="Arial"/>
          <w:bCs/>
          <w:sz w:val="20"/>
          <w:szCs w:val="20"/>
        </w:rPr>
      </w:pPr>
    </w:p>
    <w:p w14:paraId="34F0090B" w14:textId="220DB5BC" w:rsidR="001518B0" w:rsidRPr="008777C9" w:rsidRDefault="001518B0" w:rsidP="003C3BB0">
      <w:pPr>
        <w:jc w:val="both"/>
        <w:rPr>
          <w:rFonts w:ascii="Arial" w:hAnsi="Arial" w:cs="Arial"/>
          <w:bCs/>
          <w:sz w:val="20"/>
          <w:szCs w:val="20"/>
        </w:rPr>
      </w:pPr>
    </w:p>
    <w:p w14:paraId="0301BA1A" w14:textId="744D31E3" w:rsidR="001518B0" w:rsidRPr="008777C9" w:rsidRDefault="001518B0" w:rsidP="003C3BB0">
      <w:pPr>
        <w:jc w:val="both"/>
        <w:rPr>
          <w:rFonts w:ascii="Arial" w:hAnsi="Arial" w:cs="Arial"/>
          <w:bCs/>
          <w:sz w:val="20"/>
          <w:szCs w:val="20"/>
        </w:rPr>
      </w:pPr>
    </w:p>
    <w:p w14:paraId="507FC561" w14:textId="50C40B01" w:rsidR="001518B0" w:rsidRPr="008777C9" w:rsidRDefault="001518B0" w:rsidP="003C3BB0">
      <w:pPr>
        <w:jc w:val="both"/>
        <w:rPr>
          <w:rFonts w:ascii="Arial" w:hAnsi="Arial" w:cs="Arial"/>
          <w:bCs/>
          <w:sz w:val="20"/>
          <w:szCs w:val="20"/>
        </w:rPr>
      </w:pPr>
    </w:p>
    <w:p w14:paraId="5F65B16E" w14:textId="5B54BC46" w:rsidR="001518B0" w:rsidRPr="008777C9" w:rsidRDefault="001518B0" w:rsidP="003C3BB0">
      <w:pPr>
        <w:jc w:val="both"/>
        <w:rPr>
          <w:rFonts w:ascii="Arial" w:hAnsi="Arial" w:cs="Arial"/>
          <w:bCs/>
          <w:sz w:val="20"/>
          <w:szCs w:val="20"/>
        </w:rPr>
      </w:pPr>
    </w:p>
    <w:p w14:paraId="5CC7B82C" w14:textId="74F15BA7" w:rsidR="001518B0" w:rsidRPr="008777C9" w:rsidRDefault="001518B0" w:rsidP="003C3BB0">
      <w:pPr>
        <w:jc w:val="both"/>
        <w:rPr>
          <w:rFonts w:ascii="Arial" w:hAnsi="Arial" w:cs="Arial"/>
          <w:bCs/>
          <w:sz w:val="20"/>
          <w:szCs w:val="20"/>
        </w:rPr>
      </w:pPr>
    </w:p>
    <w:p w14:paraId="6A56168B" w14:textId="03ABBC86" w:rsidR="001518B0" w:rsidRPr="008777C9" w:rsidRDefault="001518B0" w:rsidP="003C3BB0">
      <w:pPr>
        <w:jc w:val="both"/>
        <w:rPr>
          <w:rFonts w:ascii="Arial" w:hAnsi="Arial" w:cs="Arial"/>
          <w:bCs/>
          <w:sz w:val="20"/>
          <w:szCs w:val="20"/>
        </w:rPr>
      </w:pPr>
    </w:p>
    <w:p w14:paraId="6E6C14FA" w14:textId="436DB2C8" w:rsidR="001518B0" w:rsidRPr="008777C9" w:rsidRDefault="001518B0" w:rsidP="003C3BB0">
      <w:pPr>
        <w:jc w:val="both"/>
        <w:rPr>
          <w:rFonts w:ascii="Arial" w:hAnsi="Arial" w:cs="Arial"/>
          <w:bCs/>
          <w:sz w:val="20"/>
          <w:szCs w:val="20"/>
        </w:rPr>
      </w:pPr>
    </w:p>
    <w:p w14:paraId="62707527" w14:textId="0F4B327C" w:rsidR="001518B0" w:rsidRPr="008777C9" w:rsidRDefault="001518B0" w:rsidP="003C3BB0">
      <w:pPr>
        <w:jc w:val="both"/>
        <w:rPr>
          <w:rFonts w:ascii="Arial" w:hAnsi="Arial" w:cs="Arial"/>
          <w:bCs/>
          <w:sz w:val="20"/>
          <w:szCs w:val="20"/>
        </w:rPr>
      </w:pPr>
    </w:p>
    <w:p w14:paraId="52DC864E" w14:textId="71192E35" w:rsidR="001518B0" w:rsidRPr="008777C9" w:rsidRDefault="001518B0" w:rsidP="003C3BB0">
      <w:pPr>
        <w:jc w:val="both"/>
        <w:rPr>
          <w:rFonts w:ascii="Arial" w:hAnsi="Arial" w:cs="Arial"/>
          <w:bCs/>
          <w:sz w:val="20"/>
          <w:szCs w:val="20"/>
        </w:rPr>
      </w:pPr>
    </w:p>
    <w:p w14:paraId="6E0E9938" w14:textId="4118DDD3" w:rsidR="001518B0" w:rsidRPr="008777C9" w:rsidRDefault="001518B0" w:rsidP="003C3BB0">
      <w:pPr>
        <w:jc w:val="both"/>
        <w:rPr>
          <w:rFonts w:ascii="Arial" w:hAnsi="Arial" w:cs="Arial"/>
          <w:bCs/>
          <w:sz w:val="20"/>
          <w:szCs w:val="20"/>
        </w:rPr>
      </w:pPr>
    </w:p>
    <w:p w14:paraId="7202B174" w14:textId="6C5EAC1E" w:rsidR="001518B0" w:rsidRPr="008777C9" w:rsidRDefault="001518B0" w:rsidP="003C3BB0">
      <w:pPr>
        <w:jc w:val="both"/>
        <w:rPr>
          <w:rFonts w:ascii="Arial" w:hAnsi="Arial" w:cs="Arial"/>
          <w:bCs/>
          <w:sz w:val="20"/>
          <w:szCs w:val="20"/>
        </w:rPr>
      </w:pPr>
    </w:p>
    <w:p w14:paraId="2600ED3E" w14:textId="499EC639" w:rsidR="001518B0" w:rsidRPr="008777C9" w:rsidRDefault="001518B0" w:rsidP="003C3BB0">
      <w:pPr>
        <w:jc w:val="both"/>
        <w:rPr>
          <w:rFonts w:ascii="Arial" w:hAnsi="Arial" w:cs="Arial"/>
          <w:bCs/>
          <w:sz w:val="20"/>
          <w:szCs w:val="20"/>
        </w:rPr>
      </w:pPr>
    </w:p>
    <w:p w14:paraId="7D698993" w14:textId="77777777" w:rsidR="003C13A8" w:rsidRPr="0018137F" w:rsidRDefault="003C13A8" w:rsidP="00F510DF">
      <w:pPr>
        <w:jc w:val="center"/>
        <w:rPr>
          <w:rFonts w:ascii="Arial" w:hAnsi="Arial" w:cs="Arial"/>
          <w:sz w:val="20"/>
          <w:szCs w:val="20"/>
        </w:rPr>
      </w:pPr>
      <w:r w:rsidRPr="0018137F">
        <w:rPr>
          <w:rFonts w:ascii="Arial" w:hAnsi="Arial" w:cs="Arial"/>
          <w:sz w:val="20"/>
          <w:szCs w:val="20"/>
        </w:rPr>
        <w:t>dr. Aleksander Jevšek</w:t>
      </w:r>
    </w:p>
    <w:p w14:paraId="54CFB4B4" w14:textId="500BA3F0" w:rsidR="003C13A8" w:rsidRPr="008777C9" w:rsidRDefault="00486051" w:rsidP="00F510DF">
      <w:pPr>
        <w:jc w:val="center"/>
        <w:rPr>
          <w:rFonts w:ascii="Arial" w:hAnsi="Arial" w:cs="Arial"/>
          <w:sz w:val="20"/>
          <w:szCs w:val="20"/>
        </w:rPr>
      </w:pPr>
      <w:r w:rsidRPr="0018137F">
        <w:rPr>
          <w:rFonts w:ascii="Arial" w:hAnsi="Arial" w:cs="Arial"/>
          <w:sz w:val="20"/>
          <w:szCs w:val="20"/>
        </w:rPr>
        <w:t>m</w:t>
      </w:r>
      <w:r w:rsidR="003C13A8" w:rsidRPr="0018137F">
        <w:rPr>
          <w:rFonts w:ascii="Arial" w:hAnsi="Arial" w:cs="Arial"/>
          <w:sz w:val="20"/>
          <w:szCs w:val="20"/>
        </w:rPr>
        <w:t>inister</w:t>
      </w:r>
    </w:p>
    <w:p w14:paraId="20C5E681" w14:textId="77777777" w:rsidR="00EE616A" w:rsidRPr="008777C9" w:rsidRDefault="00EE616A" w:rsidP="003C3BB0">
      <w:pPr>
        <w:jc w:val="both"/>
        <w:rPr>
          <w:rFonts w:ascii="Arial" w:hAnsi="Arial" w:cs="Arial"/>
          <w:bCs/>
          <w:sz w:val="20"/>
          <w:szCs w:val="20"/>
        </w:rPr>
      </w:pPr>
    </w:p>
    <w:p w14:paraId="6328B236" w14:textId="77777777" w:rsidR="00EE616A" w:rsidRPr="008777C9" w:rsidRDefault="00EE616A" w:rsidP="003C3BB0">
      <w:pPr>
        <w:jc w:val="both"/>
        <w:rPr>
          <w:rFonts w:ascii="Arial" w:hAnsi="Arial" w:cs="Arial"/>
          <w:bCs/>
          <w:sz w:val="20"/>
          <w:szCs w:val="20"/>
        </w:rPr>
      </w:pPr>
    </w:p>
    <w:p w14:paraId="2B49A92B" w14:textId="77777777" w:rsidR="00F73712" w:rsidRPr="008777C9" w:rsidRDefault="00F73712" w:rsidP="003C3BB0">
      <w:pPr>
        <w:jc w:val="both"/>
        <w:rPr>
          <w:rFonts w:ascii="Arial" w:hAnsi="Arial" w:cs="Arial"/>
          <w:bCs/>
          <w:sz w:val="20"/>
          <w:szCs w:val="20"/>
        </w:rPr>
      </w:pPr>
    </w:p>
    <w:p w14:paraId="43EBB182" w14:textId="77777777" w:rsidR="005D1B05" w:rsidRPr="008777C9" w:rsidRDefault="005D1B05" w:rsidP="003C3BB0">
      <w:pPr>
        <w:jc w:val="both"/>
        <w:rPr>
          <w:rFonts w:ascii="Arial" w:hAnsi="Arial" w:cs="Arial"/>
          <w:b/>
          <w:bCs/>
          <w:sz w:val="20"/>
          <w:szCs w:val="20"/>
        </w:rPr>
      </w:pPr>
      <w:r w:rsidRPr="008777C9">
        <w:rPr>
          <w:rFonts w:ascii="Arial" w:hAnsi="Arial" w:cs="Arial"/>
          <w:bCs/>
          <w:sz w:val="20"/>
          <w:szCs w:val="20"/>
        </w:rPr>
        <w:t xml:space="preserve">                     </w:t>
      </w:r>
    </w:p>
    <w:p w14:paraId="4405AEBB" w14:textId="622E5F95" w:rsidR="005D1B05" w:rsidRPr="008777C9" w:rsidRDefault="005D1B05" w:rsidP="003C3BB0">
      <w:pPr>
        <w:jc w:val="both"/>
        <w:rPr>
          <w:rFonts w:ascii="Arial" w:hAnsi="Arial" w:cs="Arial"/>
          <w:bCs/>
          <w:sz w:val="20"/>
          <w:szCs w:val="20"/>
        </w:rPr>
        <w:sectPr w:rsidR="005D1B05" w:rsidRPr="008777C9" w:rsidSect="00290C59">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2375" w:right="1418" w:bottom="1418" w:left="1418" w:header="705" w:footer="709" w:gutter="0"/>
          <w:pgBorders w:offsetFrom="page">
            <w:top w:val="single" w:sz="8" w:space="20" w:color="auto"/>
            <w:left w:val="single" w:sz="8" w:space="20" w:color="auto"/>
            <w:bottom w:val="single" w:sz="8" w:space="20" w:color="auto"/>
            <w:right w:val="single" w:sz="8" w:space="20" w:color="auto"/>
          </w:pgBorders>
          <w:pgNumType w:fmt="lowerRoman"/>
          <w:cols w:space="720"/>
          <w:titlePg/>
          <w:docGrid w:linePitch="360"/>
        </w:sectPr>
      </w:pPr>
      <w:r w:rsidRPr="008777C9">
        <w:rPr>
          <w:rFonts w:ascii="Arial" w:hAnsi="Arial" w:cs="Arial"/>
          <w:bCs/>
          <w:sz w:val="20"/>
          <w:szCs w:val="20"/>
        </w:rPr>
        <w:t>Ljubljana</w:t>
      </w:r>
      <w:r w:rsidR="00027C87" w:rsidRPr="008777C9">
        <w:rPr>
          <w:rFonts w:ascii="Arial" w:hAnsi="Arial" w:cs="Arial"/>
          <w:bCs/>
          <w:sz w:val="20"/>
          <w:szCs w:val="20"/>
        </w:rPr>
        <w:t>,</w:t>
      </w:r>
      <w:r w:rsidR="003C13A8" w:rsidRPr="008777C9">
        <w:rPr>
          <w:rFonts w:ascii="Arial" w:hAnsi="Arial" w:cs="Arial"/>
          <w:bCs/>
          <w:sz w:val="20"/>
          <w:szCs w:val="20"/>
        </w:rPr>
        <w:t xml:space="preserve"> </w:t>
      </w:r>
      <w:r w:rsidR="00B23956">
        <w:rPr>
          <w:rFonts w:ascii="Arial" w:hAnsi="Arial" w:cs="Arial"/>
          <w:bCs/>
          <w:sz w:val="20"/>
          <w:szCs w:val="20"/>
        </w:rPr>
        <w:t>avgust</w:t>
      </w:r>
      <w:r w:rsidR="0024758A" w:rsidRPr="008777C9">
        <w:rPr>
          <w:rFonts w:ascii="Arial" w:hAnsi="Arial" w:cs="Arial"/>
          <w:bCs/>
          <w:sz w:val="20"/>
          <w:szCs w:val="20"/>
        </w:rPr>
        <w:t xml:space="preserve"> 202</w:t>
      </w:r>
      <w:r w:rsidR="0005328F" w:rsidRPr="008777C9">
        <w:rPr>
          <w:rFonts w:ascii="Arial" w:hAnsi="Arial" w:cs="Arial"/>
          <w:bCs/>
          <w:sz w:val="20"/>
          <w:szCs w:val="20"/>
        </w:rPr>
        <w:t>3</w:t>
      </w:r>
      <w:r w:rsidRPr="008777C9">
        <w:rPr>
          <w:rFonts w:ascii="Arial" w:hAnsi="Arial" w:cs="Arial"/>
          <w:bCs/>
          <w:sz w:val="20"/>
          <w:szCs w:val="20"/>
        </w:rPr>
        <w:tab/>
      </w:r>
      <w:r w:rsidRPr="008777C9">
        <w:rPr>
          <w:rFonts w:ascii="Arial" w:hAnsi="Arial" w:cs="Arial"/>
          <w:bCs/>
          <w:sz w:val="20"/>
          <w:szCs w:val="20"/>
        </w:rPr>
        <w:tab/>
      </w:r>
      <w:r w:rsidRPr="008777C9">
        <w:rPr>
          <w:rFonts w:ascii="Arial" w:hAnsi="Arial" w:cs="Arial"/>
          <w:bCs/>
          <w:sz w:val="20"/>
          <w:szCs w:val="20"/>
        </w:rPr>
        <w:tab/>
      </w:r>
      <w:r w:rsidRPr="008777C9">
        <w:rPr>
          <w:rFonts w:ascii="Arial" w:hAnsi="Arial" w:cs="Arial"/>
          <w:bCs/>
          <w:sz w:val="20"/>
          <w:szCs w:val="20"/>
        </w:rPr>
        <w:tab/>
      </w:r>
      <w:r w:rsidR="00E90D69" w:rsidRPr="008777C9">
        <w:rPr>
          <w:rFonts w:ascii="Arial" w:hAnsi="Arial" w:cs="Arial"/>
          <w:bCs/>
          <w:sz w:val="20"/>
          <w:szCs w:val="20"/>
        </w:rPr>
        <w:t xml:space="preserve">                                         </w:t>
      </w:r>
      <w:r w:rsidR="00EE616A" w:rsidRPr="008777C9">
        <w:rPr>
          <w:rFonts w:ascii="Arial" w:hAnsi="Arial" w:cs="Arial"/>
          <w:bCs/>
          <w:sz w:val="20"/>
          <w:szCs w:val="20"/>
        </w:rPr>
        <w:t xml:space="preserve">          </w:t>
      </w:r>
      <w:r w:rsidR="00E90D69" w:rsidRPr="008777C9">
        <w:rPr>
          <w:rFonts w:ascii="Arial" w:hAnsi="Arial" w:cs="Arial"/>
          <w:bCs/>
          <w:sz w:val="20"/>
          <w:szCs w:val="20"/>
        </w:rPr>
        <w:t xml:space="preserve">   </w:t>
      </w:r>
      <w:r w:rsidRPr="008777C9">
        <w:rPr>
          <w:rFonts w:ascii="Arial" w:hAnsi="Arial" w:cs="Arial"/>
          <w:bCs/>
          <w:sz w:val="20"/>
          <w:szCs w:val="20"/>
        </w:rPr>
        <w:t xml:space="preserve">Verzija: </w:t>
      </w:r>
      <w:r w:rsidR="00DD6987" w:rsidRPr="008777C9">
        <w:rPr>
          <w:rFonts w:ascii="Arial" w:hAnsi="Arial" w:cs="Arial"/>
          <w:bCs/>
          <w:sz w:val="20"/>
          <w:szCs w:val="20"/>
        </w:rPr>
        <w:t>1.0</w:t>
      </w:r>
    </w:p>
    <w:p w14:paraId="290D01FE" w14:textId="1049B66A" w:rsidR="008308C3" w:rsidRPr="008777C9" w:rsidRDefault="008308C3" w:rsidP="003C3BB0">
      <w:pPr>
        <w:jc w:val="both"/>
        <w:rPr>
          <w:rFonts w:ascii="Arial" w:hAnsi="Arial" w:cs="Arial"/>
          <w:sz w:val="20"/>
          <w:szCs w:val="20"/>
        </w:rPr>
      </w:pPr>
    </w:p>
    <w:p w14:paraId="731240BE" w14:textId="11EBB229" w:rsidR="008308C3" w:rsidRPr="008777C9" w:rsidRDefault="00FD3348" w:rsidP="003C3BB0">
      <w:pPr>
        <w:jc w:val="both"/>
        <w:rPr>
          <w:rFonts w:ascii="Arial" w:hAnsi="Arial" w:cs="Arial"/>
          <w:b/>
          <w:sz w:val="22"/>
          <w:szCs w:val="22"/>
        </w:rPr>
      </w:pPr>
      <w:r w:rsidRPr="008777C9">
        <w:rPr>
          <w:rFonts w:ascii="Arial" w:hAnsi="Arial" w:cs="Arial"/>
          <w:b/>
          <w:sz w:val="22"/>
          <w:szCs w:val="22"/>
        </w:rPr>
        <w:t>SEZNAM KRATIC</w:t>
      </w:r>
    </w:p>
    <w:p w14:paraId="1E4AA034" w14:textId="77777777" w:rsidR="008308C3" w:rsidRPr="008777C9" w:rsidRDefault="008308C3" w:rsidP="003C3BB0">
      <w:pPr>
        <w:jc w:val="both"/>
        <w:rPr>
          <w:rFonts w:ascii="Arial" w:hAnsi="Arial" w:cs="Arial"/>
          <w:sz w:val="20"/>
          <w:szCs w:val="20"/>
        </w:rPr>
      </w:pPr>
    </w:p>
    <w:p w14:paraId="2FF0A303" w14:textId="051AB0A1" w:rsidR="008308C3" w:rsidRPr="008777C9" w:rsidRDefault="008308C3" w:rsidP="003C3BB0">
      <w:pPr>
        <w:jc w:val="both"/>
        <w:rPr>
          <w:rFonts w:ascii="Arial" w:hAnsi="Arial" w:cs="Arial"/>
          <w:sz w:val="20"/>
          <w:szCs w:val="2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647"/>
      </w:tblGrid>
      <w:tr w:rsidR="00493C79" w:rsidRPr="008777C9" w14:paraId="3AF1C0B9" w14:textId="77777777" w:rsidTr="00B06E2F">
        <w:tc>
          <w:tcPr>
            <w:tcW w:w="1555" w:type="dxa"/>
          </w:tcPr>
          <w:p w14:paraId="4F23349A" w14:textId="48F9B26B" w:rsidR="00493C79" w:rsidRPr="008777C9" w:rsidRDefault="00493C79" w:rsidP="003C3BB0">
            <w:pPr>
              <w:jc w:val="both"/>
              <w:rPr>
                <w:rFonts w:ascii="Arial" w:hAnsi="Arial" w:cs="Arial"/>
                <w:sz w:val="20"/>
                <w:szCs w:val="20"/>
              </w:rPr>
            </w:pPr>
            <w:r>
              <w:rPr>
                <w:rFonts w:ascii="Arial" w:hAnsi="Arial" w:cs="Arial"/>
                <w:sz w:val="20"/>
                <w:szCs w:val="20"/>
              </w:rPr>
              <w:t>CPVO</w:t>
            </w:r>
          </w:p>
        </w:tc>
        <w:tc>
          <w:tcPr>
            <w:tcW w:w="7647" w:type="dxa"/>
          </w:tcPr>
          <w:p w14:paraId="14A5E292" w14:textId="2AFD0389" w:rsidR="00493C79" w:rsidRPr="008777C9" w:rsidRDefault="00493C79" w:rsidP="00493C79">
            <w:pPr>
              <w:jc w:val="both"/>
              <w:rPr>
                <w:rFonts w:ascii="Arial" w:hAnsi="Arial" w:cs="Arial"/>
                <w:sz w:val="20"/>
                <w:szCs w:val="20"/>
              </w:rPr>
            </w:pPr>
            <w:r w:rsidRPr="00493C79">
              <w:rPr>
                <w:rFonts w:ascii="Arial" w:hAnsi="Arial" w:cs="Arial"/>
                <w:sz w:val="20"/>
                <w:szCs w:val="20"/>
              </w:rPr>
              <w:t>Strokovna in tehnična podpora pri izvedbi celovite presoje vplivov na okolje za Program evropske kohezijske politike 2021–2027</w:t>
            </w:r>
          </w:p>
        </w:tc>
      </w:tr>
      <w:tr w:rsidR="00493C79" w:rsidRPr="008777C9" w14:paraId="259C2A3B" w14:textId="77777777" w:rsidTr="00B06E2F">
        <w:tc>
          <w:tcPr>
            <w:tcW w:w="1555" w:type="dxa"/>
          </w:tcPr>
          <w:p w14:paraId="73FE9A3C" w14:textId="4C746090" w:rsidR="00493C79" w:rsidRPr="008777C9" w:rsidRDefault="00493C79" w:rsidP="003C3BB0">
            <w:pPr>
              <w:jc w:val="both"/>
              <w:rPr>
                <w:rFonts w:ascii="Arial" w:hAnsi="Arial" w:cs="Arial"/>
                <w:sz w:val="20"/>
                <w:szCs w:val="20"/>
              </w:rPr>
            </w:pPr>
            <w:r>
              <w:rPr>
                <w:rFonts w:ascii="Arial" w:hAnsi="Arial" w:cs="Arial"/>
                <w:sz w:val="20"/>
                <w:szCs w:val="20"/>
              </w:rPr>
              <w:t>CPVO-DNSH</w:t>
            </w:r>
          </w:p>
        </w:tc>
        <w:tc>
          <w:tcPr>
            <w:tcW w:w="7647" w:type="dxa"/>
          </w:tcPr>
          <w:p w14:paraId="096FEB22" w14:textId="4BD3F774" w:rsidR="00493C79" w:rsidRPr="008777C9" w:rsidRDefault="00493C79" w:rsidP="003C3BB0">
            <w:pPr>
              <w:jc w:val="both"/>
              <w:rPr>
                <w:rFonts w:ascii="Arial" w:hAnsi="Arial" w:cs="Arial"/>
                <w:sz w:val="20"/>
                <w:szCs w:val="20"/>
              </w:rPr>
            </w:pPr>
            <w:r w:rsidRPr="00493C79">
              <w:rPr>
                <w:rFonts w:ascii="Arial" w:hAnsi="Arial" w:cs="Arial"/>
                <w:sz w:val="20"/>
                <w:szCs w:val="20"/>
              </w:rPr>
              <w:t>Strokovna in tehnična podpora pri izvedbi celovite presoje vplivov na okolje za Program evropske kohezijske politike 2021–2027 – Dodatek za presojo načela, da se ne š</w:t>
            </w:r>
            <w:r>
              <w:rPr>
                <w:rFonts w:ascii="Arial" w:hAnsi="Arial" w:cs="Arial"/>
                <w:sz w:val="20"/>
                <w:szCs w:val="20"/>
              </w:rPr>
              <w:t>koduje bistveno</w:t>
            </w:r>
          </w:p>
        </w:tc>
      </w:tr>
      <w:tr w:rsidR="009B65EB" w:rsidRPr="008777C9" w14:paraId="0ACB880D" w14:textId="77777777" w:rsidTr="00B06E2F">
        <w:tc>
          <w:tcPr>
            <w:tcW w:w="1555" w:type="dxa"/>
          </w:tcPr>
          <w:p w14:paraId="0E081773" w14:textId="286924CB" w:rsidR="009B65EB" w:rsidRPr="008777C9" w:rsidRDefault="00CE4624" w:rsidP="003C3BB0">
            <w:pPr>
              <w:jc w:val="both"/>
              <w:rPr>
                <w:rFonts w:ascii="Arial" w:hAnsi="Arial" w:cs="Arial"/>
                <w:sz w:val="20"/>
                <w:szCs w:val="20"/>
              </w:rPr>
            </w:pPr>
            <w:r w:rsidRPr="008777C9">
              <w:rPr>
                <w:rFonts w:ascii="Arial" w:hAnsi="Arial" w:cs="Arial"/>
                <w:sz w:val="20"/>
                <w:szCs w:val="20"/>
              </w:rPr>
              <w:t>DNSH</w:t>
            </w:r>
          </w:p>
        </w:tc>
        <w:tc>
          <w:tcPr>
            <w:tcW w:w="7647" w:type="dxa"/>
          </w:tcPr>
          <w:p w14:paraId="67783D10" w14:textId="3C3771CC" w:rsidR="009B65EB" w:rsidRPr="008777C9" w:rsidRDefault="00CE4624" w:rsidP="003C3BB0">
            <w:pPr>
              <w:jc w:val="both"/>
              <w:rPr>
                <w:rFonts w:ascii="Arial" w:hAnsi="Arial" w:cs="Arial"/>
                <w:sz w:val="20"/>
                <w:szCs w:val="20"/>
              </w:rPr>
            </w:pPr>
            <w:r w:rsidRPr="008777C9">
              <w:rPr>
                <w:rFonts w:ascii="Arial" w:hAnsi="Arial" w:cs="Arial"/>
                <w:sz w:val="20"/>
                <w:szCs w:val="20"/>
              </w:rPr>
              <w:t>Načelo, da se ne škoduje bistveno</w:t>
            </w:r>
            <w:r w:rsidR="007D4A82">
              <w:rPr>
                <w:rFonts w:ascii="Arial" w:hAnsi="Arial" w:cs="Arial"/>
                <w:sz w:val="20"/>
                <w:szCs w:val="20"/>
              </w:rPr>
              <w:t xml:space="preserve"> (ang.</w:t>
            </w:r>
            <w:r w:rsidRPr="008777C9">
              <w:rPr>
                <w:rFonts w:ascii="Arial" w:hAnsi="Arial" w:cs="Arial"/>
                <w:sz w:val="20"/>
                <w:szCs w:val="20"/>
              </w:rPr>
              <w:t xml:space="preserve"> Do No Significant Harm</w:t>
            </w:r>
            <w:r w:rsidR="007D4A82">
              <w:rPr>
                <w:rFonts w:ascii="Arial" w:hAnsi="Arial" w:cs="Arial"/>
                <w:sz w:val="20"/>
                <w:szCs w:val="20"/>
              </w:rPr>
              <w:t xml:space="preserve"> </w:t>
            </w:r>
            <w:r w:rsidR="00916ECF">
              <w:rPr>
                <w:rFonts w:ascii="Arial" w:hAnsi="Arial" w:cs="Arial"/>
                <w:sz w:val="20"/>
                <w:szCs w:val="20"/>
              </w:rPr>
              <w:t xml:space="preserve">- </w:t>
            </w:r>
            <w:r w:rsidR="007D4A82">
              <w:rPr>
                <w:rFonts w:ascii="Arial" w:hAnsi="Arial" w:cs="Arial"/>
                <w:sz w:val="20"/>
                <w:szCs w:val="20"/>
              </w:rPr>
              <w:t>DNSH)</w:t>
            </w:r>
          </w:p>
        </w:tc>
      </w:tr>
      <w:tr w:rsidR="009B65EB" w:rsidRPr="008777C9" w14:paraId="717503D1" w14:textId="77777777" w:rsidTr="00B06E2F">
        <w:tc>
          <w:tcPr>
            <w:tcW w:w="1555" w:type="dxa"/>
          </w:tcPr>
          <w:p w14:paraId="3D2F0A27" w14:textId="0A630001" w:rsidR="009B65EB" w:rsidRPr="008777C9" w:rsidRDefault="00CE4624" w:rsidP="003C3BB0">
            <w:pPr>
              <w:jc w:val="both"/>
              <w:rPr>
                <w:rFonts w:ascii="Arial" w:hAnsi="Arial" w:cs="Arial"/>
                <w:sz w:val="20"/>
                <w:szCs w:val="20"/>
              </w:rPr>
            </w:pPr>
            <w:r w:rsidRPr="008777C9">
              <w:rPr>
                <w:rFonts w:ascii="Arial" w:hAnsi="Arial" w:cs="Arial"/>
                <w:sz w:val="20"/>
                <w:szCs w:val="20"/>
              </w:rPr>
              <w:t>EK</w:t>
            </w:r>
          </w:p>
        </w:tc>
        <w:tc>
          <w:tcPr>
            <w:tcW w:w="7647" w:type="dxa"/>
          </w:tcPr>
          <w:p w14:paraId="50A5532F" w14:textId="18298F45" w:rsidR="009B65EB" w:rsidRPr="008777C9" w:rsidRDefault="00CE4624" w:rsidP="003C3BB0">
            <w:pPr>
              <w:jc w:val="both"/>
              <w:rPr>
                <w:rFonts w:ascii="Arial" w:hAnsi="Arial" w:cs="Arial"/>
                <w:sz w:val="20"/>
                <w:szCs w:val="20"/>
              </w:rPr>
            </w:pPr>
            <w:r w:rsidRPr="008777C9">
              <w:rPr>
                <w:rFonts w:ascii="Arial" w:hAnsi="Arial" w:cs="Arial"/>
                <w:sz w:val="20"/>
                <w:szCs w:val="20"/>
              </w:rPr>
              <w:t>Evropska komisija</w:t>
            </w:r>
          </w:p>
        </w:tc>
      </w:tr>
      <w:tr w:rsidR="00CE4624" w:rsidRPr="008777C9" w14:paraId="273A5F22" w14:textId="77777777" w:rsidTr="00B06E2F">
        <w:tc>
          <w:tcPr>
            <w:tcW w:w="1555" w:type="dxa"/>
          </w:tcPr>
          <w:p w14:paraId="22549A5A" w14:textId="788794B5" w:rsidR="00CE4624" w:rsidRPr="008777C9" w:rsidRDefault="00CE4624" w:rsidP="003C3BB0">
            <w:pPr>
              <w:jc w:val="both"/>
              <w:rPr>
                <w:rFonts w:ascii="Arial" w:hAnsi="Arial" w:cs="Arial"/>
                <w:sz w:val="20"/>
                <w:szCs w:val="20"/>
              </w:rPr>
            </w:pPr>
            <w:r w:rsidRPr="008777C9">
              <w:rPr>
                <w:rFonts w:ascii="Arial" w:hAnsi="Arial" w:cs="Arial"/>
                <w:sz w:val="20"/>
                <w:szCs w:val="20"/>
              </w:rPr>
              <w:t>NSP</w:t>
            </w:r>
          </w:p>
        </w:tc>
        <w:tc>
          <w:tcPr>
            <w:tcW w:w="7647" w:type="dxa"/>
          </w:tcPr>
          <w:p w14:paraId="22B224CC" w14:textId="36156B9D" w:rsidR="00CE4624" w:rsidRPr="008777C9" w:rsidRDefault="00CE4624" w:rsidP="003C3BB0">
            <w:pPr>
              <w:jc w:val="both"/>
              <w:rPr>
                <w:rFonts w:ascii="Arial" w:hAnsi="Arial" w:cs="Arial"/>
                <w:sz w:val="20"/>
                <w:szCs w:val="20"/>
              </w:rPr>
            </w:pPr>
            <w:r w:rsidRPr="008777C9">
              <w:rPr>
                <w:rFonts w:ascii="Arial" w:hAnsi="Arial" w:cs="Arial"/>
                <w:sz w:val="20"/>
                <w:szCs w:val="20"/>
              </w:rPr>
              <w:t>Navodila organa upravljanja za načrtovanje, odločanje o podpori, spremljanje in poročanje o izvajanju operacij evropske kohezijske politike v programskem obdobju 2021–2027</w:t>
            </w:r>
            <w:r w:rsidR="004B399B">
              <w:rPr>
                <w:rFonts w:ascii="Arial" w:hAnsi="Arial" w:cs="Arial"/>
                <w:sz w:val="20"/>
                <w:szCs w:val="20"/>
              </w:rPr>
              <w:t xml:space="preserve"> </w:t>
            </w:r>
            <w:r w:rsidR="004B399B" w:rsidRPr="008777C9">
              <w:rPr>
                <w:rFonts w:ascii="Arial" w:hAnsi="Arial" w:cs="Arial"/>
                <w:sz w:val="20"/>
                <w:szCs w:val="20"/>
              </w:rPr>
              <w:t>(verzija 1.0, april 2023)</w:t>
            </w:r>
          </w:p>
        </w:tc>
      </w:tr>
      <w:tr w:rsidR="00CE4624" w:rsidRPr="008777C9" w14:paraId="02FF5A8A" w14:textId="77777777" w:rsidTr="00B06E2F">
        <w:tc>
          <w:tcPr>
            <w:tcW w:w="1555" w:type="dxa"/>
          </w:tcPr>
          <w:p w14:paraId="05605799" w14:textId="0D65AF72" w:rsidR="00CE4624" w:rsidRPr="008777C9" w:rsidRDefault="00E82BB2" w:rsidP="003C3BB0">
            <w:pPr>
              <w:jc w:val="both"/>
              <w:rPr>
                <w:rFonts w:ascii="Arial" w:hAnsi="Arial" w:cs="Arial"/>
                <w:sz w:val="20"/>
                <w:szCs w:val="20"/>
              </w:rPr>
            </w:pPr>
            <w:r>
              <w:rPr>
                <w:rFonts w:ascii="Arial" w:hAnsi="Arial" w:cs="Arial"/>
                <w:sz w:val="20"/>
                <w:szCs w:val="20"/>
              </w:rPr>
              <w:t>NOO</w:t>
            </w:r>
          </w:p>
        </w:tc>
        <w:tc>
          <w:tcPr>
            <w:tcW w:w="7647" w:type="dxa"/>
          </w:tcPr>
          <w:p w14:paraId="5C0D3D8E" w14:textId="5340864D" w:rsidR="00CE4624" w:rsidRPr="008777C9" w:rsidRDefault="00E82BB2" w:rsidP="003C3BB0">
            <w:pPr>
              <w:jc w:val="both"/>
              <w:rPr>
                <w:rFonts w:ascii="Arial" w:hAnsi="Arial" w:cs="Arial"/>
                <w:sz w:val="20"/>
                <w:szCs w:val="20"/>
              </w:rPr>
            </w:pPr>
            <w:r>
              <w:rPr>
                <w:rFonts w:ascii="Arial" w:hAnsi="Arial" w:cs="Arial"/>
                <w:sz w:val="20"/>
                <w:szCs w:val="20"/>
              </w:rPr>
              <w:t>Načrt za okrevanje in odpornost</w:t>
            </w:r>
          </w:p>
        </w:tc>
      </w:tr>
      <w:tr w:rsidR="009F6ABE" w:rsidRPr="008777C9" w14:paraId="71C09A99" w14:textId="77777777" w:rsidTr="00B06E2F">
        <w:tc>
          <w:tcPr>
            <w:tcW w:w="1555" w:type="dxa"/>
          </w:tcPr>
          <w:p w14:paraId="2548B8AC" w14:textId="55941EB7" w:rsidR="009F6ABE" w:rsidRPr="008777C9" w:rsidRDefault="009F6ABE" w:rsidP="003C3BB0">
            <w:pPr>
              <w:jc w:val="both"/>
              <w:rPr>
                <w:rFonts w:ascii="Arial" w:hAnsi="Arial" w:cs="Arial"/>
                <w:sz w:val="20"/>
                <w:szCs w:val="20"/>
              </w:rPr>
            </w:pPr>
            <w:r>
              <w:rPr>
                <w:rFonts w:ascii="Arial" w:hAnsi="Arial" w:cs="Arial"/>
                <w:sz w:val="20"/>
                <w:szCs w:val="20"/>
              </w:rPr>
              <w:t>OU</w:t>
            </w:r>
          </w:p>
        </w:tc>
        <w:tc>
          <w:tcPr>
            <w:tcW w:w="7647" w:type="dxa"/>
          </w:tcPr>
          <w:p w14:paraId="71E177DF" w14:textId="161BA1AC" w:rsidR="009F6ABE" w:rsidRPr="008777C9" w:rsidRDefault="009F6ABE" w:rsidP="003C3BB0">
            <w:pPr>
              <w:jc w:val="both"/>
              <w:rPr>
                <w:rFonts w:ascii="Arial" w:hAnsi="Arial" w:cs="Arial"/>
                <w:sz w:val="20"/>
                <w:szCs w:val="20"/>
              </w:rPr>
            </w:pPr>
            <w:r>
              <w:rPr>
                <w:rFonts w:ascii="Arial" w:hAnsi="Arial" w:cs="Arial"/>
                <w:sz w:val="20"/>
                <w:szCs w:val="20"/>
              </w:rPr>
              <w:t>Organ upravljanja</w:t>
            </w:r>
          </w:p>
        </w:tc>
      </w:tr>
      <w:tr w:rsidR="009B65EB" w:rsidRPr="008777C9" w14:paraId="64773103" w14:textId="77777777" w:rsidTr="00B06E2F">
        <w:tc>
          <w:tcPr>
            <w:tcW w:w="1555" w:type="dxa"/>
          </w:tcPr>
          <w:p w14:paraId="31206FA6" w14:textId="0A3EFDE6" w:rsidR="009B65EB" w:rsidRPr="008777C9" w:rsidRDefault="00CE4624" w:rsidP="003C3BB0">
            <w:pPr>
              <w:jc w:val="both"/>
              <w:rPr>
                <w:rFonts w:ascii="Arial" w:hAnsi="Arial" w:cs="Arial"/>
                <w:sz w:val="20"/>
                <w:szCs w:val="20"/>
              </w:rPr>
            </w:pPr>
            <w:r w:rsidRPr="008777C9">
              <w:rPr>
                <w:rFonts w:ascii="Arial" w:hAnsi="Arial" w:cs="Arial"/>
                <w:sz w:val="20"/>
                <w:szCs w:val="20"/>
              </w:rPr>
              <w:t>PEKP</w:t>
            </w:r>
          </w:p>
        </w:tc>
        <w:tc>
          <w:tcPr>
            <w:tcW w:w="7647" w:type="dxa"/>
          </w:tcPr>
          <w:p w14:paraId="4467FD8F" w14:textId="43B6CCBF" w:rsidR="009B65EB" w:rsidRPr="008777C9" w:rsidRDefault="0013564F" w:rsidP="003C3BB0">
            <w:pPr>
              <w:jc w:val="both"/>
              <w:rPr>
                <w:rFonts w:ascii="Arial" w:hAnsi="Arial" w:cs="Arial"/>
                <w:sz w:val="20"/>
                <w:szCs w:val="20"/>
              </w:rPr>
            </w:pPr>
            <w:r w:rsidRPr="008777C9">
              <w:rPr>
                <w:rFonts w:ascii="Arial" w:hAnsi="Arial" w:cs="Arial"/>
                <w:sz w:val="20"/>
                <w:szCs w:val="20"/>
              </w:rPr>
              <w:t>Program evropske kohezijske politike v obdobju 2021-2027 v Sloveniji</w:t>
            </w:r>
          </w:p>
        </w:tc>
      </w:tr>
      <w:tr w:rsidR="009B65EB" w:rsidRPr="008777C9" w14:paraId="2301F028" w14:textId="77777777" w:rsidTr="00B06E2F">
        <w:tc>
          <w:tcPr>
            <w:tcW w:w="1555" w:type="dxa"/>
          </w:tcPr>
          <w:p w14:paraId="4BA026AB" w14:textId="035C67F4" w:rsidR="009B65EB" w:rsidRPr="008777C9" w:rsidRDefault="00CE4624" w:rsidP="003C3BB0">
            <w:pPr>
              <w:jc w:val="both"/>
              <w:rPr>
                <w:rFonts w:ascii="Arial" w:hAnsi="Arial" w:cs="Arial"/>
                <w:sz w:val="20"/>
                <w:szCs w:val="20"/>
              </w:rPr>
            </w:pPr>
            <w:r w:rsidRPr="008777C9">
              <w:rPr>
                <w:rFonts w:ascii="Arial" w:hAnsi="Arial" w:cs="Arial"/>
                <w:sz w:val="20"/>
                <w:szCs w:val="20"/>
              </w:rPr>
              <w:t>PT</w:t>
            </w:r>
          </w:p>
        </w:tc>
        <w:tc>
          <w:tcPr>
            <w:tcW w:w="7647" w:type="dxa"/>
          </w:tcPr>
          <w:p w14:paraId="59F83B25" w14:textId="11E93D40" w:rsidR="009B65EB" w:rsidRPr="008777C9" w:rsidRDefault="00CE4624" w:rsidP="003C3BB0">
            <w:pPr>
              <w:jc w:val="both"/>
              <w:rPr>
                <w:rFonts w:ascii="Arial" w:hAnsi="Arial" w:cs="Arial"/>
                <w:sz w:val="20"/>
                <w:szCs w:val="20"/>
              </w:rPr>
            </w:pPr>
            <w:r w:rsidRPr="008777C9">
              <w:rPr>
                <w:rFonts w:ascii="Arial" w:hAnsi="Arial" w:cs="Arial"/>
                <w:sz w:val="20"/>
                <w:szCs w:val="20"/>
              </w:rPr>
              <w:t>Posredniško telo</w:t>
            </w:r>
          </w:p>
        </w:tc>
      </w:tr>
      <w:tr w:rsidR="009B65EB" w:rsidRPr="008777C9" w14:paraId="154B2C70" w14:textId="77777777" w:rsidTr="00B06E2F">
        <w:tc>
          <w:tcPr>
            <w:tcW w:w="1555" w:type="dxa"/>
          </w:tcPr>
          <w:p w14:paraId="1C66EFB9" w14:textId="6922FCF5" w:rsidR="009B65EB" w:rsidRPr="008777C9" w:rsidRDefault="009B65EB" w:rsidP="003C3BB0">
            <w:pPr>
              <w:jc w:val="both"/>
              <w:rPr>
                <w:rFonts w:ascii="Arial" w:hAnsi="Arial" w:cs="Arial"/>
                <w:sz w:val="20"/>
                <w:szCs w:val="20"/>
              </w:rPr>
            </w:pPr>
          </w:p>
        </w:tc>
        <w:tc>
          <w:tcPr>
            <w:tcW w:w="7647" w:type="dxa"/>
          </w:tcPr>
          <w:p w14:paraId="340740BC" w14:textId="77777777" w:rsidR="009B65EB" w:rsidRPr="008777C9" w:rsidRDefault="009B65EB" w:rsidP="003C3BB0">
            <w:pPr>
              <w:jc w:val="both"/>
              <w:rPr>
                <w:rFonts w:ascii="Arial" w:hAnsi="Arial" w:cs="Arial"/>
                <w:sz w:val="20"/>
                <w:szCs w:val="20"/>
              </w:rPr>
            </w:pPr>
          </w:p>
        </w:tc>
      </w:tr>
      <w:tr w:rsidR="009B65EB" w:rsidRPr="008777C9" w14:paraId="170A7CE3" w14:textId="77777777" w:rsidTr="00B06E2F">
        <w:tc>
          <w:tcPr>
            <w:tcW w:w="1555" w:type="dxa"/>
          </w:tcPr>
          <w:p w14:paraId="7FF48ABE" w14:textId="1490DABE" w:rsidR="009B65EB" w:rsidRPr="008777C9" w:rsidRDefault="009B65EB" w:rsidP="003C3BB0">
            <w:pPr>
              <w:jc w:val="both"/>
              <w:rPr>
                <w:rFonts w:ascii="Arial" w:hAnsi="Arial" w:cs="Arial"/>
                <w:sz w:val="20"/>
                <w:szCs w:val="20"/>
              </w:rPr>
            </w:pPr>
          </w:p>
        </w:tc>
        <w:tc>
          <w:tcPr>
            <w:tcW w:w="7647" w:type="dxa"/>
          </w:tcPr>
          <w:p w14:paraId="637B94DB" w14:textId="7336B37E" w:rsidR="009B65EB" w:rsidRPr="008777C9" w:rsidRDefault="009B65EB" w:rsidP="003C3BB0">
            <w:pPr>
              <w:jc w:val="both"/>
              <w:rPr>
                <w:rFonts w:ascii="Arial" w:hAnsi="Arial" w:cs="Arial"/>
                <w:sz w:val="20"/>
                <w:szCs w:val="20"/>
              </w:rPr>
            </w:pPr>
          </w:p>
        </w:tc>
      </w:tr>
      <w:tr w:rsidR="00CE4624" w:rsidRPr="008777C9" w14:paraId="3EC684A5" w14:textId="77777777" w:rsidTr="00B06E2F">
        <w:tc>
          <w:tcPr>
            <w:tcW w:w="1555" w:type="dxa"/>
          </w:tcPr>
          <w:p w14:paraId="5902B890" w14:textId="77777777" w:rsidR="00CE4624" w:rsidRPr="008777C9" w:rsidRDefault="00CE4624" w:rsidP="003C3BB0">
            <w:pPr>
              <w:jc w:val="both"/>
              <w:rPr>
                <w:rFonts w:ascii="Arial" w:hAnsi="Arial" w:cs="Arial"/>
                <w:sz w:val="20"/>
                <w:szCs w:val="20"/>
              </w:rPr>
            </w:pPr>
          </w:p>
        </w:tc>
        <w:tc>
          <w:tcPr>
            <w:tcW w:w="7647" w:type="dxa"/>
          </w:tcPr>
          <w:p w14:paraId="586F3EBC" w14:textId="77777777" w:rsidR="00CE4624" w:rsidRPr="008777C9" w:rsidRDefault="00CE4624" w:rsidP="003C3BB0">
            <w:pPr>
              <w:jc w:val="both"/>
              <w:rPr>
                <w:rFonts w:ascii="Arial" w:hAnsi="Arial" w:cs="Arial"/>
                <w:sz w:val="20"/>
                <w:szCs w:val="20"/>
              </w:rPr>
            </w:pPr>
          </w:p>
        </w:tc>
      </w:tr>
      <w:tr w:rsidR="00CE4624" w:rsidRPr="008777C9" w14:paraId="0892FC03" w14:textId="77777777" w:rsidTr="00B06E2F">
        <w:tc>
          <w:tcPr>
            <w:tcW w:w="1555" w:type="dxa"/>
          </w:tcPr>
          <w:p w14:paraId="60DB7951" w14:textId="77777777" w:rsidR="00CE4624" w:rsidRPr="008777C9" w:rsidRDefault="00CE4624" w:rsidP="003C3BB0">
            <w:pPr>
              <w:jc w:val="both"/>
              <w:rPr>
                <w:rFonts w:ascii="Arial" w:hAnsi="Arial" w:cs="Arial"/>
                <w:sz w:val="20"/>
                <w:szCs w:val="20"/>
              </w:rPr>
            </w:pPr>
          </w:p>
        </w:tc>
        <w:tc>
          <w:tcPr>
            <w:tcW w:w="7647" w:type="dxa"/>
          </w:tcPr>
          <w:p w14:paraId="5ECA0E49" w14:textId="77777777" w:rsidR="00CE4624" w:rsidRPr="008777C9" w:rsidRDefault="00CE4624" w:rsidP="003C3BB0">
            <w:pPr>
              <w:jc w:val="both"/>
              <w:rPr>
                <w:rFonts w:ascii="Arial" w:hAnsi="Arial" w:cs="Arial"/>
                <w:sz w:val="20"/>
                <w:szCs w:val="20"/>
              </w:rPr>
            </w:pPr>
          </w:p>
        </w:tc>
      </w:tr>
    </w:tbl>
    <w:p w14:paraId="6BF6CADB" w14:textId="75D12080" w:rsidR="009B65EB" w:rsidRPr="008777C9" w:rsidRDefault="009B65EB" w:rsidP="003C3BB0">
      <w:pPr>
        <w:jc w:val="both"/>
        <w:rPr>
          <w:rFonts w:ascii="Arial" w:hAnsi="Arial" w:cs="Arial"/>
          <w:sz w:val="20"/>
          <w:szCs w:val="20"/>
        </w:rPr>
      </w:pPr>
    </w:p>
    <w:p w14:paraId="72D8D2E5" w14:textId="77777777" w:rsidR="009B65EB" w:rsidRPr="008777C9" w:rsidRDefault="009B65EB" w:rsidP="003C3BB0">
      <w:pPr>
        <w:jc w:val="both"/>
        <w:rPr>
          <w:rFonts w:ascii="Arial" w:hAnsi="Arial" w:cs="Arial"/>
          <w:sz w:val="20"/>
          <w:szCs w:val="20"/>
        </w:rPr>
      </w:pPr>
    </w:p>
    <w:p w14:paraId="2AB3D2E8" w14:textId="3A9B06F0" w:rsidR="004253DB" w:rsidRPr="008777C9" w:rsidRDefault="004253DB" w:rsidP="003C3BB0">
      <w:pPr>
        <w:spacing w:line="260" w:lineRule="exact"/>
        <w:jc w:val="both"/>
        <w:rPr>
          <w:rFonts w:ascii="Arial" w:hAnsi="Arial" w:cs="Arial"/>
          <w:spacing w:val="-10"/>
          <w:sz w:val="20"/>
          <w:szCs w:val="20"/>
        </w:rPr>
      </w:pPr>
    </w:p>
    <w:p w14:paraId="0A793FEF" w14:textId="77777777" w:rsidR="00D21466" w:rsidRPr="008777C9" w:rsidRDefault="00D21466" w:rsidP="003C3BB0">
      <w:pPr>
        <w:jc w:val="both"/>
        <w:rPr>
          <w:rFonts w:ascii="Arial" w:hAnsi="Arial" w:cs="Arial"/>
          <w:sz w:val="20"/>
          <w:szCs w:val="20"/>
        </w:rPr>
      </w:pPr>
      <w:bookmarkStart w:id="2" w:name="_Toc68883940"/>
      <w:r w:rsidRPr="008777C9">
        <w:rPr>
          <w:rFonts w:ascii="Arial" w:hAnsi="Arial" w:cs="Arial"/>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7"/>
        <w:gridCol w:w="1547"/>
        <w:gridCol w:w="3288"/>
        <w:gridCol w:w="2870"/>
      </w:tblGrid>
      <w:tr w:rsidR="00E377E0" w:rsidRPr="008777C9" w14:paraId="026A04E5" w14:textId="77777777" w:rsidTr="00E377E0">
        <w:tc>
          <w:tcPr>
            <w:tcW w:w="933" w:type="dxa"/>
          </w:tcPr>
          <w:p w14:paraId="318F1C97" w14:textId="6742D884" w:rsidR="00E377E0" w:rsidRPr="008777C9" w:rsidRDefault="00E377E0" w:rsidP="003C3BB0">
            <w:pPr>
              <w:jc w:val="both"/>
              <w:rPr>
                <w:rFonts w:ascii="Arial" w:hAnsi="Arial" w:cs="Arial"/>
                <w:b/>
                <w:sz w:val="20"/>
                <w:szCs w:val="20"/>
              </w:rPr>
            </w:pPr>
            <w:r w:rsidRPr="008777C9">
              <w:rPr>
                <w:rFonts w:ascii="Arial" w:hAnsi="Arial" w:cs="Arial"/>
                <w:b/>
                <w:sz w:val="20"/>
                <w:szCs w:val="20"/>
              </w:rPr>
              <w:lastRenderedPageBreak/>
              <w:t>Različica</w:t>
            </w:r>
          </w:p>
        </w:tc>
        <w:tc>
          <w:tcPr>
            <w:tcW w:w="1547" w:type="dxa"/>
          </w:tcPr>
          <w:p w14:paraId="5A488C05" w14:textId="77777777" w:rsidR="00E377E0" w:rsidRPr="008777C9" w:rsidRDefault="00E377E0" w:rsidP="003C3BB0">
            <w:pPr>
              <w:jc w:val="both"/>
              <w:rPr>
                <w:rFonts w:ascii="Arial" w:hAnsi="Arial" w:cs="Arial"/>
                <w:b/>
                <w:sz w:val="20"/>
                <w:szCs w:val="20"/>
              </w:rPr>
            </w:pPr>
            <w:r w:rsidRPr="008777C9">
              <w:rPr>
                <w:rFonts w:ascii="Arial" w:hAnsi="Arial" w:cs="Arial"/>
                <w:b/>
                <w:sz w:val="20"/>
                <w:szCs w:val="20"/>
              </w:rPr>
              <w:t>Datum</w:t>
            </w:r>
          </w:p>
        </w:tc>
        <w:tc>
          <w:tcPr>
            <w:tcW w:w="3288" w:type="dxa"/>
          </w:tcPr>
          <w:p w14:paraId="2C307A61" w14:textId="77777777" w:rsidR="00E377E0" w:rsidRPr="008777C9" w:rsidRDefault="00E377E0" w:rsidP="003C3BB0">
            <w:pPr>
              <w:jc w:val="both"/>
              <w:rPr>
                <w:rFonts w:ascii="Arial" w:hAnsi="Arial" w:cs="Arial"/>
                <w:b/>
                <w:sz w:val="20"/>
                <w:szCs w:val="20"/>
              </w:rPr>
            </w:pPr>
            <w:r w:rsidRPr="008777C9">
              <w:rPr>
                <w:rFonts w:ascii="Arial" w:hAnsi="Arial" w:cs="Arial"/>
                <w:b/>
                <w:sz w:val="20"/>
                <w:szCs w:val="20"/>
              </w:rPr>
              <w:t>Opomba/sprememba poglavja</w:t>
            </w:r>
          </w:p>
        </w:tc>
        <w:tc>
          <w:tcPr>
            <w:tcW w:w="2870" w:type="dxa"/>
          </w:tcPr>
          <w:p w14:paraId="5AD3978E" w14:textId="77777777" w:rsidR="00E377E0" w:rsidRPr="008777C9" w:rsidRDefault="00E377E0" w:rsidP="003C3BB0">
            <w:pPr>
              <w:jc w:val="both"/>
              <w:rPr>
                <w:rFonts w:ascii="Arial" w:hAnsi="Arial" w:cs="Arial"/>
                <w:b/>
                <w:sz w:val="20"/>
                <w:szCs w:val="20"/>
              </w:rPr>
            </w:pPr>
            <w:r w:rsidRPr="008777C9">
              <w:rPr>
                <w:rFonts w:ascii="Arial" w:hAnsi="Arial" w:cs="Arial"/>
                <w:b/>
                <w:sz w:val="20"/>
                <w:szCs w:val="20"/>
              </w:rPr>
              <w:t>Komentar</w:t>
            </w:r>
          </w:p>
        </w:tc>
      </w:tr>
      <w:tr w:rsidR="00E377E0" w:rsidRPr="008777C9" w14:paraId="618536C6" w14:textId="77777777" w:rsidTr="00E377E0">
        <w:tc>
          <w:tcPr>
            <w:tcW w:w="933" w:type="dxa"/>
          </w:tcPr>
          <w:p w14:paraId="384A84A8" w14:textId="74D351F7" w:rsidR="00E377E0" w:rsidRPr="008777C9" w:rsidRDefault="0089388D" w:rsidP="003C3BB0">
            <w:pPr>
              <w:jc w:val="both"/>
              <w:rPr>
                <w:rFonts w:ascii="Arial" w:hAnsi="Arial" w:cs="Arial"/>
                <w:sz w:val="20"/>
                <w:szCs w:val="20"/>
              </w:rPr>
            </w:pPr>
            <w:r w:rsidRPr="008777C9">
              <w:rPr>
                <w:rFonts w:ascii="Arial" w:hAnsi="Arial" w:cs="Arial"/>
                <w:sz w:val="20"/>
                <w:szCs w:val="20"/>
              </w:rPr>
              <w:t>1.0</w:t>
            </w:r>
          </w:p>
        </w:tc>
        <w:tc>
          <w:tcPr>
            <w:tcW w:w="1547" w:type="dxa"/>
          </w:tcPr>
          <w:p w14:paraId="1DCFF51B" w14:textId="33DD02C1" w:rsidR="00E377E0" w:rsidRPr="008777C9" w:rsidRDefault="00157D06" w:rsidP="003C3BB0">
            <w:pPr>
              <w:jc w:val="both"/>
              <w:rPr>
                <w:rFonts w:ascii="Arial" w:hAnsi="Arial" w:cs="Arial"/>
                <w:sz w:val="20"/>
                <w:szCs w:val="20"/>
              </w:rPr>
            </w:pPr>
            <w:r>
              <w:rPr>
                <w:rFonts w:ascii="Arial" w:hAnsi="Arial" w:cs="Arial"/>
                <w:sz w:val="20"/>
                <w:szCs w:val="20"/>
              </w:rPr>
              <w:t>Avgust</w:t>
            </w:r>
            <w:r w:rsidR="003C13A8" w:rsidRPr="008777C9">
              <w:rPr>
                <w:rFonts w:ascii="Arial" w:hAnsi="Arial" w:cs="Arial"/>
                <w:sz w:val="20"/>
                <w:szCs w:val="20"/>
              </w:rPr>
              <w:t xml:space="preserve">  </w:t>
            </w:r>
            <w:r w:rsidR="00E377E0" w:rsidRPr="008777C9">
              <w:rPr>
                <w:rFonts w:ascii="Arial" w:hAnsi="Arial" w:cs="Arial"/>
                <w:sz w:val="20"/>
                <w:szCs w:val="20"/>
              </w:rPr>
              <w:t>20</w:t>
            </w:r>
            <w:r w:rsidR="004661BE" w:rsidRPr="008777C9">
              <w:rPr>
                <w:rFonts w:ascii="Arial" w:hAnsi="Arial" w:cs="Arial"/>
                <w:sz w:val="20"/>
                <w:szCs w:val="20"/>
              </w:rPr>
              <w:t>23</w:t>
            </w:r>
          </w:p>
        </w:tc>
        <w:tc>
          <w:tcPr>
            <w:tcW w:w="3288" w:type="dxa"/>
          </w:tcPr>
          <w:p w14:paraId="4DFACFA5" w14:textId="50482CBF" w:rsidR="00E377E0" w:rsidRPr="008777C9" w:rsidRDefault="003D244D" w:rsidP="003C3BB0">
            <w:pPr>
              <w:jc w:val="both"/>
              <w:rPr>
                <w:rFonts w:ascii="Arial" w:hAnsi="Arial" w:cs="Arial"/>
                <w:sz w:val="20"/>
                <w:szCs w:val="20"/>
              </w:rPr>
            </w:pPr>
            <w:r w:rsidRPr="008777C9">
              <w:rPr>
                <w:rFonts w:ascii="Arial" w:hAnsi="Arial" w:cs="Arial"/>
                <w:sz w:val="20"/>
                <w:szCs w:val="20"/>
              </w:rPr>
              <w:t>Osnovna verzija smernic</w:t>
            </w:r>
          </w:p>
        </w:tc>
        <w:tc>
          <w:tcPr>
            <w:tcW w:w="2870" w:type="dxa"/>
          </w:tcPr>
          <w:p w14:paraId="29FCC7AE" w14:textId="523CB617" w:rsidR="00833DE4" w:rsidRPr="008777C9" w:rsidRDefault="00833DE4" w:rsidP="003C3BB0">
            <w:pPr>
              <w:jc w:val="both"/>
              <w:rPr>
                <w:rFonts w:ascii="Arial" w:hAnsi="Arial" w:cs="Arial"/>
                <w:sz w:val="20"/>
                <w:szCs w:val="20"/>
              </w:rPr>
            </w:pPr>
          </w:p>
        </w:tc>
      </w:tr>
      <w:tr w:rsidR="00E377E0" w:rsidRPr="008777C9" w14:paraId="11E60AA3" w14:textId="77777777" w:rsidTr="00E377E0">
        <w:tc>
          <w:tcPr>
            <w:tcW w:w="933" w:type="dxa"/>
          </w:tcPr>
          <w:p w14:paraId="4E933E98" w14:textId="77777777" w:rsidR="00E377E0" w:rsidRPr="008777C9" w:rsidRDefault="00E377E0" w:rsidP="003C3BB0">
            <w:pPr>
              <w:jc w:val="both"/>
              <w:rPr>
                <w:rFonts w:ascii="Arial" w:hAnsi="Arial" w:cs="Arial"/>
                <w:sz w:val="20"/>
                <w:szCs w:val="20"/>
              </w:rPr>
            </w:pPr>
          </w:p>
        </w:tc>
        <w:tc>
          <w:tcPr>
            <w:tcW w:w="1547" w:type="dxa"/>
          </w:tcPr>
          <w:p w14:paraId="01D51FF2" w14:textId="77777777" w:rsidR="00E377E0" w:rsidRPr="008777C9" w:rsidRDefault="00E377E0" w:rsidP="003C3BB0">
            <w:pPr>
              <w:jc w:val="both"/>
              <w:rPr>
                <w:rFonts w:ascii="Arial" w:hAnsi="Arial" w:cs="Arial"/>
                <w:sz w:val="20"/>
                <w:szCs w:val="20"/>
              </w:rPr>
            </w:pPr>
          </w:p>
        </w:tc>
        <w:tc>
          <w:tcPr>
            <w:tcW w:w="3288" w:type="dxa"/>
          </w:tcPr>
          <w:p w14:paraId="68372868" w14:textId="77777777" w:rsidR="00E377E0" w:rsidRPr="008777C9" w:rsidRDefault="00E377E0" w:rsidP="003C3BB0">
            <w:pPr>
              <w:jc w:val="both"/>
              <w:rPr>
                <w:rFonts w:ascii="Arial" w:hAnsi="Arial" w:cs="Arial"/>
                <w:sz w:val="20"/>
                <w:szCs w:val="20"/>
              </w:rPr>
            </w:pPr>
          </w:p>
        </w:tc>
        <w:tc>
          <w:tcPr>
            <w:tcW w:w="2870" w:type="dxa"/>
          </w:tcPr>
          <w:p w14:paraId="2715FF0B" w14:textId="77777777" w:rsidR="00E377E0" w:rsidRPr="008777C9" w:rsidRDefault="00E377E0" w:rsidP="003C3BB0">
            <w:pPr>
              <w:jc w:val="both"/>
              <w:rPr>
                <w:rFonts w:ascii="Arial" w:hAnsi="Arial" w:cs="Arial"/>
                <w:sz w:val="20"/>
                <w:szCs w:val="20"/>
              </w:rPr>
            </w:pPr>
          </w:p>
        </w:tc>
      </w:tr>
    </w:tbl>
    <w:p w14:paraId="7F8EE33C" w14:textId="55AB957C" w:rsidR="005D1B05" w:rsidRPr="008777C9" w:rsidRDefault="00E377E0" w:rsidP="003C3BB0">
      <w:pPr>
        <w:jc w:val="both"/>
        <w:rPr>
          <w:rFonts w:ascii="Arial" w:hAnsi="Arial" w:cs="Arial"/>
          <w:b/>
          <w:sz w:val="22"/>
          <w:szCs w:val="22"/>
        </w:rPr>
      </w:pPr>
      <w:r w:rsidRPr="008777C9">
        <w:rPr>
          <w:rFonts w:ascii="Arial" w:hAnsi="Arial" w:cs="Arial"/>
          <w:sz w:val="20"/>
          <w:szCs w:val="20"/>
        </w:rPr>
        <w:br w:type="page"/>
      </w:r>
      <w:r w:rsidR="005D1B05" w:rsidRPr="008777C9">
        <w:rPr>
          <w:rFonts w:ascii="Arial" w:hAnsi="Arial" w:cs="Arial"/>
          <w:b/>
          <w:sz w:val="22"/>
          <w:szCs w:val="22"/>
        </w:rPr>
        <w:lastRenderedPageBreak/>
        <w:t>KAZALO</w:t>
      </w:r>
      <w:bookmarkEnd w:id="2"/>
    </w:p>
    <w:p w14:paraId="3292888B" w14:textId="77777777" w:rsidR="00D4216D" w:rsidRPr="008777C9" w:rsidRDefault="00D4216D" w:rsidP="003C3BB0">
      <w:pPr>
        <w:jc w:val="both"/>
        <w:rPr>
          <w:rFonts w:ascii="Arial" w:hAnsi="Arial" w:cs="Arial"/>
          <w:b/>
          <w:sz w:val="20"/>
          <w:szCs w:val="20"/>
        </w:rPr>
      </w:pPr>
    </w:p>
    <w:bookmarkStart w:id="3" w:name="_Toc68883941"/>
    <w:bookmarkStart w:id="4" w:name="_Toc68884214"/>
    <w:bookmarkStart w:id="5" w:name="_Toc68884350"/>
    <w:bookmarkStart w:id="6" w:name="_Toc161558846"/>
    <w:bookmarkStart w:id="7" w:name="_Toc280780596"/>
    <w:p w14:paraId="0E18D3E3" w14:textId="39EFF5D2" w:rsidR="00D4236C" w:rsidRPr="00D4236C" w:rsidRDefault="00F62282">
      <w:pPr>
        <w:pStyle w:val="Kazalovsebine1"/>
        <w:rPr>
          <w:rFonts w:ascii="Arial" w:eastAsiaTheme="minorEastAsia" w:hAnsi="Arial" w:cs="Arial"/>
          <w:b w:val="0"/>
          <w:bCs w:val="0"/>
          <w:caps w:val="0"/>
          <w:noProof/>
          <w:sz w:val="22"/>
          <w:szCs w:val="22"/>
        </w:rPr>
      </w:pPr>
      <w:r w:rsidRPr="0036138B">
        <w:rPr>
          <w:rFonts w:ascii="Arial" w:hAnsi="Arial" w:cs="Arial"/>
        </w:rPr>
        <w:fldChar w:fldCharType="begin"/>
      </w:r>
      <w:r w:rsidR="002B7107" w:rsidRPr="0036138B">
        <w:rPr>
          <w:rFonts w:ascii="Arial" w:hAnsi="Arial" w:cs="Arial"/>
        </w:rPr>
        <w:instrText xml:space="preserve"> TOC \o "1-3" \h \z \u </w:instrText>
      </w:r>
      <w:r w:rsidRPr="0036138B">
        <w:rPr>
          <w:rFonts w:ascii="Arial" w:hAnsi="Arial" w:cs="Arial"/>
        </w:rPr>
        <w:fldChar w:fldCharType="separate"/>
      </w:r>
      <w:hyperlink w:anchor="_Toc144298414" w:history="1">
        <w:r w:rsidR="00D4236C" w:rsidRPr="00D4236C">
          <w:rPr>
            <w:rStyle w:val="Hiperpovezava"/>
            <w:rFonts w:ascii="Arial" w:hAnsi="Arial" w:cs="Arial"/>
            <w:noProof/>
          </w:rPr>
          <w:t>1</w:t>
        </w:r>
        <w:r w:rsidR="00D4236C" w:rsidRPr="00D4236C">
          <w:rPr>
            <w:rFonts w:ascii="Arial" w:eastAsiaTheme="minorEastAsia" w:hAnsi="Arial" w:cs="Arial"/>
            <w:b w:val="0"/>
            <w:bCs w:val="0"/>
            <w:caps w:val="0"/>
            <w:noProof/>
            <w:sz w:val="22"/>
            <w:szCs w:val="22"/>
          </w:rPr>
          <w:tab/>
        </w:r>
        <w:r w:rsidR="00D4236C" w:rsidRPr="00D4236C">
          <w:rPr>
            <w:rStyle w:val="Hiperpovezava"/>
            <w:rFonts w:ascii="Arial" w:hAnsi="Arial" w:cs="Arial"/>
            <w:noProof/>
          </w:rPr>
          <w:t>UVOD</w:t>
        </w:r>
        <w:r w:rsidR="00D4236C" w:rsidRPr="00D4236C">
          <w:rPr>
            <w:rFonts w:ascii="Arial" w:hAnsi="Arial" w:cs="Arial"/>
            <w:noProof/>
            <w:webHidden/>
          </w:rPr>
          <w:tab/>
        </w:r>
        <w:r w:rsidR="00D4236C" w:rsidRPr="00D4236C">
          <w:rPr>
            <w:rFonts w:ascii="Arial" w:hAnsi="Arial" w:cs="Arial"/>
            <w:noProof/>
            <w:webHidden/>
          </w:rPr>
          <w:fldChar w:fldCharType="begin"/>
        </w:r>
        <w:r w:rsidR="00D4236C" w:rsidRPr="00D4236C">
          <w:rPr>
            <w:rFonts w:ascii="Arial" w:hAnsi="Arial" w:cs="Arial"/>
            <w:noProof/>
            <w:webHidden/>
          </w:rPr>
          <w:instrText xml:space="preserve"> PAGEREF _Toc144298414 \h </w:instrText>
        </w:r>
        <w:r w:rsidR="00D4236C" w:rsidRPr="00D4236C">
          <w:rPr>
            <w:rFonts w:ascii="Arial" w:hAnsi="Arial" w:cs="Arial"/>
            <w:noProof/>
            <w:webHidden/>
          </w:rPr>
        </w:r>
        <w:r w:rsidR="00D4236C" w:rsidRPr="00D4236C">
          <w:rPr>
            <w:rFonts w:ascii="Arial" w:hAnsi="Arial" w:cs="Arial"/>
            <w:noProof/>
            <w:webHidden/>
          </w:rPr>
          <w:fldChar w:fldCharType="separate"/>
        </w:r>
        <w:r w:rsidR="00D4236C" w:rsidRPr="00D4236C">
          <w:rPr>
            <w:rFonts w:ascii="Arial" w:hAnsi="Arial" w:cs="Arial"/>
            <w:noProof/>
            <w:webHidden/>
          </w:rPr>
          <w:t>1</w:t>
        </w:r>
        <w:r w:rsidR="00D4236C" w:rsidRPr="00D4236C">
          <w:rPr>
            <w:rFonts w:ascii="Arial" w:hAnsi="Arial" w:cs="Arial"/>
            <w:noProof/>
            <w:webHidden/>
          </w:rPr>
          <w:fldChar w:fldCharType="end"/>
        </w:r>
      </w:hyperlink>
    </w:p>
    <w:p w14:paraId="69855AAB" w14:textId="319D0247" w:rsidR="00D4236C" w:rsidRPr="00D4236C" w:rsidRDefault="00D4236C">
      <w:pPr>
        <w:pStyle w:val="Kazalovsebine1"/>
        <w:rPr>
          <w:rFonts w:ascii="Arial" w:eastAsiaTheme="minorEastAsia" w:hAnsi="Arial" w:cs="Arial"/>
          <w:b w:val="0"/>
          <w:bCs w:val="0"/>
          <w:caps w:val="0"/>
          <w:noProof/>
          <w:sz w:val="22"/>
          <w:szCs w:val="22"/>
        </w:rPr>
      </w:pPr>
      <w:hyperlink w:anchor="_Toc144298415" w:history="1">
        <w:r w:rsidRPr="00D4236C">
          <w:rPr>
            <w:rStyle w:val="Hiperpovezava"/>
            <w:rFonts w:ascii="Arial" w:hAnsi="Arial" w:cs="Arial"/>
            <w:noProof/>
          </w:rPr>
          <w:t>2</w:t>
        </w:r>
        <w:r w:rsidRPr="00D4236C">
          <w:rPr>
            <w:rFonts w:ascii="Arial" w:eastAsiaTheme="minorEastAsia" w:hAnsi="Arial" w:cs="Arial"/>
            <w:b w:val="0"/>
            <w:bCs w:val="0"/>
            <w:caps w:val="0"/>
            <w:noProof/>
            <w:sz w:val="22"/>
            <w:szCs w:val="22"/>
          </w:rPr>
          <w:tab/>
        </w:r>
        <w:r w:rsidRPr="00D4236C">
          <w:rPr>
            <w:rStyle w:val="Hiperpovezava"/>
            <w:rFonts w:ascii="Arial" w:hAnsi="Arial" w:cs="Arial"/>
            <w:noProof/>
          </w:rPr>
          <w:t>PREDHODNA OCENA PEKP</w:t>
        </w:r>
        <w:r w:rsidRPr="00D4236C">
          <w:rPr>
            <w:rFonts w:ascii="Arial" w:hAnsi="Arial" w:cs="Arial"/>
            <w:noProof/>
            <w:webHidden/>
          </w:rPr>
          <w:tab/>
        </w:r>
        <w:r w:rsidRPr="00D4236C">
          <w:rPr>
            <w:rFonts w:ascii="Arial" w:hAnsi="Arial" w:cs="Arial"/>
            <w:noProof/>
            <w:webHidden/>
          </w:rPr>
          <w:fldChar w:fldCharType="begin"/>
        </w:r>
        <w:r w:rsidRPr="00D4236C">
          <w:rPr>
            <w:rFonts w:ascii="Arial" w:hAnsi="Arial" w:cs="Arial"/>
            <w:noProof/>
            <w:webHidden/>
          </w:rPr>
          <w:instrText xml:space="preserve"> PAGEREF _Toc144298415 \h </w:instrText>
        </w:r>
        <w:r w:rsidRPr="00D4236C">
          <w:rPr>
            <w:rFonts w:ascii="Arial" w:hAnsi="Arial" w:cs="Arial"/>
            <w:noProof/>
            <w:webHidden/>
          </w:rPr>
        </w:r>
        <w:r w:rsidRPr="00D4236C">
          <w:rPr>
            <w:rFonts w:ascii="Arial" w:hAnsi="Arial" w:cs="Arial"/>
            <w:noProof/>
            <w:webHidden/>
          </w:rPr>
          <w:fldChar w:fldCharType="separate"/>
        </w:r>
        <w:r w:rsidRPr="00D4236C">
          <w:rPr>
            <w:rFonts w:ascii="Arial" w:hAnsi="Arial" w:cs="Arial"/>
            <w:noProof/>
            <w:webHidden/>
          </w:rPr>
          <w:t>3</w:t>
        </w:r>
        <w:r w:rsidRPr="00D4236C">
          <w:rPr>
            <w:rFonts w:ascii="Arial" w:hAnsi="Arial" w:cs="Arial"/>
            <w:noProof/>
            <w:webHidden/>
          </w:rPr>
          <w:fldChar w:fldCharType="end"/>
        </w:r>
      </w:hyperlink>
    </w:p>
    <w:p w14:paraId="3BF43C98" w14:textId="042286BE" w:rsidR="00D4236C" w:rsidRPr="00D4236C" w:rsidRDefault="00D4236C">
      <w:pPr>
        <w:pStyle w:val="Kazalovsebine1"/>
        <w:rPr>
          <w:rFonts w:ascii="Arial" w:eastAsiaTheme="minorEastAsia" w:hAnsi="Arial" w:cs="Arial"/>
          <w:b w:val="0"/>
          <w:bCs w:val="0"/>
          <w:caps w:val="0"/>
          <w:noProof/>
          <w:sz w:val="22"/>
          <w:szCs w:val="22"/>
        </w:rPr>
      </w:pPr>
      <w:hyperlink w:anchor="_Toc144298416" w:history="1">
        <w:r w:rsidRPr="00D4236C">
          <w:rPr>
            <w:rStyle w:val="Hiperpovezava"/>
            <w:rFonts w:ascii="Arial" w:hAnsi="Arial" w:cs="Arial"/>
            <w:noProof/>
          </w:rPr>
          <w:t>3</w:t>
        </w:r>
        <w:r w:rsidRPr="00D4236C">
          <w:rPr>
            <w:rFonts w:ascii="Arial" w:eastAsiaTheme="minorEastAsia" w:hAnsi="Arial" w:cs="Arial"/>
            <w:b w:val="0"/>
            <w:bCs w:val="0"/>
            <w:caps w:val="0"/>
            <w:noProof/>
            <w:sz w:val="22"/>
            <w:szCs w:val="22"/>
          </w:rPr>
          <w:tab/>
        </w:r>
        <w:r w:rsidRPr="00D4236C">
          <w:rPr>
            <w:rStyle w:val="Hiperpovezava"/>
            <w:rFonts w:ascii="Arial" w:hAnsi="Arial" w:cs="Arial"/>
            <w:noProof/>
          </w:rPr>
          <w:t>PRISTOP K OCENJEVANJU SKLADNOSTI UKREPOV Z DNSH</w:t>
        </w:r>
        <w:r w:rsidRPr="00D4236C">
          <w:rPr>
            <w:rFonts w:ascii="Arial" w:hAnsi="Arial" w:cs="Arial"/>
            <w:noProof/>
            <w:webHidden/>
          </w:rPr>
          <w:tab/>
        </w:r>
        <w:r w:rsidRPr="00D4236C">
          <w:rPr>
            <w:rFonts w:ascii="Arial" w:hAnsi="Arial" w:cs="Arial"/>
            <w:noProof/>
            <w:webHidden/>
          </w:rPr>
          <w:fldChar w:fldCharType="begin"/>
        </w:r>
        <w:r w:rsidRPr="00D4236C">
          <w:rPr>
            <w:rFonts w:ascii="Arial" w:hAnsi="Arial" w:cs="Arial"/>
            <w:noProof/>
            <w:webHidden/>
          </w:rPr>
          <w:instrText xml:space="preserve"> PAGEREF _Toc144298416 \h </w:instrText>
        </w:r>
        <w:r w:rsidRPr="00D4236C">
          <w:rPr>
            <w:rFonts w:ascii="Arial" w:hAnsi="Arial" w:cs="Arial"/>
            <w:noProof/>
            <w:webHidden/>
          </w:rPr>
        </w:r>
        <w:r w:rsidRPr="00D4236C">
          <w:rPr>
            <w:rFonts w:ascii="Arial" w:hAnsi="Arial" w:cs="Arial"/>
            <w:noProof/>
            <w:webHidden/>
          </w:rPr>
          <w:fldChar w:fldCharType="separate"/>
        </w:r>
        <w:r w:rsidRPr="00D4236C">
          <w:rPr>
            <w:rFonts w:ascii="Arial" w:hAnsi="Arial" w:cs="Arial"/>
            <w:noProof/>
            <w:webHidden/>
          </w:rPr>
          <w:t>4</w:t>
        </w:r>
        <w:r w:rsidRPr="00D4236C">
          <w:rPr>
            <w:rFonts w:ascii="Arial" w:hAnsi="Arial" w:cs="Arial"/>
            <w:noProof/>
            <w:webHidden/>
          </w:rPr>
          <w:fldChar w:fldCharType="end"/>
        </w:r>
      </w:hyperlink>
    </w:p>
    <w:p w14:paraId="23C57155" w14:textId="0BE8FBDD" w:rsidR="00D4236C" w:rsidRPr="00D4236C" w:rsidRDefault="00D4236C">
      <w:pPr>
        <w:pStyle w:val="Kazalovsebine1"/>
        <w:rPr>
          <w:rFonts w:ascii="Arial" w:eastAsiaTheme="minorEastAsia" w:hAnsi="Arial" w:cs="Arial"/>
          <w:b w:val="0"/>
          <w:bCs w:val="0"/>
          <w:caps w:val="0"/>
          <w:noProof/>
          <w:sz w:val="22"/>
          <w:szCs w:val="22"/>
        </w:rPr>
      </w:pPr>
      <w:hyperlink w:anchor="_Toc144298417" w:history="1">
        <w:r w:rsidRPr="00D4236C">
          <w:rPr>
            <w:rStyle w:val="Hiperpovezava"/>
            <w:rFonts w:ascii="Arial" w:hAnsi="Arial" w:cs="Arial"/>
            <w:noProof/>
          </w:rPr>
          <w:t>4</w:t>
        </w:r>
        <w:r w:rsidRPr="00D4236C">
          <w:rPr>
            <w:rFonts w:ascii="Arial" w:eastAsiaTheme="minorEastAsia" w:hAnsi="Arial" w:cs="Arial"/>
            <w:b w:val="0"/>
            <w:bCs w:val="0"/>
            <w:caps w:val="0"/>
            <w:noProof/>
            <w:sz w:val="22"/>
            <w:szCs w:val="22"/>
          </w:rPr>
          <w:tab/>
        </w:r>
        <w:r w:rsidRPr="00D4236C">
          <w:rPr>
            <w:rStyle w:val="Hiperpovezava"/>
            <w:rFonts w:ascii="Arial" w:hAnsi="Arial" w:cs="Arial"/>
            <w:noProof/>
          </w:rPr>
          <w:t>PRIMERI UPORABE POENOSTAVLJENEGA PRISTOPKA K OCENI SKLADNOSTI Z DNSH</w:t>
        </w:r>
        <w:r w:rsidRPr="00D4236C">
          <w:rPr>
            <w:rFonts w:ascii="Arial" w:hAnsi="Arial" w:cs="Arial"/>
            <w:noProof/>
            <w:webHidden/>
          </w:rPr>
          <w:tab/>
        </w:r>
        <w:r w:rsidRPr="00D4236C">
          <w:rPr>
            <w:rFonts w:ascii="Arial" w:hAnsi="Arial" w:cs="Arial"/>
            <w:noProof/>
            <w:webHidden/>
          </w:rPr>
          <w:fldChar w:fldCharType="begin"/>
        </w:r>
        <w:r w:rsidRPr="00D4236C">
          <w:rPr>
            <w:rFonts w:ascii="Arial" w:hAnsi="Arial" w:cs="Arial"/>
            <w:noProof/>
            <w:webHidden/>
          </w:rPr>
          <w:instrText xml:space="preserve"> PAGEREF _Toc144298417 \h </w:instrText>
        </w:r>
        <w:r w:rsidRPr="00D4236C">
          <w:rPr>
            <w:rFonts w:ascii="Arial" w:hAnsi="Arial" w:cs="Arial"/>
            <w:noProof/>
            <w:webHidden/>
          </w:rPr>
        </w:r>
        <w:r w:rsidRPr="00D4236C">
          <w:rPr>
            <w:rFonts w:ascii="Arial" w:hAnsi="Arial" w:cs="Arial"/>
            <w:noProof/>
            <w:webHidden/>
          </w:rPr>
          <w:fldChar w:fldCharType="separate"/>
        </w:r>
        <w:r w:rsidRPr="00D4236C">
          <w:rPr>
            <w:rFonts w:ascii="Arial" w:hAnsi="Arial" w:cs="Arial"/>
            <w:noProof/>
            <w:webHidden/>
          </w:rPr>
          <w:t>6</w:t>
        </w:r>
        <w:r w:rsidRPr="00D4236C">
          <w:rPr>
            <w:rFonts w:ascii="Arial" w:hAnsi="Arial" w:cs="Arial"/>
            <w:noProof/>
            <w:webHidden/>
          </w:rPr>
          <w:fldChar w:fldCharType="end"/>
        </w:r>
      </w:hyperlink>
    </w:p>
    <w:p w14:paraId="689982BF" w14:textId="5B0662E5" w:rsidR="00D4236C" w:rsidRPr="00D4236C" w:rsidRDefault="00D4236C">
      <w:pPr>
        <w:pStyle w:val="Kazalovsebine2"/>
        <w:tabs>
          <w:tab w:val="left" w:pos="720"/>
          <w:tab w:val="right" w:leader="dot" w:pos="9202"/>
        </w:tabs>
        <w:rPr>
          <w:rFonts w:ascii="Arial" w:eastAsiaTheme="minorEastAsia" w:hAnsi="Arial" w:cs="Arial"/>
          <w:smallCaps w:val="0"/>
          <w:noProof/>
          <w:sz w:val="22"/>
          <w:szCs w:val="22"/>
        </w:rPr>
      </w:pPr>
      <w:hyperlink w:anchor="_Toc144298418" w:history="1">
        <w:r w:rsidRPr="00D4236C">
          <w:rPr>
            <w:rStyle w:val="Hiperpovezava"/>
            <w:rFonts w:ascii="Arial" w:hAnsi="Arial" w:cs="Arial"/>
            <w:noProof/>
          </w:rPr>
          <w:t>4.1</w:t>
        </w:r>
        <w:r w:rsidRPr="00D4236C">
          <w:rPr>
            <w:rFonts w:ascii="Arial" w:eastAsiaTheme="minorEastAsia" w:hAnsi="Arial" w:cs="Arial"/>
            <w:smallCaps w:val="0"/>
            <w:noProof/>
            <w:sz w:val="22"/>
            <w:szCs w:val="22"/>
          </w:rPr>
          <w:tab/>
        </w:r>
        <w:r w:rsidRPr="00D4236C">
          <w:rPr>
            <w:rStyle w:val="Hiperpovezava"/>
            <w:rFonts w:ascii="Arial" w:hAnsi="Arial" w:cs="Arial"/>
            <w:noProof/>
          </w:rPr>
          <w:t>Projektno učenje mlajših odraslih (PUM-O+)</w:t>
        </w:r>
        <w:r w:rsidRPr="00D4236C">
          <w:rPr>
            <w:rFonts w:ascii="Arial" w:hAnsi="Arial" w:cs="Arial"/>
            <w:noProof/>
            <w:webHidden/>
          </w:rPr>
          <w:tab/>
        </w:r>
        <w:r w:rsidRPr="00D4236C">
          <w:rPr>
            <w:rFonts w:ascii="Arial" w:hAnsi="Arial" w:cs="Arial"/>
            <w:noProof/>
            <w:webHidden/>
          </w:rPr>
          <w:fldChar w:fldCharType="begin"/>
        </w:r>
        <w:r w:rsidRPr="00D4236C">
          <w:rPr>
            <w:rFonts w:ascii="Arial" w:hAnsi="Arial" w:cs="Arial"/>
            <w:noProof/>
            <w:webHidden/>
          </w:rPr>
          <w:instrText xml:space="preserve"> PAGEREF _Toc144298418 \h </w:instrText>
        </w:r>
        <w:r w:rsidRPr="00D4236C">
          <w:rPr>
            <w:rFonts w:ascii="Arial" w:hAnsi="Arial" w:cs="Arial"/>
            <w:noProof/>
            <w:webHidden/>
          </w:rPr>
        </w:r>
        <w:r w:rsidRPr="00D4236C">
          <w:rPr>
            <w:rFonts w:ascii="Arial" w:hAnsi="Arial" w:cs="Arial"/>
            <w:noProof/>
            <w:webHidden/>
          </w:rPr>
          <w:fldChar w:fldCharType="separate"/>
        </w:r>
        <w:r w:rsidRPr="00D4236C">
          <w:rPr>
            <w:rFonts w:ascii="Arial" w:hAnsi="Arial" w:cs="Arial"/>
            <w:noProof/>
            <w:webHidden/>
          </w:rPr>
          <w:t>6</w:t>
        </w:r>
        <w:r w:rsidRPr="00D4236C">
          <w:rPr>
            <w:rFonts w:ascii="Arial" w:hAnsi="Arial" w:cs="Arial"/>
            <w:noProof/>
            <w:webHidden/>
          </w:rPr>
          <w:fldChar w:fldCharType="end"/>
        </w:r>
      </w:hyperlink>
    </w:p>
    <w:p w14:paraId="6439D46B" w14:textId="797A7BE3" w:rsidR="00D4236C" w:rsidRPr="00D4236C" w:rsidRDefault="00D4236C">
      <w:pPr>
        <w:pStyle w:val="Kazalovsebine3"/>
        <w:tabs>
          <w:tab w:val="left" w:pos="1200"/>
          <w:tab w:val="right" w:leader="dot" w:pos="9202"/>
        </w:tabs>
        <w:rPr>
          <w:rFonts w:ascii="Arial" w:eastAsiaTheme="minorEastAsia" w:hAnsi="Arial" w:cs="Arial"/>
          <w:i w:val="0"/>
          <w:iCs w:val="0"/>
          <w:noProof/>
          <w:sz w:val="22"/>
          <w:szCs w:val="22"/>
        </w:rPr>
      </w:pPr>
      <w:hyperlink w:anchor="_Toc144298419" w:history="1">
        <w:r w:rsidRPr="00D4236C">
          <w:rPr>
            <w:rStyle w:val="Hiperpovezava"/>
            <w:rFonts w:ascii="Arial" w:hAnsi="Arial" w:cs="Arial"/>
            <w:noProof/>
          </w:rPr>
          <w:t>4.1.1</w:t>
        </w:r>
        <w:r w:rsidRPr="00D4236C">
          <w:rPr>
            <w:rFonts w:ascii="Arial" w:eastAsiaTheme="minorEastAsia" w:hAnsi="Arial" w:cs="Arial"/>
            <w:i w:val="0"/>
            <w:iCs w:val="0"/>
            <w:noProof/>
            <w:sz w:val="22"/>
            <w:szCs w:val="22"/>
          </w:rPr>
          <w:tab/>
        </w:r>
        <w:r w:rsidRPr="00D4236C">
          <w:rPr>
            <w:rStyle w:val="Hiperpovezava"/>
            <w:rFonts w:ascii="Arial" w:hAnsi="Arial" w:cs="Arial"/>
            <w:noProof/>
          </w:rPr>
          <w:t>Opis ukrepa</w:t>
        </w:r>
        <w:r w:rsidRPr="00D4236C">
          <w:rPr>
            <w:rFonts w:ascii="Arial" w:hAnsi="Arial" w:cs="Arial"/>
            <w:noProof/>
            <w:webHidden/>
          </w:rPr>
          <w:tab/>
        </w:r>
        <w:r w:rsidRPr="00D4236C">
          <w:rPr>
            <w:rFonts w:ascii="Arial" w:hAnsi="Arial" w:cs="Arial"/>
            <w:noProof/>
            <w:webHidden/>
          </w:rPr>
          <w:fldChar w:fldCharType="begin"/>
        </w:r>
        <w:r w:rsidRPr="00D4236C">
          <w:rPr>
            <w:rFonts w:ascii="Arial" w:hAnsi="Arial" w:cs="Arial"/>
            <w:noProof/>
            <w:webHidden/>
          </w:rPr>
          <w:instrText xml:space="preserve"> PAGEREF _Toc144298419 \h </w:instrText>
        </w:r>
        <w:r w:rsidRPr="00D4236C">
          <w:rPr>
            <w:rFonts w:ascii="Arial" w:hAnsi="Arial" w:cs="Arial"/>
            <w:noProof/>
            <w:webHidden/>
          </w:rPr>
        </w:r>
        <w:r w:rsidRPr="00D4236C">
          <w:rPr>
            <w:rFonts w:ascii="Arial" w:hAnsi="Arial" w:cs="Arial"/>
            <w:noProof/>
            <w:webHidden/>
          </w:rPr>
          <w:fldChar w:fldCharType="separate"/>
        </w:r>
        <w:r w:rsidRPr="00D4236C">
          <w:rPr>
            <w:rFonts w:ascii="Arial" w:hAnsi="Arial" w:cs="Arial"/>
            <w:noProof/>
            <w:webHidden/>
          </w:rPr>
          <w:t>6</w:t>
        </w:r>
        <w:r w:rsidRPr="00D4236C">
          <w:rPr>
            <w:rFonts w:ascii="Arial" w:hAnsi="Arial" w:cs="Arial"/>
            <w:noProof/>
            <w:webHidden/>
          </w:rPr>
          <w:fldChar w:fldCharType="end"/>
        </w:r>
      </w:hyperlink>
    </w:p>
    <w:p w14:paraId="1996F074" w14:textId="31043323" w:rsidR="00D4236C" w:rsidRPr="00D4236C" w:rsidRDefault="00D4236C">
      <w:pPr>
        <w:pStyle w:val="Kazalovsebine3"/>
        <w:tabs>
          <w:tab w:val="left" w:pos="1200"/>
          <w:tab w:val="right" w:leader="dot" w:pos="9202"/>
        </w:tabs>
        <w:rPr>
          <w:rFonts w:ascii="Arial" w:eastAsiaTheme="minorEastAsia" w:hAnsi="Arial" w:cs="Arial"/>
          <w:i w:val="0"/>
          <w:iCs w:val="0"/>
          <w:noProof/>
          <w:sz w:val="22"/>
          <w:szCs w:val="22"/>
        </w:rPr>
      </w:pPr>
      <w:hyperlink w:anchor="_Toc144298420" w:history="1">
        <w:r w:rsidRPr="00D4236C">
          <w:rPr>
            <w:rStyle w:val="Hiperpovezava"/>
            <w:rFonts w:ascii="Arial" w:hAnsi="Arial" w:cs="Arial"/>
            <w:noProof/>
          </w:rPr>
          <w:t>4.1.2</w:t>
        </w:r>
        <w:r w:rsidRPr="00D4236C">
          <w:rPr>
            <w:rFonts w:ascii="Arial" w:eastAsiaTheme="minorEastAsia" w:hAnsi="Arial" w:cs="Arial"/>
            <w:i w:val="0"/>
            <w:iCs w:val="0"/>
            <w:noProof/>
            <w:sz w:val="22"/>
            <w:szCs w:val="22"/>
          </w:rPr>
          <w:tab/>
        </w:r>
        <w:r w:rsidRPr="00D4236C">
          <w:rPr>
            <w:rStyle w:val="Hiperpovezava"/>
            <w:rFonts w:ascii="Arial" w:hAnsi="Arial" w:cs="Arial"/>
            <w:noProof/>
          </w:rPr>
          <w:t>Kontrolni seznam za oceno skladnosti z DNSH</w:t>
        </w:r>
        <w:r w:rsidRPr="00D4236C">
          <w:rPr>
            <w:rFonts w:ascii="Arial" w:hAnsi="Arial" w:cs="Arial"/>
            <w:noProof/>
            <w:webHidden/>
          </w:rPr>
          <w:tab/>
        </w:r>
        <w:r w:rsidRPr="00D4236C">
          <w:rPr>
            <w:rFonts w:ascii="Arial" w:hAnsi="Arial" w:cs="Arial"/>
            <w:noProof/>
            <w:webHidden/>
          </w:rPr>
          <w:fldChar w:fldCharType="begin"/>
        </w:r>
        <w:r w:rsidRPr="00D4236C">
          <w:rPr>
            <w:rFonts w:ascii="Arial" w:hAnsi="Arial" w:cs="Arial"/>
            <w:noProof/>
            <w:webHidden/>
          </w:rPr>
          <w:instrText xml:space="preserve"> PAGEREF _Toc144298420 \h </w:instrText>
        </w:r>
        <w:r w:rsidRPr="00D4236C">
          <w:rPr>
            <w:rFonts w:ascii="Arial" w:hAnsi="Arial" w:cs="Arial"/>
            <w:noProof/>
            <w:webHidden/>
          </w:rPr>
        </w:r>
        <w:r w:rsidRPr="00D4236C">
          <w:rPr>
            <w:rFonts w:ascii="Arial" w:hAnsi="Arial" w:cs="Arial"/>
            <w:noProof/>
            <w:webHidden/>
          </w:rPr>
          <w:fldChar w:fldCharType="separate"/>
        </w:r>
        <w:r w:rsidRPr="00D4236C">
          <w:rPr>
            <w:rFonts w:ascii="Arial" w:hAnsi="Arial" w:cs="Arial"/>
            <w:noProof/>
            <w:webHidden/>
          </w:rPr>
          <w:t>6</w:t>
        </w:r>
        <w:r w:rsidRPr="00D4236C">
          <w:rPr>
            <w:rFonts w:ascii="Arial" w:hAnsi="Arial" w:cs="Arial"/>
            <w:noProof/>
            <w:webHidden/>
          </w:rPr>
          <w:fldChar w:fldCharType="end"/>
        </w:r>
      </w:hyperlink>
    </w:p>
    <w:p w14:paraId="4E9354FA" w14:textId="6E93C2D7" w:rsidR="00D4236C" w:rsidRPr="00D4236C" w:rsidRDefault="00D4236C">
      <w:pPr>
        <w:pStyle w:val="Kazalovsebine2"/>
        <w:tabs>
          <w:tab w:val="left" w:pos="720"/>
          <w:tab w:val="right" w:leader="dot" w:pos="9202"/>
        </w:tabs>
        <w:rPr>
          <w:rFonts w:ascii="Arial" w:eastAsiaTheme="minorEastAsia" w:hAnsi="Arial" w:cs="Arial"/>
          <w:smallCaps w:val="0"/>
          <w:noProof/>
          <w:sz w:val="22"/>
          <w:szCs w:val="22"/>
        </w:rPr>
      </w:pPr>
      <w:hyperlink w:anchor="_Toc144298421" w:history="1">
        <w:r w:rsidRPr="00D4236C">
          <w:rPr>
            <w:rStyle w:val="Hiperpovezava"/>
            <w:rFonts w:ascii="Arial" w:hAnsi="Arial" w:cs="Arial"/>
            <w:noProof/>
          </w:rPr>
          <w:t>4.2</w:t>
        </w:r>
        <w:r w:rsidRPr="00D4236C">
          <w:rPr>
            <w:rFonts w:ascii="Arial" w:eastAsiaTheme="minorEastAsia" w:hAnsi="Arial" w:cs="Arial"/>
            <w:smallCaps w:val="0"/>
            <w:noProof/>
            <w:sz w:val="22"/>
            <w:szCs w:val="22"/>
          </w:rPr>
          <w:tab/>
        </w:r>
        <w:r w:rsidRPr="00D4236C">
          <w:rPr>
            <w:rStyle w:val="Hiperpovezava"/>
            <w:rFonts w:ascii="Arial" w:hAnsi="Arial" w:cs="Arial"/>
            <w:noProof/>
          </w:rPr>
          <w:t>Izgradnja zmogljivosti za gašenje požarov iz zraka</w:t>
        </w:r>
        <w:r w:rsidRPr="00D4236C">
          <w:rPr>
            <w:rFonts w:ascii="Arial" w:hAnsi="Arial" w:cs="Arial"/>
            <w:noProof/>
            <w:webHidden/>
          </w:rPr>
          <w:tab/>
        </w:r>
        <w:r w:rsidRPr="00D4236C">
          <w:rPr>
            <w:rFonts w:ascii="Arial" w:hAnsi="Arial" w:cs="Arial"/>
            <w:noProof/>
            <w:webHidden/>
          </w:rPr>
          <w:fldChar w:fldCharType="begin"/>
        </w:r>
        <w:r w:rsidRPr="00D4236C">
          <w:rPr>
            <w:rFonts w:ascii="Arial" w:hAnsi="Arial" w:cs="Arial"/>
            <w:noProof/>
            <w:webHidden/>
          </w:rPr>
          <w:instrText xml:space="preserve"> PAGEREF _Toc144298421 \h </w:instrText>
        </w:r>
        <w:r w:rsidRPr="00D4236C">
          <w:rPr>
            <w:rFonts w:ascii="Arial" w:hAnsi="Arial" w:cs="Arial"/>
            <w:noProof/>
            <w:webHidden/>
          </w:rPr>
        </w:r>
        <w:r w:rsidRPr="00D4236C">
          <w:rPr>
            <w:rFonts w:ascii="Arial" w:hAnsi="Arial" w:cs="Arial"/>
            <w:noProof/>
            <w:webHidden/>
          </w:rPr>
          <w:fldChar w:fldCharType="separate"/>
        </w:r>
        <w:r w:rsidRPr="00D4236C">
          <w:rPr>
            <w:rFonts w:ascii="Arial" w:hAnsi="Arial" w:cs="Arial"/>
            <w:noProof/>
            <w:webHidden/>
          </w:rPr>
          <w:t>6</w:t>
        </w:r>
        <w:r w:rsidRPr="00D4236C">
          <w:rPr>
            <w:rFonts w:ascii="Arial" w:hAnsi="Arial" w:cs="Arial"/>
            <w:noProof/>
            <w:webHidden/>
          </w:rPr>
          <w:fldChar w:fldCharType="end"/>
        </w:r>
      </w:hyperlink>
    </w:p>
    <w:p w14:paraId="052FD590" w14:textId="7F0A333A" w:rsidR="00D4236C" w:rsidRPr="00D4236C" w:rsidRDefault="00D4236C">
      <w:pPr>
        <w:pStyle w:val="Kazalovsebine3"/>
        <w:tabs>
          <w:tab w:val="left" w:pos="1200"/>
          <w:tab w:val="right" w:leader="dot" w:pos="9202"/>
        </w:tabs>
        <w:rPr>
          <w:rFonts w:ascii="Arial" w:eastAsiaTheme="minorEastAsia" w:hAnsi="Arial" w:cs="Arial"/>
          <w:i w:val="0"/>
          <w:iCs w:val="0"/>
          <w:noProof/>
          <w:sz w:val="22"/>
          <w:szCs w:val="22"/>
        </w:rPr>
      </w:pPr>
      <w:hyperlink w:anchor="_Toc144298422" w:history="1">
        <w:r w:rsidRPr="00D4236C">
          <w:rPr>
            <w:rStyle w:val="Hiperpovezava"/>
            <w:rFonts w:ascii="Arial" w:hAnsi="Arial" w:cs="Arial"/>
            <w:noProof/>
          </w:rPr>
          <w:t>4.2.1</w:t>
        </w:r>
        <w:r w:rsidRPr="00D4236C">
          <w:rPr>
            <w:rFonts w:ascii="Arial" w:eastAsiaTheme="minorEastAsia" w:hAnsi="Arial" w:cs="Arial"/>
            <w:i w:val="0"/>
            <w:iCs w:val="0"/>
            <w:noProof/>
            <w:sz w:val="22"/>
            <w:szCs w:val="22"/>
          </w:rPr>
          <w:tab/>
        </w:r>
        <w:r w:rsidRPr="00D4236C">
          <w:rPr>
            <w:rStyle w:val="Hiperpovezava"/>
            <w:rFonts w:ascii="Arial" w:hAnsi="Arial" w:cs="Arial"/>
            <w:noProof/>
          </w:rPr>
          <w:t>Opis ukrepa</w:t>
        </w:r>
        <w:r w:rsidRPr="00D4236C">
          <w:rPr>
            <w:rFonts w:ascii="Arial" w:hAnsi="Arial" w:cs="Arial"/>
            <w:noProof/>
            <w:webHidden/>
          </w:rPr>
          <w:tab/>
        </w:r>
        <w:r w:rsidRPr="00D4236C">
          <w:rPr>
            <w:rFonts w:ascii="Arial" w:hAnsi="Arial" w:cs="Arial"/>
            <w:noProof/>
            <w:webHidden/>
          </w:rPr>
          <w:fldChar w:fldCharType="begin"/>
        </w:r>
        <w:r w:rsidRPr="00D4236C">
          <w:rPr>
            <w:rFonts w:ascii="Arial" w:hAnsi="Arial" w:cs="Arial"/>
            <w:noProof/>
            <w:webHidden/>
          </w:rPr>
          <w:instrText xml:space="preserve"> PAGEREF _Toc144298422 \h </w:instrText>
        </w:r>
        <w:r w:rsidRPr="00D4236C">
          <w:rPr>
            <w:rFonts w:ascii="Arial" w:hAnsi="Arial" w:cs="Arial"/>
            <w:noProof/>
            <w:webHidden/>
          </w:rPr>
        </w:r>
        <w:r w:rsidRPr="00D4236C">
          <w:rPr>
            <w:rFonts w:ascii="Arial" w:hAnsi="Arial" w:cs="Arial"/>
            <w:noProof/>
            <w:webHidden/>
          </w:rPr>
          <w:fldChar w:fldCharType="separate"/>
        </w:r>
        <w:r w:rsidRPr="00D4236C">
          <w:rPr>
            <w:rFonts w:ascii="Arial" w:hAnsi="Arial" w:cs="Arial"/>
            <w:noProof/>
            <w:webHidden/>
          </w:rPr>
          <w:t>6</w:t>
        </w:r>
        <w:r w:rsidRPr="00D4236C">
          <w:rPr>
            <w:rFonts w:ascii="Arial" w:hAnsi="Arial" w:cs="Arial"/>
            <w:noProof/>
            <w:webHidden/>
          </w:rPr>
          <w:fldChar w:fldCharType="end"/>
        </w:r>
      </w:hyperlink>
    </w:p>
    <w:p w14:paraId="1720A784" w14:textId="7BAB5497" w:rsidR="00D4236C" w:rsidRPr="00D4236C" w:rsidRDefault="00D4236C">
      <w:pPr>
        <w:pStyle w:val="Kazalovsebine3"/>
        <w:tabs>
          <w:tab w:val="left" w:pos="1200"/>
          <w:tab w:val="right" w:leader="dot" w:pos="9202"/>
        </w:tabs>
        <w:rPr>
          <w:rFonts w:ascii="Arial" w:eastAsiaTheme="minorEastAsia" w:hAnsi="Arial" w:cs="Arial"/>
          <w:i w:val="0"/>
          <w:iCs w:val="0"/>
          <w:noProof/>
          <w:sz w:val="22"/>
          <w:szCs w:val="22"/>
        </w:rPr>
      </w:pPr>
      <w:hyperlink w:anchor="_Toc144298423" w:history="1">
        <w:r w:rsidRPr="00D4236C">
          <w:rPr>
            <w:rStyle w:val="Hiperpovezava"/>
            <w:rFonts w:ascii="Arial" w:hAnsi="Arial" w:cs="Arial"/>
            <w:noProof/>
          </w:rPr>
          <w:t>4.2.2</w:t>
        </w:r>
        <w:r w:rsidRPr="00D4236C">
          <w:rPr>
            <w:rFonts w:ascii="Arial" w:eastAsiaTheme="minorEastAsia" w:hAnsi="Arial" w:cs="Arial"/>
            <w:i w:val="0"/>
            <w:iCs w:val="0"/>
            <w:noProof/>
            <w:sz w:val="22"/>
            <w:szCs w:val="22"/>
          </w:rPr>
          <w:tab/>
        </w:r>
        <w:r w:rsidRPr="00D4236C">
          <w:rPr>
            <w:rStyle w:val="Hiperpovezava"/>
            <w:rFonts w:ascii="Arial" w:hAnsi="Arial" w:cs="Arial"/>
            <w:noProof/>
          </w:rPr>
          <w:t>Kontrolni seznam za oceno skladnosti z DNSH</w:t>
        </w:r>
        <w:r w:rsidRPr="00D4236C">
          <w:rPr>
            <w:rFonts w:ascii="Arial" w:hAnsi="Arial" w:cs="Arial"/>
            <w:noProof/>
            <w:webHidden/>
          </w:rPr>
          <w:tab/>
        </w:r>
        <w:r w:rsidRPr="00D4236C">
          <w:rPr>
            <w:rFonts w:ascii="Arial" w:hAnsi="Arial" w:cs="Arial"/>
            <w:noProof/>
            <w:webHidden/>
          </w:rPr>
          <w:fldChar w:fldCharType="begin"/>
        </w:r>
        <w:r w:rsidRPr="00D4236C">
          <w:rPr>
            <w:rFonts w:ascii="Arial" w:hAnsi="Arial" w:cs="Arial"/>
            <w:noProof/>
            <w:webHidden/>
          </w:rPr>
          <w:instrText xml:space="preserve"> PAGEREF _Toc144298423 \h </w:instrText>
        </w:r>
        <w:r w:rsidRPr="00D4236C">
          <w:rPr>
            <w:rFonts w:ascii="Arial" w:hAnsi="Arial" w:cs="Arial"/>
            <w:noProof/>
            <w:webHidden/>
          </w:rPr>
        </w:r>
        <w:r w:rsidRPr="00D4236C">
          <w:rPr>
            <w:rFonts w:ascii="Arial" w:hAnsi="Arial" w:cs="Arial"/>
            <w:noProof/>
            <w:webHidden/>
          </w:rPr>
          <w:fldChar w:fldCharType="separate"/>
        </w:r>
        <w:r w:rsidRPr="00D4236C">
          <w:rPr>
            <w:rFonts w:ascii="Arial" w:hAnsi="Arial" w:cs="Arial"/>
            <w:noProof/>
            <w:webHidden/>
          </w:rPr>
          <w:t>7</w:t>
        </w:r>
        <w:r w:rsidRPr="00D4236C">
          <w:rPr>
            <w:rFonts w:ascii="Arial" w:hAnsi="Arial" w:cs="Arial"/>
            <w:noProof/>
            <w:webHidden/>
          </w:rPr>
          <w:fldChar w:fldCharType="end"/>
        </w:r>
      </w:hyperlink>
    </w:p>
    <w:p w14:paraId="5AC74140" w14:textId="503226E9" w:rsidR="00D4236C" w:rsidRPr="00D4236C" w:rsidRDefault="00D4236C">
      <w:pPr>
        <w:pStyle w:val="Kazalovsebine2"/>
        <w:tabs>
          <w:tab w:val="left" w:pos="720"/>
          <w:tab w:val="right" w:leader="dot" w:pos="9202"/>
        </w:tabs>
        <w:rPr>
          <w:rFonts w:ascii="Arial" w:eastAsiaTheme="minorEastAsia" w:hAnsi="Arial" w:cs="Arial"/>
          <w:smallCaps w:val="0"/>
          <w:noProof/>
          <w:sz w:val="22"/>
          <w:szCs w:val="22"/>
        </w:rPr>
      </w:pPr>
      <w:hyperlink w:anchor="_Toc144298424" w:history="1">
        <w:r w:rsidRPr="00D4236C">
          <w:rPr>
            <w:rStyle w:val="Hiperpovezava"/>
            <w:rFonts w:ascii="Arial" w:hAnsi="Arial" w:cs="Arial"/>
            <w:noProof/>
          </w:rPr>
          <w:t>4.3</w:t>
        </w:r>
        <w:r w:rsidRPr="00D4236C">
          <w:rPr>
            <w:rFonts w:ascii="Arial" w:eastAsiaTheme="minorEastAsia" w:hAnsi="Arial" w:cs="Arial"/>
            <w:smallCaps w:val="0"/>
            <w:noProof/>
            <w:sz w:val="22"/>
            <w:szCs w:val="22"/>
          </w:rPr>
          <w:tab/>
        </w:r>
        <w:r w:rsidRPr="00D4236C">
          <w:rPr>
            <w:rStyle w:val="Hiperpovezava"/>
            <w:rFonts w:ascii="Arial" w:hAnsi="Arial" w:cs="Arial"/>
            <w:noProof/>
          </w:rPr>
          <w:t>Spodbujanje digitalne preobrazbe MSP</w:t>
        </w:r>
        <w:r w:rsidRPr="00D4236C">
          <w:rPr>
            <w:rFonts w:ascii="Arial" w:hAnsi="Arial" w:cs="Arial"/>
            <w:noProof/>
            <w:webHidden/>
          </w:rPr>
          <w:tab/>
        </w:r>
        <w:r w:rsidRPr="00D4236C">
          <w:rPr>
            <w:rFonts w:ascii="Arial" w:hAnsi="Arial" w:cs="Arial"/>
            <w:noProof/>
            <w:webHidden/>
          </w:rPr>
          <w:fldChar w:fldCharType="begin"/>
        </w:r>
        <w:r w:rsidRPr="00D4236C">
          <w:rPr>
            <w:rFonts w:ascii="Arial" w:hAnsi="Arial" w:cs="Arial"/>
            <w:noProof/>
            <w:webHidden/>
          </w:rPr>
          <w:instrText xml:space="preserve"> PAGEREF _Toc144298424 \h </w:instrText>
        </w:r>
        <w:r w:rsidRPr="00D4236C">
          <w:rPr>
            <w:rFonts w:ascii="Arial" w:hAnsi="Arial" w:cs="Arial"/>
            <w:noProof/>
            <w:webHidden/>
          </w:rPr>
        </w:r>
        <w:r w:rsidRPr="00D4236C">
          <w:rPr>
            <w:rFonts w:ascii="Arial" w:hAnsi="Arial" w:cs="Arial"/>
            <w:noProof/>
            <w:webHidden/>
          </w:rPr>
          <w:fldChar w:fldCharType="separate"/>
        </w:r>
        <w:r w:rsidRPr="00D4236C">
          <w:rPr>
            <w:rFonts w:ascii="Arial" w:hAnsi="Arial" w:cs="Arial"/>
            <w:noProof/>
            <w:webHidden/>
          </w:rPr>
          <w:t>7</w:t>
        </w:r>
        <w:r w:rsidRPr="00D4236C">
          <w:rPr>
            <w:rFonts w:ascii="Arial" w:hAnsi="Arial" w:cs="Arial"/>
            <w:noProof/>
            <w:webHidden/>
          </w:rPr>
          <w:fldChar w:fldCharType="end"/>
        </w:r>
      </w:hyperlink>
    </w:p>
    <w:p w14:paraId="291F2D56" w14:textId="34D28522" w:rsidR="00D4236C" w:rsidRPr="00D4236C" w:rsidRDefault="00D4236C">
      <w:pPr>
        <w:pStyle w:val="Kazalovsebine3"/>
        <w:tabs>
          <w:tab w:val="left" w:pos="1200"/>
          <w:tab w:val="right" w:leader="dot" w:pos="9202"/>
        </w:tabs>
        <w:rPr>
          <w:rFonts w:ascii="Arial" w:eastAsiaTheme="minorEastAsia" w:hAnsi="Arial" w:cs="Arial"/>
          <w:i w:val="0"/>
          <w:iCs w:val="0"/>
          <w:noProof/>
          <w:sz w:val="22"/>
          <w:szCs w:val="22"/>
        </w:rPr>
      </w:pPr>
      <w:hyperlink w:anchor="_Toc144298425" w:history="1">
        <w:r w:rsidRPr="00D4236C">
          <w:rPr>
            <w:rStyle w:val="Hiperpovezava"/>
            <w:rFonts w:ascii="Arial" w:hAnsi="Arial" w:cs="Arial"/>
            <w:noProof/>
          </w:rPr>
          <w:t>4.3.1</w:t>
        </w:r>
        <w:r w:rsidRPr="00D4236C">
          <w:rPr>
            <w:rFonts w:ascii="Arial" w:eastAsiaTheme="minorEastAsia" w:hAnsi="Arial" w:cs="Arial"/>
            <w:i w:val="0"/>
            <w:iCs w:val="0"/>
            <w:noProof/>
            <w:sz w:val="22"/>
            <w:szCs w:val="22"/>
          </w:rPr>
          <w:tab/>
        </w:r>
        <w:r w:rsidRPr="00D4236C">
          <w:rPr>
            <w:rStyle w:val="Hiperpovezava"/>
            <w:rFonts w:ascii="Arial" w:hAnsi="Arial" w:cs="Arial"/>
            <w:noProof/>
          </w:rPr>
          <w:t>Opis ukrepa</w:t>
        </w:r>
        <w:r w:rsidRPr="00D4236C">
          <w:rPr>
            <w:rFonts w:ascii="Arial" w:hAnsi="Arial" w:cs="Arial"/>
            <w:noProof/>
            <w:webHidden/>
          </w:rPr>
          <w:tab/>
        </w:r>
        <w:r w:rsidRPr="00D4236C">
          <w:rPr>
            <w:rFonts w:ascii="Arial" w:hAnsi="Arial" w:cs="Arial"/>
            <w:noProof/>
            <w:webHidden/>
          </w:rPr>
          <w:fldChar w:fldCharType="begin"/>
        </w:r>
        <w:r w:rsidRPr="00D4236C">
          <w:rPr>
            <w:rFonts w:ascii="Arial" w:hAnsi="Arial" w:cs="Arial"/>
            <w:noProof/>
            <w:webHidden/>
          </w:rPr>
          <w:instrText xml:space="preserve"> PAGEREF _Toc144298425 \h </w:instrText>
        </w:r>
        <w:r w:rsidRPr="00D4236C">
          <w:rPr>
            <w:rFonts w:ascii="Arial" w:hAnsi="Arial" w:cs="Arial"/>
            <w:noProof/>
            <w:webHidden/>
          </w:rPr>
        </w:r>
        <w:r w:rsidRPr="00D4236C">
          <w:rPr>
            <w:rFonts w:ascii="Arial" w:hAnsi="Arial" w:cs="Arial"/>
            <w:noProof/>
            <w:webHidden/>
          </w:rPr>
          <w:fldChar w:fldCharType="separate"/>
        </w:r>
        <w:r w:rsidRPr="00D4236C">
          <w:rPr>
            <w:rFonts w:ascii="Arial" w:hAnsi="Arial" w:cs="Arial"/>
            <w:noProof/>
            <w:webHidden/>
          </w:rPr>
          <w:t>7</w:t>
        </w:r>
        <w:r w:rsidRPr="00D4236C">
          <w:rPr>
            <w:rFonts w:ascii="Arial" w:hAnsi="Arial" w:cs="Arial"/>
            <w:noProof/>
            <w:webHidden/>
          </w:rPr>
          <w:fldChar w:fldCharType="end"/>
        </w:r>
      </w:hyperlink>
    </w:p>
    <w:p w14:paraId="2C1B041A" w14:textId="3C0830FA" w:rsidR="00D4236C" w:rsidRPr="00D4236C" w:rsidRDefault="00D4236C">
      <w:pPr>
        <w:pStyle w:val="Kazalovsebine3"/>
        <w:tabs>
          <w:tab w:val="left" w:pos="1200"/>
          <w:tab w:val="right" w:leader="dot" w:pos="9202"/>
        </w:tabs>
        <w:rPr>
          <w:rFonts w:ascii="Arial" w:eastAsiaTheme="minorEastAsia" w:hAnsi="Arial" w:cs="Arial"/>
          <w:i w:val="0"/>
          <w:iCs w:val="0"/>
          <w:noProof/>
          <w:sz w:val="22"/>
          <w:szCs w:val="22"/>
        </w:rPr>
      </w:pPr>
      <w:hyperlink w:anchor="_Toc144298426" w:history="1">
        <w:r w:rsidRPr="00D4236C">
          <w:rPr>
            <w:rStyle w:val="Hiperpovezava"/>
            <w:rFonts w:ascii="Arial" w:hAnsi="Arial" w:cs="Arial"/>
            <w:noProof/>
          </w:rPr>
          <w:t>4.3.2</w:t>
        </w:r>
        <w:r w:rsidRPr="00D4236C">
          <w:rPr>
            <w:rFonts w:ascii="Arial" w:eastAsiaTheme="minorEastAsia" w:hAnsi="Arial" w:cs="Arial"/>
            <w:i w:val="0"/>
            <w:iCs w:val="0"/>
            <w:noProof/>
            <w:sz w:val="22"/>
            <w:szCs w:val="22"/>
          </w:rPr>
          <w:tab/>
        </w:r>
        <w:r w:rsidRPr="00D4236C">
          <w:rPr>
            <w:rStyle w:val="Hiperpovezava"/>
            <w:rFonts w:ascii="Arial" w:hAnsi="Arial" w:cs="Arial"/>
            <w:noProof/>
          </w:rPr>
          <w:t>Kontrolni seznam za oceno skladnosti z DNSH</w:t>
        </w:r>
        <w:r w:rsidRPr="00D4236C">
          <w:rPr>
            <w:rFonts w:ascii="Arial" w:hAnsi="Arial" w:cs="Arial"/>
            <w:noProof/>
            <w:webHidden/>
          </w:rPr>
          <w:tab/>
        </w:r>
        <w:r w:rsidRPr="00D4236C">
          <w:rPr>
            <w:rFonts w:ascii="Arial" w:hAnsi="Arial" w:cs="Arial"/>
            <w:noProof/>
            <w:webHidden/>
          </w:rPr>
          <w:fldChar w:fldCharType="begin"/>
        </w:r>
        <w:r w:rsidRPr="00D4236C">
          <w:rPr>
            <w:rFonts w:ascii="Arial" w:hAnsi="Arial" w:cs="Arial"/>
            <w:noProof/>
            <w:webHidden/>
          </w:rPr>
          <w:instrText xml:space="preserve"> PAGEREF _Toc144298426 \h </w:instrText>
        </w:r>
        <w:r w:rsidRPr="00D4236C">
          <w:rPr>
            <w:rFonts w:ascii="Arial" w:hAnsi="Arial" w:cs="Arial"/>
            <w:noProof/>
            <w:webHidden/>
          </w:rPr>
        </w:r>
        <w:r w:rsidRPr="00D4236C">
          <w:rPr>
            <w:rFonts w:ascii="Arial" w:hAnsi="Arial" w:cs="Arial"/>
            <w:noProof/>
            <w:webHidden/>
          </w:rPr>
          <w:fldChar w:fldCharType="separate"/>
        </w:r>
        <w:r w:rsidRPr="00D4236C">
          <w:rPr>
            <w:rFonts w:ascii="Arial" w:hAnsi="Arial" w:cs="Arial"/>
            <w:noProof/>
            <w:webHidden/>
          </w:rPr>
          <w:t>7</w:t>
        </w:r>
        <w:r w:rsidRPr="00D4236C">
          <w:rPr>
            <w:rFonts w:ascii="Arial" w:hAnsi="Arial" w:cs="Arial"/>
            <w:noProof/>
            <w:webHidden/>
          </w:rPr>
          <w:fldChar w:fldCharType="end"/>
        </w:r>
      </w:hyperlink>
    </w:p>
    <w:p w14:paraId="23791457" w14:textId="6CB01216" w:rsidR="00D4236C" w:rsidRPr="00D4236C" w:rsidRDefault="00D4236C">
      <w:pPr>
        <w:pStyle w:val="Kazalovsebine2"/>
        <w:tabs>
          <w:tab w:val="left" w:pos="720"/>
          <w:tab w:val="right" w:leader="dot" w:pos="9202"/>
        </w:tabs>
        <w:rPr>
          <w:rFonts w:ascii="Arial" w:eastAsiaTheme="minorEastAsia" w:hAnsi="Arial" w:cs="Arial"/>
          <w:smallCaps w:val="0"/>
          <w:noProof/>
          <w:sz w:val="22"/>
          <w:szCs w:val="22"/>
        </w:rPr>
      </w:pPr>
      <w:hyperlink w:anchor="_Toc144298427" w:history="1">
        <w:r w:rsidRPr="00D4236C">
          <w:rPr>
            <w:rStyle w:val="Hiperpovezava"/>
            <w:rFonts w:ascii="Arial" w:hAnsi="Arial" w:cs="Arial"/>
            <w:noProof/>
          </w:rPr>
          <w:t>4.4</w:t>
        </w:r>
        <w:r w:rsidRPr="00D4236C">
          <w:rPr>
            <w:rFonts w:ascii="Arial" w:eastAsiaTheme="minorEastAsia" w:hAnsi="Arial" w:cs="Arial"/>
            <w:smallCaps w:val="0"/>
            <w:noProof/>
            <w:sz w:val="22"/>
            <w:szCs w:val="22"/>
          </w:rPr>
          <w:tab/>
        </w:r>
        <w:r w:rsidRPr="00D4236C">
          <w:rPr>
            <w:rStyle w:val="Hiperpovezava"/>
            <w:rFonts w:ascii="Arial" w:hAnsi="Arial" w:cs="Arial"/>
            <w:noProof/>
          </w:rPr>
          <w:t>Spodbujanje prestrukturiranja daljinskih sistemov na OVE, ki vključujejo uporabo novih tehnologij</w:t>
        </w:r>
        <w:r w:rsidRPr="00D4236C">
          <w:rPr>
            <w:rFonts w:ascii="Arial" w:hAnsi="Arial" w:cs="Arial"/>
            <w:noProof/>
            <w:webHidden/>
          </w:rPr>
          <w:tab/>
        </w:r>
        <w:r w:rsidRPr="00D4236C">
          <w:rPr>
            <w:rFonts w:ascii="Arial" w:hAnsi="Arial" w:cs="Arial"/>
            <w:noProof/>
            <w:webHidden/>
          </w:rPr>
          <w:fldChar w:fldCharType="begin"/>
        </w:r>
        <w:r w:rsidRPr="00D4236C">
          <w:rPr>
            <w:rFonts w:ascii="Arial" w:hAnsi="Arial" w:cs="Arial"/>
            <w:noProof/>
            <w:webHidden/>
          </w:rPr>
          <w:instrText xml:space="preserve"> PAGEREF _Toc144298427 \h </w:instrText>
        </w:r>
        <w:r w:rsidRPr="00D4236C">
          <w:rPr>
            <w:rFonts w:ascii="Arial" w:hAnsi="Arial" w:cs="Arial"/>
            <w:noProof/>
            <w:webHidden/>
          </w:rPr>
        </w:r>
        <w:r w:rsidRPr="00D4236C">
          <w:rPr>
            <w:rFonts w:ascii="Arial" w:hAnsi="Arial" w:cs="Arial"/>
            <w:noProof/>
            <w:webHidden/>
          </w:rPr>
          <w:fldChar w:fldCharType="separate"/>
        </w:r>
        <w:r w:rsidRPr="00D4236C">
          <w:rPr>
            <w:rFonts w:ascii="Arial" w:hAnsi="Arial" w:cs="Arial"/>
            <w:noProof/>
            <w:webHidden/>
          </w:rPr>
          <w:t>7</w:t>
        </w:r>
        <w:r w:rsidRPr="00D4236C">
          <w:rPr>
            <w:rFonts w:ascii="Arial" w:hAnsi="Arial" w:cs="Arial"/>
            <w:noProof/>
            <w:webHidden/>
          </w:rPr>
          <w:fldChar w:fldCharType="end"/>
        </w:r>
      </w:hyperlink>
    </w:p>
    <w:p w14:paraId="770E1E9A" w14:textId="1314F7B8" w:rsidR="00D4236C" w:rsidRPr="00D4236C" w:rsidRDefault="00D4236C">
      <w:pPr>
        <w:pStyle w:val="Kazalovsebine3"/>
        <w:tabs>
          <w:tab w:val="left" w:pos="1200"/>
          <w:tab w:val="right" w:leader="dot" w:pos="9202"/>
        </w:tabs>
        <w:rPr>
          <w:rFonts w:ascii="Arial" w:eastAsiaTheme="minorEastAsia" w:hAnsi="Arial" w:cs="Arial"/>
          <w:i w:val="0"/>
          <w:iCs w:val="0"/>
          <w:noProof/>
          <w:sz w:val="22"/>
          <w:szCs w:val="22"/>
        </w:rPr>
      </w:pPr>
      <w:hyperlink w:anchor="_Toc144298428" w:history="1">
        <w:r w:rsidRPr="00D4236C">
          <w:rPr>
            <w:rStyle w:val="Hiperpovezava"/>
            <w:rFonts w:ascii="Arial" w:hAnsi="Arial" w:cs="Arial"/>
            <w:noProof/>
          </w:rPr>
          <w:t>4.4.1</w:t>
        </w:r>
        <w:r w:rsidRPr="00D4236C">
          <w:rPr>
            <w:rFonts w:ascii="Arial" w:eastAsiaTheme="minorEastAsia" w:hAnsi="Arial" w:cs="Arial"/>
            <w:i w:val="0"/>
            <w:iCs w:val="0"/>
            <w:noProof/>
            <w:sz w:val="22"/>
            <w:szCs w:val="22"/>
          </w:rPr>
          <w:tab/>
        </w:r>
        <w:r w:rsidRPr="00D4236C">
          <w:rPr>
            <w:rStyle w:val="Hiperpovezava"/>
            <w:rFonts w:ascii="Arial" w:hAnsi="Arial" w:cs="Arial"/>
            <w:noProof/>
          </w:rPr>
          <w:t>Opis ukrepa</w:t>
        </w:r>
        <w:r w:rsidRPr="00D4236C">
          <w:rPr>
            <w:rFonts w:ascii="Arial" w:hAnsi="Arial" w:cs="Arial"/>
            <w:noProof/>
            <w:webHidden/>
          </w:rPr>
          <w:tab/>
        </w:r>
        <w:r w:rsidRPr="00D4236C">
          <w:rPr>
            <w:rFonts w:ascii="Arial" w:hAnsi="Arial" w:cs="Arial"/>
            <w:noProof/>
            <w:webHidden/>
          </w:rPr>
          <w:fldChar w:fldCharType="begin"/>
        </w:r>
        <w:r w:rsidRPr="00D4236C">
          <w:rPr>
            <w:rFonts w:ascii="Arial" w:hAnsi="Arial" w:cs="Arial"/>
            <w:noProof/>
            <w:webHidden/>
          </w:rPr>
          <w:instrText xml:space="preserve"> PAGEREF _Toc144298428 \h </w:instrText>
        </w:r>
        <w:r w:rsidRPr="00D4236C">
          <w:rPr>
            <w:rFonts w:ascii="Arial" w:hAnsi="Arial" w:cs="Arial"/>
            <w:noProof/>
            <w:webHidden/>
          </w:rPr>
        </w:r>
        <w:r w:rsidRPr="00D4236C">
          <w:rPr>
            <w:rFonts w:ascii="Arial" w:hAnsi="Arial" w:cs="Arial"/>
            <w:noProof/>
            <w:webHidden/>
          </w:rPr>
          <w:fldChar w:fldCharType="separate"/>
        </w:r>
        <w:r w:rsidRPr="00D4236C">
          <w:rPr>
            <w:rFonts w:ascii="Arial" w:hAnsi="Arial" w:cs="Arial"/>
            <w:noProof/>
            <w:webHidden/>
          </w:rPr>
          <w:t>7</w:t>
        </w:r>
        <w:r w:rsidRPr="00D4236C">
          <w:rPr>
            <w:rFonts w:ascii="Arial" w:hAnsi="Arial" w:cs="Arial"/>
            <w:noProof/>
            <w:webHidden/>
          </w:rPr>
          <w:fldChar w:fldCharType="end"/>
        </w:r>
      </w:hyperlink>
    </w:p>
    <w:p w14:paraId="73B8E158" w14:textId="3A84C716" w:rsidR="00D4236C" w:rsidRPr="00D4236C" w:rsidRDefault="00D4236C">
      <w:pPr>
        <w:pStyle w:val="Kazalovsebine3"/>
        <w:tabs>
          <w:tab w:val="left" w:pos="1200"/>
          <w:tab w:val="right" w:leader="dot" w:pos="9202"/>
        </w:tabs>
        <w:rPr>
          <w:rFonts w:ascii="Arial" w:eastAsiaTheme="minorEastAsia" w:hAnsi="Arial" w:cs="Arial"/>
          <w:i w:val="0"/>
          <w:iCs w:val="0"/>
          <w:noProof/>
          <w:sz w:val="22"/>
          <w:szCs w:val="22"/>
        </w:rPr>
      </w:pPr>
      <w:hyperlink w:anchor="_Toc144298429" w:history="1">
        <w:r w:rsidRPr="00D4236C">
          <w:rPr>
            <w:rStyle w:val="Hiperpovezava"/>
            <w:rFonts w:ascii="Arial" w:hAnsi="Arial" w:cs="Arial"/>
            <w:noProof/>
          </w:rPr>
          <w:t>4.4.2</w:t>
        </w:r>
        <w:r w:rsidRPr="00D4236C">
          <w:rPr>
            <w:rFonts w:ascii="Arial" w:eastAsiaTheme="minorEastAsia" w:hAnsi="Arial" w:cs="Arial"/>
            <w:i w:val="0"/>
            <w:iCs w:val="0"/>
            <w:noProof/>
            <w:sz w:val="22"/>
            <w:szCs w:val="22"/>
          </w:rPr>
          <w:tab/>
        </w:r>
        <w:r w:rsidRPr="00D4236C">
          <w:rPr>
            <w:rStyle w:val="Hiperpovezava"/>
            <w:rFonts w:ascii="Arial" w:hAnsi="Arial" w:cs="Arial"/>
            <w:noProof/>
          </w:rPr>
          <w:t>Kontrolni seznam za oceno skladnosti z DNSH</w:t>
        </w:r>
        <w:r w:rsidRPr="00D4236C">
          <w:rPr>
            <w:rFonts w:ascii="Arial" w:hAnsi="Arial" w:cs="Arial"/>
            <w:noProof/>
            <w:webHidden/>
          </w:rPr>
          <w:tab/>
        </w:r>
        <w:r w:rsidRPr="00D4236C">
          <w:rPr>
            <w:rFonts w:ascii="Arial" w:hAnsi="Arial" w:cs="Arial"/>
            <w:noProof/>
            <w:webHidden/>
          </w:rPr>
          <w:fldChar w:fldCharType="begin"/>
        </w:r>
        <w:r w:rsidRPr="00D4236C">
          <w:rPr>
            <w:rFonts w:ascii="Arial" w:hAnsi="Arial" w:cs="Arial"/>
            <w:noProof/>
            <w:webHidden/>
          </w:rPr>
          <w:instrText xml:space="preserve"> PAGEREF _Toc144298429 \h </w:instrText>
        </w:r>
        <w:r w:rsidRPr="00D4236C">
          <w:rPr>
            <w:rFonts w:ascii="Arial" w:hAnsi="Arial" w:cs="Arial"/>
            <w:noProof/>
            <w:webHidden/>
          </w:rPr>
        </w:r>
        <w:r w:rsidRPr="00D4236C">
          <w:rPr>
            <w:rFonts w:ascii="Arial" w:hAnsi="Arial" w:cs="Arial"/>
            <w:noProof/>
            <w:webHidden/>
          </w:rPr>
          <w:fldChar w:fldCharType="separate"/>
        </w:r>
        <w:r w:rsidRPr="00D4236C">
          <w:rPr>
            <w:rFonts w:ascii="Arial" w:hAnsi="Arial" w:cs="Arial"/>
            <w:noProof/>
            <w:webHidden/>
          </w:rPr>
          <w:t>8</w:t>
        </w:r>
        <w:r w:rsidRPr="00D4236C">
          <w:rPr>
            <w:rFonts w:ascii="Arial" w:hAnsi="Arial" w:cs="Arial"/>
            <w:noProof/>
            <w:webHidden/>
          </w:rPr>
          <w:fldChar w:fldCharType="end"/>
        </w:r>
      </w:hyperlink>
    </w:p>
    <w:p w14:paraId="16A9E049" w14:textId="4AC9C95B" w:rsidR="00D4236C" w:rsidRPr="00D4236C" w:rsidRDefault="00D4236C">
      <w:pPr>
        <w:pStyle w:val="Kazalovsebine2"/>
        <w:tabs>
          <w:tab w:val="left" w:pos="720"/>
          <w:tab w:val="right" w:leader="dot" w:pos="9202"/>
        </w:tabs>
        <w:rPr>
          <w:rFonts w:ascii="Arial" w:eastAsiaTheme="minorEastAsia" w:hAnsi="Arial" w:cs="Arial"/>
          <w:smallCaps w:val="0"/>
          <w:noProof/>
          <w:sz w:val="22"/>
          <w:szCs w:val="22"/>
        </w:rPr>
      </w:pPr>
      <w:hyperlink w:anchor="_Toc144298430" w:history="1">
        <w:r w:rsidRPr="00D4236C">
          <w:rPr>
            <w:rStyle w:val="Hiperpovezava"/>
            <w:rFonts w:ascii="Arial" w:hAnsi="Arial" w:cs="Arial"/>
            <w:noProof/>
          </w:rPr>
          <w:t>4.5</w:t>
        </w:r>
        <w:r w:rsidRPr="00D4236C">
          <w:rPr>
            <w:rFonts w:ascii="Arial" w:eastAsiaTheme="minorEastAsia" w:hAnsi="Arial" w:cs="Arial"/>
            <w:smallCaps w:val="0"/>
            <w:noProof/>
            <w:sz w:val="22"/>
            <w:szCs w:val="22"/>
          </w:rPr>
          <w:tab/>
        </w:r>
        <w:r w:rsidRPr="00D4236C">
          <w:rPr>
            <w:rStyle w:val="Hiperpovezava"/>
            <w:rFonts w:ascii="Arial" w:hAnsi="Arial" w:cs="Arial"/>
            <w:noProof/>
          </w:rPr>
          <w:t>Državno kolesarsko omrežje</w:t>
        </w:r>
        <w:r w:rsidRPr="00D4236C">
          <w:rPr>
            <w:rFonts w:ascii="Arial" w:hAnsi="Arial" w:cs="Arial"/>
            <w:noProof/>
            <w:webHidden/>
          </w:rPr>
          <w:tab/>
        </w:r>
        <w:r w:rsidRPr="00D4236C">
          <w:rPr>
            <w:rFonts w:ascii="Arial" w:hAnsi="Arial" w:cs="Arial"/>
            <w:noProof/>
            <w:webHidden/>
          </w:rPr>
          <w:fldChar w:fldCharType="begin"/>
        </w:r>
        <w:r w:rsidRPr="00D4236C">
          <w:rPr>
            <w:rFonts w:ascii="Arial" w:hAnsi="Arial" w:cs="Arial"/>
            <w:noProof/>
            <w:webHidden/>
          </w:rPr>
          <w:instrText xml:space="preserve"> PAGEREF _Toc144298430 \h </w:instrText>
        </w:r>
        <w:r w:rsidRPr="00D4236C">
          <w:rPr>
            <w:rFonts w:ascii="Arial" w:hAnsi="Arial" w:cs="Arial"/>
            <w:noProof/>
            <w:webHidden/>
          </w:rPr>
        </w:r>
        <w:r w:rsidRPr="00D4236C">
          <w:rPr>
            <w:rFonts w:ascii="Arial" w:hAnsi="Arial" w:cs="Arial"/>
            <w:noProof/>
            <w:webHidden/>
          </w:rPr>
          <w:fldChar w:fldCharType="separate"/>
        </w:r>
        <w:r w:rsidRPr="00D4236C">
          <w:rPr>
            <w:rFonts w:ascii="Arial" w:hAnsi="Arial" w:cs="Arial"/>
            <w:noProof/>
            <w:webHidden/>
          </w:rPr>
          <w:t>8</w:t>
        </w:r>
        <w:r w:rsidRPr="00D4236C">
          <w:rPr>
            <w:rFonts w:ascii="Arial" w:hAnsi="Arial" w:cs="Arial"/>
            <w:noProof/>
            <w:webHidden/>
          </w:rPr>
          <w:fldChar w:fldCharType="end"/>
        </w:r>
      </w:hyperlink>
    </w:p>
    <w:p w14:paraId="0E0E18FB" w14:textId="3E6362DC" w:rsidR="00D4236C" w:rsidRPr="00D4236C" w:rsidRDefault="00D4236C">
      <w:pPr>
        <w:pStyle w:val="Kazalovsebine3"/>
        <w:tabs>
          <w:tab w:val="left" w:pos="1200"/>
          <w:tab w:val="right" w:leader="dot" w:pos="9202"/>
        </w:tabs>
        <w:rPr>
          <w:rFonts w:ascii="Arial" w:eastAsiaTheme="minorEastAsia" w:hAnsi="Arial" w:cs="Arial"/>
          <w:i w:val="0"/>
          <w:iCs w:val="0"/>
          <w:noProof/>
          <w:sz w:val="22"/>
          <w:szCs w:val="22"/>
        </w:rPr>
      </w:pPr>
      <w:hyperlink w:anchor="_Toc144298431" w:history="1">
        <w:r w:rsidRPr="00D4236C">
          <w:rPr>
            <w:rStyle w:val="Hiperpovezava"/>
            <w:rFonts w:ascii="Arial" w:hAnsi="Arial" w:cs="Arial"/>
            <w:noProof/>
          </w:rPr>
          <w:t>4.5.1</w:t>
        </w:r>
        <w:r w:rsidRPr="00D4236C">
          <w:rPr>
            <w:rFonts w:ascii="Arial" w:eastAsiaTheme="minorEastAsia" w:hAnsi="Arial" w:cs="Arial"/>
            <w:i w:val="0"/>
            <w:iCs w:val="0"/>
            <w:noProof/>
            <w:sz w:val="22"/>
            <w:szCs w:val="22"/>
          </w:rPr>
          <w:tab/>
        </w:r>
        <w:r w:rsidRPr="00D4236C">
          <w:rPr>
            <w:rStyle w:val="Hiperpovezava"/>
            <w:rFonts w:ascii="Arial" w:hAnsi="Arial" w:cs="Arial"/>
            <w:noProof/>
          </w:rPr>
          <w:t>Opis ukrepa</w:t>
        </w:r>
        <w:r w:rsidRPr="00D4236C">
          <w:rPr>
            <w:rFonts w:ascii="Arial" w:hAnsi="Arial" w:cs="Arial"/>
            <w:noProof/>
            <w:webHidden/>
          </w:rPr>
          <w:tab/>
        </w:r>
        <w:r w:rsidRPr="00D4236C">
          <w:rPr>
            <w:rFonts w:ascii="Arial" w:hAnsi="Arial" w:cs="Arial"/>
            <w:noProof/>
            <w:webHidden/>
          </w:rPr>
          <w:fldChar w:fldCharType="begin"/>
        </w:r>
        <w:r w:rsidRPr="00D4236C">
          <w:rPr>
            <w:rFonts w:ascii="Arial" w:hAnsi="Arial" w:cs="Arial"/>
            <w:noProof/>
            <w:webHidden/>
          </w:rPr>
          <w:instrText xml:space="preserve"> PAGEREF _Toc144298431 \h </w:instrText>
        </w:r>
        <w:r w:rsidRPr="00D4236C">
          <w:rPr>
            <w:rFonts w:ascii="Arial" w:hAnsi="Arial" w:cs="Arial"/>
            <w:noProof/>
            <w:webHidden/>
          </w:rPr>
        </w:r>
        <w:r w:rsidRPr="00D4236C">
          <w:rPr>
            <w:rFonts w:ascii="Arial" w:hAnsi="Arial" w:cs="Arial"/>
            <w:noProof/>
            <w:webHidden/>
          </w:rPr>
          <w:fldChar w:fldCharType="separate"/>
        </w:r>
        <w:r w:rsidRPr="00D4236C">
          <w:rPr>
            <w:rFonts w:ascii="Arial" w:hAnsi="Arial" w:cs="Arial"/>
            <w:noProof/>
            <w:webHidden/>
          </w:rPr>
          <w:t>8</w:t>
        </w:r>
        <w:r w:rsidRPr="00D4236C">
          <w:rPr>
            <w:rFonts w:ascii="Arial" w:hAnsi="Arial" w:cs="Arial"/>
            <w:noProof/>
            <w:webHidden/>
          </w:rPr>
          <w:fldChar w:fldCharType="end"/>
        </w:r>
      </w:hyperlink>
    </w:p>
    <w:p w14:paraId="4DE0FB19" w14:textId="38141B9F" w:rsidR="00D4236C" w:rsidRPr="00D4236C" w:rsidRDefault="00D4236C">
      <w:pPr>
        <w:pStyle w:val="Kazalovsebine3"/>
        <w:tabs>
          <w:tab w:val="left" w:pos="1200"/>
          <w:tab w:val="right" w:leader="dot" w:pos="9202"/>
        </w:tabs>
        <w:rPr>
          <w:rFonts w:ascii="Arial" w:eastAsiaTheme="minorEastAsia" w:hAnsi="Arial" w:cs="Arial"/>
          <w:i w:val="0"/>
          <w:iCs w:val="0"/>
          <w:noProof/>
          <w:sz w:val="22"/>
          <w:szCs w:val="22"/>
        </w:rPr>
      </w:pPr>
      <w:hyperlink w:anchor="_Toc144298432" w:history="1">
        <w:r w:rsidRPr="00D4236C">
          <w:rPr>
            <w:rStyle w:val="Hiperpovezava"/>
            <w:rFonts w:ascii="Arial" w:hAnsi="Arial" w:cs="Arial"/>
            <w:noProof/>
          </w:rPr>
          <w:t>4.5.2</w:t>
        </w:r>
        <w:r w:rsidRPr="00D4236C">
          <w:rPr>
            <w:rFonts w:ascii="Arial" w:eastAsiaTheme="minorEastAsia" w:hAnsi="Arial" w:cs="Arial"/>
            <w:i w:val="0"/>
            <w:iCs w:val="0"/>
            <w:noProof/>
            <w:sz w:val="22"/>
            <w:szCs w:val="22"/>
          </w:rPr>
          <w:tab/>
        </w:r>
        <w:r w:rsidRPr="00D4236C">
          <w:rPr>
            <w:rStyle w:val="Hiperpovezava"/>
            <w:rFonts w:ascii="Arial" w:hAnsi="Arial" w:cs="Arial"/>
            <w:noProof/>
          </w:rPr>
          <w:t>Kontrolni seznam za oceno skladnosti z DNSH</w:t>
        </w:r>
        <w:r w:rsidRPr="00D4236C">
          <w:rPr>
            <w:rFonts w:ascii="Arial" w:hAnsi="Arial" w:cs="Arial"/>
            <w:noProof/>
            <w:webHidden/>
          </w:rPr>
          <w:tab/>
        </w:r>
        <w:r w:rsidRPr="00D4236C">
          <w:rPr>
            <w:rFonts w:ascii="Arial" w:hAnsi="Arial" w:cs="Arial"/>
            <w:noProof/>
            <w:webHidden/>
          </w:rPr>
          <w:fldChar w:fldCharType="begin"/>
        </w:r>
        <w:r w:rsidRPr="00D4236C">
          <w:rPr>
            <w:rFonts w:ascii="Arial" w:hAnsi="Arial" w:cs="Arial"/>
            <w:noProof/>
            <w:webHidden/>
          </w:rPr>
          <w:instrText xml:space="preserve"> PAGEREF _Toc144298432 \h </w:instrText>
        </w:r>
        <w:r w:rsidRPr="00D4236C">
          <w:rPr>
            <w:rFonts w:ascii="Arial" w:hAnsi="Arial" w:cs="Arial"/>
            <w:noProof/>
            <w:webHidden/>
          </w:rPr>
        </w:r>
        <w:r w:rsidRPr="00D4236C">
          <w:rPr>
            <w:rFonts w:ascii="Arial" w:hAnsi="Arial" w:cs="Arial"/>
            <w:noProof/>
            <w:webHidden/>
          </w:rPr>
          <w:fldChar w:fldCharType="separate"/>
        </w:r>
        <w:r w:rsidRPr="00D4236C">
          <w:rPr>
            <w:rFonts w:ascii="Arial" w:hAnsi="Arial" w:cs="Arial"/>
            <w:noProof/>
            <w:webHidden/>
          </w:rPr>
          <w:t>8</w:t>
        </w:r>
        <w:r w:rsidRPr="00D4236C">
          <w:rPr>
            <w:rFonts w:ascii="Arial" w:hAnsi="Arial" w:cs="Arial"/>
            <w:noProof/>
            <w:webHidden/>
          </w:rPr>
          <w:fldChar w:fldCharType="end"/>
        </w:r>
      </w:hyperlink>
    </w:p>
    <w:p w14:paraId="4B0DC479" w14:textId="67FD1E9D" w:rsidR="00D4236C" w:rsidRPr="00D4236C" w:rsidRDefault="00D4236C">
      <w:pPr>
        <w:pStyle w:val="Kazalovsebine2"/>
        <w:tabs>
          <w:tab w:val="left" w:pos="720"/>
          <w:tab w:val="right" w:leader="dot" w:pos="9202"/>
        </w:tabs>
        <w:rPr>
          <w:rFonts w:ascii="Arial" w:eastAsiaTheme="minorEastAsia" w:hAnsi="Arial" w:cs="Arial"/>
          <w:smallCaps w:val="0"/>
          <w:noProof/>
          <w:sz w:val="22"/>
          <w:szCs w:val="22"/>
        </w:rPr>
      </w:pPr>
      <w:hyperlink w:anchor="_Toc144298433" w:history="1">
        <w:r w:rsidRPr="00D4236C">
          <w:rPr>
            <w:rStyle w:val="Hiperpovezava"/>
            <w:rFonts w:ascii="Arial" w:hAnsi="Arial" w:cs="Arial"/>
            <w:noProof/>
          </w:rPr>
          <w:t>4.6</w:t>
        </w:r>
        <w:r w:rsidRPr="00D4236C">
          <w:rPr>
            <w:rFonts w:ascii="Arial" w:eastAsiaTheme="minorEastAsia" w:hAnsi="Arial" w:cs="Arial"/>
            <w:smallCaps w:val="0"/>
            <w:noProof/>
            <w:sz w:val="22"/>
            <w:szCs w:val="22"/>
          </w:rPr>
          <w:tab/>
        </w:r>
        <w:r w:rsidRPr="00D4236C">
          <w:rPr>
            <w:rStyle w:val="Hiperpovezava"/>
            <w:rFonts w:ascii="Arial" w:hAnsi="Arial" w:cs="Arial"/>
            <w:noProof/>
          </w:rPr>
          <w:t>Nadgradnja železniške proge Maribor-Prevalje-d.m. – Faza 1</w:t>
        </w:r>
        <w:r w:rsidRPr="00D4236C">
          <w:rPr>
            <w:rFonts w:ascii="Arial" w:hAnsi="Arial" w:cs="Arial"/>
            <w:noProof/>
            <w:webHidden/>
          </w:rPr>
          <w:tab/>
        </w:r>
        <w:r w:rsidRPr="00D4236C">
          <w:rPr>
            <w:rFonts w:ascii="Arial" w:hAnsi="Arial" w:cs="Arial"/>
            <w:noProof/>
            <w:webHidden/>
          </w:rPr>
          <w:fldChar w:fldCharType="begin"/>
        </w:r>
        <w:r w:rsidRPr="00D4236C">
          <w:rPr>
            <w:rFonts w:ascii="Arial" w:hAnsi="Arial" w:cs="Arial"/>
            <w:noProof/>
            <w:webHidden/>
          </w:rPr>
          <w:instrText xml:space="preserve"> PAGEREF _Toc144298433 \h </w:instrText>
        </w:r>
        <w:r w:rsidRPr="00D4236C">
          <w:rPr>
            <w:rFonts w:ascii="Arial" w:hAnsi="Arial" w:cs="Arial"/>
            <w:noProof/>
            <w:webHidden/>
          </w:rPr>
        </w:r>
        <w:r w:rsidRPr="00D4236C">
          <w:rPr>
            <w:rFonts w:ascii="Arial" w:hAnsi="Arial" w:cs="Arial"/>
            <w:noProof/>
            <w:webHidden/>
          </w:rPr>
          <w:fldChar w:fldCharType="separate"/>
        </w:r>
        <w:r w:rsidRPr="00D4236C">
          <w:rPr>
            <w:rFonts w:ascii="Arial" w:hAnsi="Arial" w:cs="Arial"/>
            <w:noProof/>
            <w:webHidden/>
          </w:rPr>
          <w:t>9</w:t>
        </w:r>
        <w:r w:rsidRPr="00D4236C">
          <w:rPr>
            <w:rFonts w:ascii="Arial" w:hAnsi="Arial" w:cs="Arial"/>
            <w:noProof/>
            <w:webHidden/>
          </w:rPr>
          <w:fldChar w:fldCharType="end"/>
        </w:r>
      </w:hyperlink>
    </w:p>
    <w:p w14:paraId="6A37405A" w14:textId="53592F67" w:rsidR="00D4236C" w:rsidRPr="00D4236C" w:rsidRDefault="00D4236C">
      <w:pPr>
        <w:pStyle w:val="Kazalovsebine3"/>
        <w:tabs>
          <w:tab w:val="left" w:pos="1200"/>
          <w:tab w:val="right" w:leader="dot" w:pos="9202"/>
        </w:tabs>
        <w:rPr>
          <w:rFonts w:ascii="Arial" w:eastAsiaTheme="minorEastAsia" w:hAnsi="Arial" w:cs="Arial"/>
          <w:i w:val="0"/>
          <w:iCs w:val="0"/>
          <w:noProof/>
          <w:sz w:val="22"/>
          <w:szCs w:val="22"/>
        </w:rPr>
      </w:pPr>
      <w:hyperlink w:anchor="_Toc144298434" w:history="1">
        <w:r w:rsidRPr="00D4236C">
          <w:rPr>
            <w:rStyle w:val="Hiperpovezava"/>
            <w:rFonts w:ascii="Arial" w:hAnsi="Arial" w:cs="Arial"/>
            <w:noProof/>
          </w:rPr>
          <w:t>4.6.1</w:t>
        </w:r>
        <w:r w:rsidRPr="00D4236C">
          <w:rPr>
            <w:rFonts w:ascii="Arial" w:eastAsiaTheme="minorEastAsia" w:hAnsi="Arial" w:cs="Arial"/>
            <w:i w:val="0"/>
            <w:iCs w:val="0"/>
            <w:noProof/>
            <w:sz w:val="22"/>
            <w:szCs w:val="22"/>
          </w:rPr>
          <w:tab/>
        </w:r>
        <w:r w:rsidRPr="00D4236C">
          <w:rPr>
            <w:rStyle w:val="Hiperpovezava"/>
            <w:rFonts w:ascii="Arial" w:hAnsi="Arial" w:cs="Arial"/>
            <w:noProof/>
          </w:rPr>
          <w:t>Opis ukrepa</w:t>
        </w:r>
        <w:r w:rsidRPr="00D4236C">
          <w:rPr>
            <w:rFonts w:ascii="Arial" w:hAnsi="Arial" w:cs="Arial"/>
            <w:noProof/>
            <w:webHidden/>
          </w:rPr>
          <w:tab/>
        </w:r>
        <w:r w:rsidRPr="00D4236C">
          <w:rPr>
            <w:rFonts w:ascii="Arial" w:hAnsi="Arial" w:cs="Arial"/>
            <w:noProof/>
            <w:webHidden/>
          </w:rPr>
          <w:fldChar w:fldCharType="begin"/>
        </w:r>
        <w:r w:rsidRPr="00D4236C">
          <w:rPr>
            <w:rFonts w:ascii="Arial" w:hAnsi="Arial" w:cs="Arial"/>
            <w:noProof/>
            <w:webHidden/>
          </w:rPr>
          <w:instrText xml:space="preserve"> PAGEREF _Toc144298434 \h </w:instrText>
        </w:r>
        <w:r w:rsidRPr="00D4236C">
          <w:rPr>
            <w:rFonts w:ascii="Arial" w:hAnsi="Arial" w:cs="Arial"/>
            <w:noProof/>
            <w:webHidden/>
          </w:rPr>
        </w:r>
        <w:r w:rsidRPr="00D4236C">
          <w:rPr>
            <w:rFonts w:ascii="Arial" w:hAnsi="Arial" w:cs="Arial"/>
            <w:noProof/>
            <w:webHidden/>
          </w:rPr>
          <w:fldChar w:fldCharType="separate"/>
        </w:r>
        <w:r w:rsidRPr="00D4236C">
          <w:rPr>
            <w:rFonts w:ascii="Arial" w:hAnsi="Arial" w:cs="Arial"/>
            <w:noProof/>
            <w:webHidden/>
          </w:rPr>
          <w:t>9</w:t>
        </w:r>
        <w:r w:rsidRPr="00D4236C">
          <w:rPr>
            <w:rFonts w:ascii="Arial" w:hAnsi="Arial" w:cs="Arial"/>
            <w:noProof/>
            <w:webHidden/>
          </w:rPr>
          <w:fldChar w:fldCharType="end"/>
        </w:r>
      </w:hyperlink>
    </w:p>
    <w:p w14:paraId="64ACBA33" w14:textId="426BE4D5" w:rsidR="00D4236C" w:rsidRPr="00D4236C" w:rsidRDefault="00D4236C">
      <w:pPr>
        <w:pStyle w:val="Kazalovsebine3"/>
        <w:tabs>
          <w:tab w:val="left" w:pos="1200"/>
          <w:tab w:val="right" w:leader="dot" w:pos="9202"/>
        </w:tabs>
        <w:rPr>
          <w:rFonts w:ascii="Arial" w:eastAsiaTheme="minorEastAsia" w:hAnsi="Arial" w:cs="Arial"/>
          <w:i w:val="0"/>
          <w:iCs w:val="0"/>
          <w:noProof/>
          <w:sz w:val="22"/>
          <w:szCs w:val="22"/>
        </w:rPr>
      </w:pPr>
      <w:hyperlink w:anchor="_Toc144298435" w:history="1">
        <w:r w:rsidRPr="00D4236C">
          <w:rPr>
            <w:rStyle w:val="Hiperpovezava"/>
            <w:rFonts w:ascii="Arial" w:hAnsi="Arial" w:cs="Arial"/>
            <w:noProof/>
          </w:rPr>
          <w:t>4.6.2</w:t>
        </w:r>
        <w:r w:rsidRPr="00D4236C">
          <w:rPr>
            <w:rFonts w:ascii="Arial" w:eastAsiaTheme="minorEastAsia" w:hAnsi="Arial" w:cs="Arial"/>
            <w:i w:val="0"/>
            <w:iCs w:val="0"/>
            <w:noProof/>
            <w:sz w:val="22"/>
            <w:szCs w:val="22"/>
          </w:rPr>
          <w:tab/>
        </w:r>
        <w:r w:rsidRPr="00D4236C">
          <w:rPr>
            <w:rStyle w:val="Hiperpovezava"/>
            <w:rFonts w:ascii="Arial" w:hAnsi="Arial" w:cs="Arial"/>
            <w:noProof/>
          </w:rPr>
          <w:t>Kontrolni seznam za oceno skladnosti z DNSH</w:t>
        </w:r>
        <w:r w:rsidRPr="00D4236C">
          <w:rPr>
            <w:rFonts w:ascii="Arial" w:hAnsi="Arial" w:cs="Arial"/>
            <w:noProof/>
            <w:webHidden/>
          </w:rPr>
          <w:tab/>
        </w:r>
        <w:r w:rsidRPr="00D4236C">
          <w:rPr>
            <w:rFonts w:ascii="Arial" w:hAnsi="Arial" w:cs="Arial"/>
            <w:noProof/>
            <w:webHidden/>
          </w:rPr>
          <w:fldChar w:fldCharType="begin"/>
        </w:r>
        <w:r w:rsidRPr="00D4236C">
          <w:rPr>
            <w:rFonts w:ascii="Arial" w:hAnsi="Arial" w:cs="Arial"/>
            <w:noProof/>
            <w:webHidden/>
          </w:rPr>
          <w:instrText xml:space="preserve"> PAGEREF _Toc144298435 \h </w:instrText>
        </w:r>
        <w:r w:rsidRPr="00D4236C">
          <w:rPr>
            <w:rFonts w:ascii="Arial" w:hAnsi="Arial" w:cs="Arial"/>
            <w:noProof/>
            <w:webHidden/>
          </w:rPr>
        </w:r>
        <w:r w:rsidRPr="00D4236C">
          <w:rPr>
            <w:rFonts w:ascii="Arial" w:hAnsi="Arial" w:cs="Arial"/>
            <w:noProof/>
            <w:webHidden/>
          </w:rPr>
          <w:fldChar w:fldCharType="separate"/>
        </w:r>
        <w:r w:rsidRPr="00D4236C">
          <w:rPr>
            <w:rFonts w:ascii="Arial" w:hAnsi="Arial" w:cs="Arial"/>
            <w:noProof/>
            <w:webHidden/>
          </w:rPr>
          <w:t>9</w:t>
        </w:r>
        <w:r w:rsidRPr="00D4236C">
          <w:rPr>
            <w:rFonts w:ascii="Arial" w:hAnsi="Arial" w:cs="Arial"/>
            <w:noProof/>
            <w:webHidden/>
          </w:rPr>
          <w:fldChar w:fldCharType="end"/>
        </w:r>
      </w:hyperlink>
    </w:p>
    <w:p w14:paraId="517019E2" w14:textId="5AF39D20" w:rsidR="00D4236C" w:rsidRPr="00D4236C" w:rsidRDefault="00D4236C">
      <w:pPr>
        <w:pStyle w:val="Kazalovsebine1"/>
        <w:rPr>
          <w:rFonts w:ascii="Arial" w:eastAsiaTheme="minorEastAsia" w:hAnsi="Arial" w:cs="Arial"/>
          <w:b w:val="0"/>
          <w:bCs w:val="0"/>
          <w:caps w:val="0"/>
          <w:noProof/>
          <w:sz w:val="22"/>
          <w:szCs w:val="22"/>
        </w:rPr>
      </w:pPr>
      <w:hyperlink w:anchor="_Toc144298436" w:history="1">
        <w:r w:rsidRPr="00D4236C">
          <w:rPr>
            <w:rStyle w:val="Hiperpovezava"/>
            <w:rFonts w:ascii="Arial" w:hAnsi="Arial" w:cs="Arial"/>
            <w:noProof/>
          </w:rPr>
          <w:t>5</w:t>
        </w:r>
        <w:r w:rsidRPr="00D4236C">
          <w:rPr>
            <w:rFonts w:ascii="Arial" w:eastAsiaTheme="minorEastAsia" w:hAnsi="Arial" w:cs="Arial"/>
            <w:b w:val="0"/>
            <w:bCs w:val="0"/>
            <w:caps w:val="0"/>
            <w:noProof/>
            <w:sz w:val="22"/>
            <w:szCs w:val="22"/>
          </w:rPr>
          <w:tab/>
        </w:r>
        <w:r w:rsidRPr="00D4236C">
          <w:rPr>
            <w:rStyle w:val="Hiperpovezava"/>
            <w:rFonts w:ascii="Arial" w:hAnsi="Arial" w:cs="Arial"/>
            <w:noProof/>
          </w:rPr>
          <w:t>ZAKLJUČEK IN PRIPOROČILA GLEDE VSEBINSKE OCENE SKLADNOSTI Z DNSH</w:t>
        </w:r>
        <w:r w:rsidRPr="00D4236C">
          <w:rPr>
            <w:rFonts w:ascii="Arial" w:hAnsi="Arial" w:cs="Arial"/>
            <w:noProof/>
            <w:webHidden/>
          </w:rPr>
          <w:tab/>
        </w:r>
        <w:r w:rsidRPr="00D4236C">
          <w:rPr>
            <w:rFonts w:ascii="Arial" w:hAnsi="Arial" w:cs="Arial"/>
            <w:noProof/>
            <w:webHidden/>
          </w:rPr>
          <w:fldChar w:fldCharType="begin"/>
        </w:r>
        <w:r w:rsidRPr="00D4236C">
          <w:rPr>
            <w:rFonts w:ascii="Arial" w:hAnsi="Arial" w:cs="Arial"/>
            <w:noProof/>
            <w:webHidden/>
          </w:rPr>
          <w:instrText xml:space="preserve"> PAGEREF _Toc144298436 \h </w:instrText>
        </w:r>
        <w:r w:rsidRPr="00D4236C">
          <w:rPr>
            <w:rFonts w:ascii="Arial" w:hAnsi="Arial" w:cs="Arial"/>
            <w:noProof/>
            <w:webHidden/>
          </w:rPr>
        </w:r>
        <w:r w:rsidRPr="00D4236C">
          <w:rPr>
            <w:rFonts w:ascii="Arial" w:hAnsi="Arial" w:cs="Arial"/>
            <w:noProof/>
            <w:webHidden/>
          </w:rPr>
          <w:fldChar w:fldCharType="separate"/>
        </w:r>
        <w:r w:rsidRPr="00D4236C">
          <w:rPr>
            <w:rFonts w:ascii="Arial" w:hAnsi="Arial" w:cs="Arial"/>
            <w:noProof/>
            <w:webHidden/>
          </w:rPr>
          <w:t>10</w:t>
        </w:r>
        <w:r w:rsidRPr="00D4236C">
          <w:rPr>
            <w:rFonts w:ascii="Arial" w:hAnsi="Arial" w:cs="Arial"/>
            <w:noProof/>
            <w:webHidden/>
          </w:rPr>
          <w:fldChar w:fldCharType="end"/>
        </w:r>
      </w:hyperlink>
    </w:p>
    <w:p w14:paraId="549DC765" w14:textId="281942AB" w:rsidR="00D4236C" w:rsidRPr="00D4236C" w:rsidRDefault="00D4236C">
      <w:pPr>
        <w:pStyle w:val="Kazalovsebine1"/>
        <w:rPr>
          <w:rFonts w:ascii="Arial" w:eastAsiaTheme="minorEastAsia" w:hAnsi="Arial" w:cs="Arial"/>
          <w:b w:val="0"/>
          <w:bCs w:val="0"/>
          <w:caps w:val="0"/>
          <w:noProof/>
          <w:sz w:val="22"/>
          <w:szCs w:val="22"/>
        </w:rPr>
      </w:pPr>
      <w:hyperlink w:anchor="_Toc144298437" w:history="1">
        <w:r w:rsidRPr="00D4236C">
          <w:rPr>
            <w:rStyle w:val="Hiperpovezava"/>
            <w:rFonts w:ascii="Arial" w:hAnsi="Arial" w:cs="Arial"/>
            <w:noProof/>
          </w:rPr>
          <w:t>6</w:t>
        </w:r>
        <w:r w:rsidRPr="00D4236C">
          <w:rPr>
            <w:rFonts w:ascii="Arial" w:eastAsiaTheme="minorEastAsia" w:hAnsi="Arial" w:cs="Arial"/>
            <w:b w:val="0"/>
            <w:bCs w:val="0"/>
            <w:caps w:val="0"/>
            <w:noProof/>
            <w:sz w:val="22"/>
            <w:szCs w:val="22"/>
          </w:rPr>
          <w:tab/>
        </w:r>
        <w:r w:rsidRPr="00D4236C">
          <w:rPr>
            <w:rStyle w:val="Hiperpovezava"/>
            <w:rFonts w:ascii="Arial" w:hAnsi="Arial" w:cs="Arial"/>
            <w:noProof/>
          </w:rPr>
          <w:t>UPORABNE POVEZAVE</w:t>
        </w:r>
        <w:r w:rsidRPr="00D4236C">
          <w:rPr>
            <w:rFonts w:ascii="Arial" w:hAnsi="Arial" w:cs="Arial"/>
            <w:noProof/>
            <w:webHidden/>
          </w:rPr>
          <w:tab/>
        </w:r>
        <w:r w:rsidRPr="00D4236C">
          <w:rPr>
            <w:rFonts w:ascii="Arial" w:hAnsi="Arial" w:cs="Arial"/>
            <w:noProof/>
            <w:webHidden/>
          </w:rPr>
          <w:fldChar w:fldCharType="begin"/>
        </w:r>
        <w:r w:rsidRPr="00D4236C">
          <w:rPr>
            <w:rFonts w:ascii="Arial" w:hAnsi="Arial" w:cs="Arial"/>
            <w:noProof/>
            <w:webHidden/>
          </w:rPr>
          <w:instrText xml:space="preserve"> PAGEREF _Toc144298437 \h </w:instrText>
        </w:r>
        <w:r w:rsidRPr="00D4236C">
          <w:rPr>
            <w:rFonts w:ascii="Arial" w:hAnsi="Arial" w:cs="Arial"/>
            <w:noProof/>
            <w:webHidden/>
          </w:rPr>
        </w:r>
        <w:r w:rsidRPr="00D4236C">
          <w:rPr>
            <w:rFonts w:ascii="Arial" w:hAnsi="Arial" w:cs="Arial"/>
            <w:noProof/>
            <w:webHidden/>
          </w:rPr>
          <w:fldChar w:fldCharType="separate"/>
        </w:r>
        <w:r w:rsidRPr="00D4236C">
          <w:rPr>
            <w:rFonts w:ascii="Arial" w:hAnsi="Arial" w:cs="Arial"/>
            <w:noProof/>
            <w:webHidden/>
          </w:rPr>
          <w:t>11</w:t>
        </w:r>
        <w:r w:rsidRPr="00D4236C">
          <w:rPr>
            <w:rFonts w:ascii="Arial" w:hAnsi="Arial" w:cs="Arial"/>
            <w:noProof/>
            <w:webHidden/>
          </w:rPr>
          <w:fldChar w:fldCharType="end"/>
        </w:r>
      </w:hyperlink>
    </w:p>
    <w:p w14:paraId="43F754CB" w14:textId="6FA4E851" w:rsidR="00D4236C" w:rsidRPr="00D4236C" w:rsidRDefault="00D4236C">
      <w:pPr>
        <w:pStyle w:val="Kazalovsebine1"/>
        <w:rPr>
          <w:rFonts w:ascii="Arial" w:eastAsiaTheme="minorEastAsia" w:hAnsi="Arial" w:cs="Arial"/>
          <w:b w:val="0"/>
          <w:bCs w:val="0"/>
          <w:caps w:val="0"/>
          <w:noProof/>
          <w:sz w:val="22"/>
          <w:szCs w:val="22"/>
        </w:rPr>
      </w:pPr>
      <w:hyperlink w:anchor="_Toc144298438" w:history="1">
        <w:r w:rsidRPr="00D4236C">
          <w:rPr>
            <w:rStyle w:val="Hiperpovezava"/>
            <w:rFonts w:ascii="Arial" w:hAnsi="Arial" w:cs="Arial"/>
            <w:noProof/>
          </w:rPr>
          <w:t>7</w:t>
        </w:r>
        <w:r w:rsidRPr="00D4236C">
          <w:rPr>
            <w:rFonts w:ascii="Arial" w:eastAsiaTheme="minorEastAsia" w:hAnsi="Arial" w:cs="Arial"/>
            <w:b w:val="0"/>
            <w:bCs w:val="0"/>
            <w:caps w:val="0"/>
            <w:noProof/>
            <w:sz w:val="22"/>
            <w:szCs w:val="22"/>
          </w:rPr>
          <w:tab/>
        </w:r>
        <w:r w:rsidRPr="00D4236C">
          <w:rPr>
            <w:rStyle w:val="Hiperpovezava"/>
            <w:rFonts w:ascii="Arial" w:hAnsi="Arial" w:cs="Arial"/>
            <w:noProof/>
          </w:rPr>
          <w:t>PRILOGE</w:t>
        </w:r>
        <w:r w:rsidRPr="00D4236C">
          <w:rPr>
            <w:rFonts w:ascii="Arial" w:hAnsi="Arial" w:cs="Arial"/>
            <w:noProof/>
            <w:webHidden/>
          </w:rPr>
          <w:tab/>
        </w:r>
        <w:r w:rsidRPr="00D4236C">
          <w:rPr>
            <w:rFonts w:ascii="Arial" w:hAnsi="Arial" w:cs="Arial"/>
            <w:noProof/>
            <w:webHidden/>
          </w:rPr>
          <w:fldChar w:fldCharType="begin"/>
        </w:r>
        <w:r w:rsidRPr="00D4236C">
          <w:rPr>
            <w:rFonts w:ascii="Arial" w:hAnsi="Arial" w:cs="Arial"/>
            <w:noProof/>
            <w:webHidden/>
          </w:rPr>
          <w:instrText xml:space="preserve"> PAGEREF _Toc144298438 \h </w:instrText>
        </w:r>
        <w:r w:rsidRPr="00D4236C">
          <w:rPr>
            <w:rFonts w:ascii="Arial" w:hAnsi="Arial" w:cs="Arial"/>
            <w:noProof/>
            <w:webHidden/>
          </w:rPr>
        </w:r>
        <w:r w:rsidRPr="00D4236C">
          <w:rPr>
            <w:rFonts w:ascii="Arial" w:hAnsi="Arial" w:cs="Arial"/>
            <w:noProof/>
            <w:webHidden/>
          </w:rPr>
          <w:fldChar w:fldCharType="separate"/>
        </w:r>
        <w:r w:rsidRPr="00D4236C">
          <w:rPr>
            <w:rFonts w:ascii="Arial" w:hAnsi="Arial" w:cs="Arial"/>
            <w:noProof/>
            <w:webHidden/>
          </w:rPr>
          <w:t>12</w:t>
        </w:r>
        <w:r w:rsidRPr="00D4236C">
          <w:rPr>
            <w:rFonts w:ascii="Arial" w:hAnsi="Arial" w:cs="Arial"/>
            <w:noProof/>
            <w:webHidden/>
          </w:rPr>
          <w:fldChar w:fldCharType="end"/>
        </w:r>
      </w:hyperlink>
    </w:p>
    <w:p w14:paraId="027CC731" w14:textId="093F38F2" w:rsidR="00D4236C" w:rsidRPr="00D4236C" w:rsidRDefault="00D4236C">
      <w:pPr>
        <w:pStyle w:val="Kazalovsebine2"/>
        <w:tabs>
          <w:tab w:val="left" w:pos="720"/>
          <w:tab w:val="right" w:leader="dot" w:pos="9202"/>
        </w:tabs>
        <w:rPr>
          <w:rFonts w:ascii="Arial" w:eastAsiaTheme="minorEastAsia" w:hAnsi="Arial" w:cs="Arial"/>
          <w:smallCaps w:val="0"/>
          <w:noProof/>
          <w:sz w:val="22"/>
          <w:szCs w:val="22"/>
        </w:rPr>
      </w:pPr>
      <w:hyperlink w:anchor="_Toc144298439" w:history="1">
        <w:r w:rsidRPr="00D4236C">
          <w:rPr>
            <w:rStyle w:val="Hiperpovezava"/>
            <w:rFonts w:ascii="Arial" w:hAnsi="Arial" w:cs="Arial"/>
            <w:noProof/>
          </w:rPr>
          <w:t>7.1</w:t>
        </w:r>
        <w:r w:rsidRPr="00D4236C">
          <w:rPr>
            <w:rFonts w:ascii="Arial" w:eastAsiaTheme="minorEastAsia" w:hAnsi="Arial" w:cs="Arial"/>
            <w:smallCaps w:val="0"/>
            <w:noProof/>
            <w:sz w:val="22"/>
            <w:szCs w:val="22"/>
          </w:rPr>
          <w:tab/>
        </w:r>
        <w:r w:rsidRPr="00D4236C">
          <w:rPr>
            <w:rStyle w:val="Hiperpovezava"/>
            <w:rFonts w:ascii="Arial" w:hAnsi="Arial" w:cs="Arial"/>
            <w:noProof/>
          </w:rPr>
          <w:t>Kontrolni seznam za oceno skladnosti z načelom, da se ne škoduje bistveno</w:t>
        </w:r>
        <w:r w:rsidRPr="00D4236C">
          <w:rPr>
            <w:rFonts w:ascii="Arial" w:hAnsi="Arial" w:cs="Arial"/>
            <w:noProof/>
            <w:webHidden/>
          </w:rPr>
          <w:tab/>
        </w:r>
        <w:r w:rsidRPr="00D4236C">
          <w:rPr>
            <w:rFonts w:ascii="Arial" w:hAnsi="Arial" w:cs="Arial"/>
            <w:noProof/>
            <w:webHidden/>
          </w:rPr>
          <w:fldChar w:fldCharType="begin"/>
        </w:r>
        <w:r w:rsidRPr="00D4236C">
          <w:rPr>
            <w:rFonts w:ascii="Arial" w:hAnsi="Arial" w:cs="Arial"/>
            <w:noProof/>
            <w:webHidden/>
          </w:rPr>
          <w:instrText xml:space="preserve"> PAGEREF _Toc144298439 \h </w:instrText>
        </w:r>
        <w:r w:rsidRPr="00D4236C">
          <w:rPr>
            <w:rFonts w:ascii="Arial" w:hAnsi="Arial" w:cs="Arial"/>
            <w:noProof/>
            <w:webHidden/>
          </w:rPr>
        </w:r>
        <w:r w:rsidRPr="00D4236C">
          <w:rPr>
            <w:rFonts w:ascii="Arial" w:hAnsi="Arial" w:cs="Arial"/>
            <w:noProof/>
            <w:webHidden/>
          </w:rPr>
          <w:fldChar w:fldCharType="separate"/>
        </w:r>
        <w:r w:rsidRPr="00D4236C">
          <w:rPr>
            <w:rFonts w:ascii="Arial" w:hAnsi="Arial" w:cs="Arial"/>
            <w:noProof/>
            <w:webHidden/>
          </w:rPr>
          <w:t>13</w:t>
        </w:r>
        <w:r w:rsidRPr="00D4236C">
          <w:rPr>
            <w:rFonts w:ascii="Arial" w:hAnsi="Arial" w:cs="Arial"/>
            <w:noProof/>
            <w:webHidden/>
          </w:rPr>
          <w:fldChar w:fldCharType="end"/>
        </w:r>
      </w:hyperlink>
    </w:p>
    <w:p w14:paraId="07F2554E" w14:textId="74402E9A" w:rsidR="00D4236C" w:rsidRPr="00D4236C" w:rsidRDefault="00D4236C">
      <w:pPr>
        <w:pStyle w:val="Kazalovsebine2"/>
        <w:tabs>
          <w:tab w:val="left" w:pos="720"/>
          <w:tab w:val="right" w:leader="dot" w:pos="9202"/>
        </w:tabs>
        <w:rPr>
          <w:rFonts w:ascii="Arial" w:eastAsiaTheme="minorEastAsia" w:hAnsi="Arial" w:cs="Arial"/>
          <w:smallCaps w:val="0"/>
          <w:noProof/>
          <w:sz w:val="22"/>
          <w:szCs w:val="22"/>
        </w:rPr>
      </w:pPr>
      <w:hyperlink w:anchor="_Toc144298440" w:history="1">
        <w:r w:rsidRPr="00D4236C">
          <w:rPr>
            <w:rStyle w:val="Hiperpovezava"/>
            <w:rFonts w:ascii="Arial" w:hAnsi="Arial" w:cs="Arial"/>
            <w:noProof/>
          </w:rPr>
          <w:t>7.2</w:t>
        </w:r>
        <w:r w:rsidRPr="00D4236C">
          <w:rPr>
            <w:rFonts w:ascii="Arial" w:eastAsiaTheme="minorEastAsia" w:hAnsi="Arial" w:cs="Arial"/>
            <w:smallCaps w:val="0"/>
            <w:noProof/>
            <w:sz w:val="22"/>
            <w:szCs w:val="22"/>
          </w:rPr>
          <w:tab/>
        </w:r>
        <w:r w:rsidRPr="00D4236C">
          <w:rPr>
            <w:rStyle w:val="Hiperpovezava"/>
            <w:rFonts w:ascii="Arial" w:hAnsi="Arial" w:cs="Arial"/>
            <w:noProof/>
          </w:rPr>
          <w:t>Kontrolni seznam za ukrep »Projektno učenje mlajših odraslih (PUM-O+)«</w:t>
        </w:r>
        <w:r w:rsidRPr="00D4236C">
          <w:rPr>
            <w:rFonts w:ascii="Arial" w:hAnsi="Arial" w:cs="Arial"/>
            <w:noProof/>
            <w:webHidden/>
          </w:rPr>
          <w:tab/>
        </w:r>
        <w:r w:rsidRPr="00D4236C">
          <w:rPr>
            <w:rFonts w:ascii="Arial" w:hAnsi="Arial" w:cs="Arial"/>
            <w:noProof/>
            <w:webHidden/>
          </w:rPr>
          <w:fldChar w:fldCharType="begin"/>
        </w:r>
        <w:r w:rsidRPr="00D4236C">
          <w:rPr>
            <w:rFonts w:ascii="Arial" w:hAnsi="Arial" w:cs="Arial"/>
            <w:noProof/>
            <w:webHidden/>
          </w:rPr>
          <w:instrText xml:space="preserve"> PAGEREF _Toc144298440 \h </w:instrText>
        </w:r>
        <w:r w:rsidRPr="00D4236C">
          <w:rPr>
            <w:rFonts w:ascii="Arial" w:hAnsi="Arial" w:cs="Arial"/>
            <w:noProof/>
            <w:webHidden/>
          </w:rPr>
        </w:r>
        <w:r w:rsidRPr="00D4236C">
          <w:rPr>
            <w:rFonts w:ascii="Arial" w:hAnsi="Arial" w:cs="Arial"/>
            <w:noProof/>
            <w:webHidden/>
          </w:rPr>
          <w:fldChar w:fldCharType="separate"/>
        </w:r>
        <w:r w:rsidRPr="00D4236C">
          <w:rPr>
            <w:rFonts w:ascii="Arial" w:hAnsi="Arial" w:cs="Arial"/>
            <w:noProof/>
            <w:webHidden/>
          </w:rPr>
          <w:t>14</w:t>
        </w:r>
        <w:r w:rsidRPr="00D4236C">
          <w:rPr>
            <w:rFonts w:ascii="Arial" w:hAnsi="Arial" w:cs="Arial"/>
            <w:noProof/>
            <w:webHidden/>
          </w:rPr>
          <w:fldChar w:fldCharType="end"/>
        </w:r>
      </w:hyperlink>
    </w:p>
    <w:p w14:paraId="76BF5525" w14:textId="7CB22685" w:rsidR="00D4236C" w:rsidRPr="00D4236C" w:rsidRDefault="00D4236C">
      <w:pPr>
        <w:pStyle w:val="Kazalovsebine2"/>
        <w:tabs>
          <w:tab w:val="left" w:pos="720"/>
          <w:tab w:val="right" w:leader="dot" w:pos="9202"/>
        </w:tabs>
        <w:rPr>
          <w:rFonts w:ascii="Arial" w:eastAsiaTheme="minorEastAsia" w:hAnsi="Arial" w:cs="Arial"/>
          <w:smallCaps w:val="0"/>
          <w:noProof/>
          <w:sz w:val="22"/>
          <w:szCs w:val="22"/>
        </w:rPr>
      </w:pPr>
      <w:hyperlink w:anchor="_Toc144298441" w:history="1">
        <w:r w:rsidRPr="00D4236C">
          <w:rPr>
            <w:rStyle w:val="Hiperpovezava"/>
            <w:rFonts w:ascii="Arial" w:hAnsi="Arial" w:cs="Arial"/>
            <w:noProof/>
          </w:rPr>
          <w:t>7.3</w:t>
        </w:r>
        <w:r w:rsidRPr="00D4236C">
          <w:rPr>
            <w:rFonts w:ascii="Arial" w:eastAsiaTheme="minorEastAsia" w:hAnsi="Arial" w:cs="Arial"/>
            <w:smallCaps w:val="0"/>
            <w:noProof/>
            <w:sz w:val="22"/>
            <w:szCs w:val="22"/>
          </w:rPr>
          <w:tab/>
        </w:r>
        <w:r w:rsidRPr="00D4236C">
          <w:rPr>
            <w:rStyle w:val="Hiperpovezava"/>
            <w:rFonts w:ascii="Arial" w:hAnsi="Arial" w:cs="Arial"/>
            <w:noProof/>
          </w:rPr>
          <w:t>Kontrolni seznam za ukrep »Izgradnja zmogljivosti za gašenje požarov iz zraka«</w:t>
        </w:r>
        <w:r w:rsidRPr="00D4236C">
          <w:rPr>
            <w:rFonts w:ascii="Arial" w:hAnsi="Arial" w:cs="Arial"/>
            <w:noProof/>
            <w:webHidden/>
          </w:rPr>
          <w:tab/>
        </w:r>
        <w:r w:rsidRPr="00D4236C">
          <w:rPr>
            <w:rFonts w:ascii="Arial" w:hAnsi="Arial" w:cs="Arial"/>
            <w:noProof/>
            <w:webHidden/>
          </w:rPr>
          <w:fldChar w:fldCharType="begin"/>
        </w:r>
        <w:r w:rsidRPr="00D4236C">
          <w:rPr>
            <w:rFonts w:ascii="Arial" w:hAnsi="Arial" w:cs="Arial"/>
            <w:noProof/>
            <w:webHidden/>
          </w:rPr>
          <w:instrText xml:space="preserve"> PAGEREF _Toc144298441 \h </w:instrText>
        </w:r>
        <w:r w:rsidRPr="00D4236C">
          <w:rPr>
            <w:rFonts w:ascii="Arial" w:hAnsi="Arial" w:cs="Arial"/>
            <w:noProof/>
            <w:webHidden/>
          </w:rPr>
        </w:r>
        <w:r w:rsidRPr="00D4236C">
          <w:rPr>
            <w:rFonts w:ascii="Arial" w:hAnsi="Arial" w:cs="Arial"/>
            <w:noProof/>
            <w:webHidden/>
          </w:rPr>
          <w:fldChar w:fldCharType="separate"/>
        </w:r>
        <w:r w:rsidRPr="00D4236C">
          <w:rPr>
            <w:rFonts w:ascii="Arial" w:hAnsi="Arial" w:cs="Arial"/>
            <w:noProof/>
            <w:webHidden/>
          </w:rPr>
          <w:t>15</w:t>
        </w:r>
        <w:r w:rsidRPr="00D4236C">
          <w:rPr>
            <w:rFonts w:ascii="Arial" w:hAnsi="Arial" w:cs="Arial"/>
            <w:noProof/>
            <w:webHidden/>
          </w:rPr>
          <w:fldChar w:fldCharType="end"/>
        </w:r>
      </w:hyperlink>
    </w:p>
    <w:p w14:paraId="25326C09" w14:textId="30AE7BA9" w:rsidR="00D4236C" w:rsidRPr="00D4236C" w:rsidRDefault="00D4236C">
      <w:pPr>
        <w:pStyle w:val="Kazalovsebine2"/>
        <w:tabs>
          <w:tab w:val="left" w:pos="720"/>
          <w:tab w:val="right" w:leader="dot" w:pos="9202"/>
        </w:tabs>
        <w:rPr>
          <w:rFonts w:ascii="Arial" w:eastAsiaTheme="minorEastAsia" w:hAnsi="Arial" w:cs="Arial"/>
          <w:smallCaps w:val="0"/>
          <w:noProof/>
          <w:sz w:val="22"/>
          <w:szCs w:val="22"/>
        </w:rPr>
      </w:pPr>
      <w:hyperlink w:anchor="_Toc144298442" w:history="1">
        <w:r w:rsidRPr="00D4236C">
          <w:rPr>
            <w:rStyle w:val="Hiperpovezava"/>
            <w:rFonts w:ascii="Arial" w:hAnsi="Arial" w:cs="Arial"/>
            <w:noProof/>
          </w:rPr>
          <w:t>7.4</w:t>
        </w:r>
        <w:r w:rsidRPr="00D4236C">
          <w:rPr>
            <w:rFonts w:ascii="Arial" w:eastAsiaTheme="minorEastAsia" w:hAnsi="Arial" w:cs="Arial"/>
            <w:smallCaps w:val="0"/>
            <w:noProof/>
            <w:sz w:val="22"/>
            <w:szCs w:val="22"/>
          </w:rPr>
          <w:tab/>
        </w:r>
        <w:r w:rsidRPr="00D4236C">
          <w:rPr>
            <w:rStyle w:val="Hiperpovezava"/>
            <w:rFonts w:ascii="Arial" w:hAnsi="Arial" w:cs="Arial"/>
            <w:noProof/>
          </w:rPr>
          <w:t>Kontrolni seznam za ukrep »Spodbujanje digitalne preobrazbe MSP«</w:t>
        </w:r>
        <w:r w:rsidRPr="00D4236C">
          <w:rPr>
            <w:rFonts w:ascii="Arial" w:hAnsi="Arial" w:cs="Arial"/>
            <w:noProof/>
            <w:webHidden/>
          </w:rPr>
          <w:tab/>
        </w:r>
        <w:r w:rsidRPr="00D4236C">
          <w:rPr>
            <w:rFonts w:ascii="Arial" w:hAnsi="Arial" w:cs="Arial"/>
            <w:noProof/>
            <w:webHidden/>
          </w:rPr>
          <w:fldChar w:fldCharType="begin"/>
        </w:r>
        <w:r w:rsidRPr="00D4236C">
          <w:rPr>
            <w:rFonts w:ascii="Arial" w:hAnsi="Arial" w:cs="Arial"/>
            <w:noProof/>
            <w:webHidden/>
          </w:rPr>
          <w:instrText xml:space="preserve"> PAGEREF _Toc144298442 \h </w:instrText>
        </w:r>
        <w:r w:rsidRPr="00D4236C">
          <w:rPr>
            <w:rFonts w:ascii="Arial" w:hAnsi="Arial" w:cs="Arial"/>
            <w:noProof/>
            <w:webHidden/>
          </w:rPr>
        </w:r>
        <w:r w:rsidRPr="00D4236C">
          <w:rPr>
            <w:rFonts w:ascii="Arial" w:hAnsi="Arial" w:cs="Arial"/>
            <w:noProof/>
            <w:webHidden/>
          </w:rPr>
          <w:fldChar w:fldCharType="separate"/>
        </w:r>
        <w:r w:rsidRPr="00D4236C">
          <w:rPr>
            <w:rFonts w:ascii="Arial" w:hAnsi="Arial" w:cs="Arial"/>
            <w:noProof/>
            <w:webHidden/>
          </w:rPr>
          <w:t>17</w:t>
        </w:r>
        <w:r w:rsidRPr="00D4236C">
          <w:rPr>
            <w:rFonts w:ascii="Arial" w:hAnsi="Arial" w:cs="Arial"/>
            <w:noProof/>
            <w:webHidden/>
          </w:rPr>
          <w:fldChar w:fldCharType="end"/>
        </w:r>
      </w:hyperlink>
    </w:p>
    <w:p w14:paraId="1A676CB7" w14:textId="10931E13" w:rsidR="00D4236C" w:rsidRPr="00D4236C" w:rsidRDefault="00D4236C">
      <w:pPr>
        <w:pStyle w:val="Kazalovsebine2"/>
        <w:tabs>
          <w:tab w:val="left" w:pos="720"/>
          <w:tab w:val="right" w:leader="dot" w:pos="9202"/>
        </w:tabs>
        <w:rPr>
          <w:rFonts w:ascii="Arial" w:eastAsiaTheme="minorEastAsia" w:hAnsi="Arial" w:cs="Arial"/>
          <w:smallCaps w:val="0"/>
          <w:noProof/>
          <w:sz w:val="22"/>
          <w:szCs w:val="22"/>
        </w:rPr>
      </w:pPr>
      <w:hyperlink w:anchor="_Toc144298443" w:history="1">
        <w:r w:rsidRPr="00D4236C">
          <w:rPr>
            <w:rStyle w:val="Hiperpovezava"/>
            <w:rFonts w:ascii="Arial" w:hAnsi="Arial" w:cs="Arial"/>
            <w:noProof/>
          </w:rPr>
          <w:t>7.5</w:t>
        </w:r>
        <w:r w:rsidRPr="00D4236C">
          <w:rPr>
            <w:rFonts w:ascii="Arial" w:eastAsiaTheme="minorEastAsia" w:hAnsi="Arial" w:cs="Arial"/>
            <w:smallCaps w:val="0"/>
            <w:noProof/>
            <w:sz w:val="22"/>
            <w:szCs w:val="22"/>
          </w:rPr>
          <w:tab/>
        </w:r>
        <w:r w:rsidRPr="00D4236C">
          <w:rPr>
            <w:rStyle w:val="Hiperpovezava"/>
            <w:rFonts w:ascii="Arial" w:hAnsi="Arial" w:cs="Arial"/>
            <w:noProof/>
          </w:rPr>
          <w:t>Kontrolni seznam za ukrep »Spodbujanje prestrukturiranja daljinskih sistemov na OVE, ki vključujejo uporabo novih tehnologij«</w:t>
        </w:r>
        <w:r w:rsidRPr="00D4236C">
          <w:rPr>
            <w:rFonts w:ascii="Arial" w:hAnsi="Arial" w:cs="Arial"/>
            <w:noProof/>
            <w:webHidden/>
          </w:rPr>
          <w:tab/>
        </w:r>
        <w:r w:rsidRPr="00D4236C">
          <w:rPr>
            <w:rFonts w:ascii="Arial" w:hAnsi="Arial" w:cs="Arial"/>
            <w:noProof/>
            <w:webHidden/>
          </w:rPr>
          <w:fldChar w:fldCharType="begin"/>
        </w:r>
        <w:r w:rsidRPr="00D4236C">
          <w:rPr>
            <w:rFonts w:ascii="Arial" w:hAnsi="Arial" w:cs="Arial"/>
            <w:noProof/>
            <w:webHidden/>
          </w:rPr>
          <w:instrText xml:space="preserve"> PAGEREF _Toc144298443 \h </w:instrText>
        </w:r>
        <w:r w:rsidRPr="00D4236C">
          <w:rPr>
            <w:rFonts w:ascii="Arial" w:hAnsi="Arial" w:cs="Arial"/>
            <w:noProof/>
            <w:webHidden/>
          </w:rPr>
        </w:r>
        <w:r w:rsidRPr="00D4236C">
          <w:rPr>
            <w:rFonts w:ascii="Arial" w:hAnsi="Arial" w:cs="Arial"/>
            <w:noProof/>
            <w:webHidden/>
          </w:rPr>
          <w:fldChar w:fldCharType="separate"/>
        </w:r>
        <w:r w:rsidRPr="00D4236C">
          <w:rPr>
            <w:rFonts w:ascii="Arial" w:hAnsi="Arial" w:cs="Arial"/>
            <w:noProof/>
            <w:webHidden/>
          </w:rPr>
          <w:t>20</w:t>
        </w:r>
        <w:r w:rsidRPr="00D4236C">
          <w:rPr>
            <w:rFonts w:ascii="Arial" w:hAnsi="Arial" w:cs="Arial"/>
            <w:noProof/>
            <w:webHidden/>
          </w:rPr>
          <w:fldChar w:fldCharType="end"/>
        </w:r>
      </w:hyperlink>
    </w:p>
    <w:p w14:paraId="0CC25AFC" w14:textId="7C0C526B" w:rsidR="00D4236C" w:rsidRPr="00D4236C" w:rsidRDefault="00D4236C">
      <w:pPr>
        <w:pStyle w:val="Kazalovsebine2"/>
        <w:tabs>
          <w:tab w:val="left" w:pos="720"/>
          <w:tab w:val="right" w:leader="dot" w:pos="9202"/>
        </w:tabs>
        <w:rPr>
          <w:rFonts w:ascii="Arial" w:eastAsiaTheme="minorEastAsia" w:hAnsi="Arial" w:cs="Arial"/>
          <w:smallCaps w:val="0"/>
          <w:noProof/>
          <w:sz w:val="22"/>
          <w:szCs w:val="22"/>
        </w:rPr>
      </w:pPr>
      <w:hyperlink w:anchor="_Toc144298444" w:history="1">
        <w:r w:rsidRPr="00D4236C">
          <w:rPr>
            <w:rStyle w:val="Hiperpovezava"/>
            <w:rFonts w:ascii="Arial" w:hAnsi="Arial" w:cs="Arial"/>
            <w:noProof/>
          </w:rPr>
          <w:t>7.6</w:t>
        </w:r>
        <w:r w:rsidRPr="00D4236C">
          <w:rPr>
            <w:rFonts w:ascii="Arial" w:eastAsiaTheme="minorEastAsia" w:hAnsi="Arial" w:cs="Arial"/>
            <w:smallCaps w:val="0"/>
            <w:noProof/>
            <w:sz w:val="22"/>
            <w:szCs w:val="22"/>
          </w:rPr>
          <w:tab/>
        </w:r>
        <w:r w:rsidRPr="00D4236C">
          <w:rPr>
            <w:rStyle w:val="Hiperpovezava"/>
            <w:rFonts w:ascii="Arial" w:hAnsi="Arial" w:cs="Arial"/>
            <w:noProof/>
          </w:rPr>
          <w:t>Kontrolni seznam za ukrep »Državno kolesarsko omrežje«</w:t>
        </w:r>
        <w:r w:rsidRPr="00D4236C">
          <w:rPr>
            <w:rFonts w:ascii="Arial" w:hAnsi="Arial" w:cs="Arial"/>
            <w:noProof/>
            <w:webHidden/>
          </w:rPr>
          <w:tab/>
        </w:r>
        <w:r w:rsidRPr="00D4236C">
          <w:rPr>
            <w:rFonts w:ascii="Arial" w:hAnsi="Arial" w:cs="Arial"/>
            <w:noProof/>
            <w:webHidden/>
          </w:rPr>
          <w:fldChar w:fldCharType="begin"/>
        </w:r>
        <w:r w:rsidRPr="00D4236C">
          <w:rPr>
            <w:rFonts w:ascii="Arial" w:hAnsi="Arial" w:cs="Arial"/>
            <w:noProof/>
            <w:webHidden/>
          </w:rPr>
          <w:instrText xml:space="preserve"> PAGEREF _Toc144298444 \h </w:instrText>
        </w:r>
        <w:r w:rsidRPr="00D4236C">
          <w:rPr>
            <w:rFonts w:ascii="Arial" w:hAnsi="Arial" w:cs="Arial"/>
            <w:noProof/>
            <w:webHidden/>
          </w:rPr>
        </w:r>
        <w:r w:rsidRPr="00D4236C">
          <w:rPr>
            <w:rFonts w:ascii="Arial" w:hAnsi="Arial" w:cs="Arial"/>
            <w:noProof/>
            <w:webHidden/>
          </w:rPr>
          <w:fldChar w:fldCharType="separate"/>
        </w:r>
        <w:r w:rsidRPr="00D4236C">
          <w:rPr>
            <w:rFonts w:ascii="Arial" w:hAnsi="Arial" w:cs="Arial"/>
            <w:noProof/>
            <w:webHidden/>
          </w:rPr>
          <w:t>25</w:t>
        </w:r>
        <w:r w:rsidRPr="00D4236C">
          <w:rPr>
            <w:rFonts w:ascii="Arial" w:hAnsi="Arial" w:cs="Arial"/>
            <w:noProof/>
            <w:webHidden/>
          </w:rPr>
          <w:fldChar w:fldCharType="end"/>
        </w:r>
      </w:hyperlink>
    </w:p>
    <w:p w14:paraId="1729395C" w14:textId="397B1042" w:rsidR="00D4236C" w:rsidRDefault="00D4236C">
      <w:pPr>
        <w:pStyle w:val="Kazalovsebine2"/>
        <w:tabs>
          <w:tab w:val="left" w:pos="720"/>
          <w:tab w:val="right" w:leader="dot" w:pos="9202"/>
        </w:tabs>
        <w:rPr>
          <w:rFonts w:asciiTheme="minorHAnsi" w:eastAsiaTheme="minorEastAsia" w:hAnsiTheme="minorHAnsi" w:cstheme="minorBidi"/>
          <w:smallCaps w:val="0"/>
          <w:noProof/>
          <w:sz w:val="22"/>
          <w:szCs w:val="22"/>
        </w:rPr>
      </w:pPr>
      <w:hyperlink w:anchor="_Toc144298445" w:history="1">
        <w:r w:rsidRPr="00D4236C">
          <w:rPr>
            <w:rStyle w:val="Hiperpovezava"/>
            <w:rFonts w:ascii="Arial" w:hAnsi="Arial" w:cs="Arial"/>
            <w:noProof/>
          </w:rPr>
          <w:t>7.7</w:t>
        </w:r>
        <w:r w:rsidRPr="00D4236C">
          <w:rPr>
            <w:rFonts w:ascii="Arial" w:eastAsiaTheme="minorEastAsia" w:hAnsi="Arial" w:cs="Arial"/>
            <w:smallCaps w:val="0"/>
            <w:noProof/>
            <w:sz w:val="22"/>
            <w:szCs w:val="22"/>
          </w:rPr>
          <w:tab/>
        </w:r>
        <w:r w:rsidRPr="00D4236C">
          <w:rPr>
            <w:rStyle w:val="Hiperpovezava"/>
            <w:rFonts w:ascii="Arial" w:hAnsi="Arial" w:cs="Arial"/>
            <w:noProof/>
          </w:rPr>
          <w:t>Kontrolni seznam za ukrep »Nadgradnja železniške proge Maribor</w:t>
        </w:r>
        <w:r>
          <w:rPr>
            <w:rStyle w:val="Hiperpovezava"/>
            <w:rFonts w:ascii="Arial" w:hAnsi="Arial" w:cs="Arial"/>
            <w:noProof/>
          </w:rPr>
          <w:t xml:space="preserve"> </w:t>
        </w:r>
        <w:r w:rsidRPr="00D4236C">
          <w:rPr>
            <w:rStyle w:val="Hiperpovezava"/>
            <w:rFonts w:ascii="Arial" w:hAnsi="Arial" w:cs="Arial"/>
            <w:noProof/>
          </w:rPr>
          <w:t>–</w:t>
        </w:r>
        <w:r>
          <w:rPr>
            <w:rStyle w:val="Hiperpovezava"/>
            <w:rFonts w:ascii="Arial" w:hAnsi="Arial" w:cs="Arial"/>
            <w:noProof/>
          </w:rPr>
          <w:t xml:space="preserve"> </w:t>
        </w:r>
        <w:r w:rsidRPr="00D4236C">
          <w:rPr>
            <w:rStyle w:val="Hiperpovezava"/>
            <w:rFonts w:ascii="Arial" w:hAnsi="Arial" w:cs="Arial"/>
            <w:noProof/>
          </w:rPr>
          <w:t>Prevalje</w:t>
        </w:r>
        <w:r>
          <w:rPr>
            <w:rStyle w:val="Hiperpovezava"/>
            <w:rFonts w:ascii="Arial" w:hAnsi="Arial" w:cs="Arial"/>
            <w:noProof/>
          </w:rPr>
          <w:t xml:space="preserve"> </w:t>
        </w:r>
        <w:r w:rsidRPr="00D4236C">
          <w:rPr>
            <w:rStyle w:val="Hiperpovezava"/>
            <w:rFonts w:ascii="Arial" w:hAnsi="Arial" w:cs="Arial"/>
            <w:noProof/>
          </w:rPr>
          <w:t>–</w:t>
        </w:r>
        <w:r>
          <w:rPr>
            <w:rStyle w:val="Hiperpovezava"/>
            <w:rFonts w:ascii="Arial" w:hAnsi="Arial" w:cs="Arial"/>
            <w:noProof/>
          </w:rPr>
          <w:t xml:space="preserve"> </w:t>
        </w:r>
        <w:r w:rsidRPr="00D4236C">
          <w:rPr>
            <w:rStyle w:val="Hiperpovezava"/>
            <w:rFonts w:ascii="Arial" w:hAnsi="Arial" w:cs="Arial"/>
            <w:noProof/>
          </w:rPr>
          <w:t>d.m. – Faza 1«</w:t>
        </w:r>
        <w:r w:rsidRPr="00D4236C">
          <w:rPr>
            <w:rFonts w:ascii="Arial" w:hAnsi="Arial" w:cs="Arial"/>
            <w:noProof/>
            <w:webHidden/>
          </w:rPr>
          <w:tab/>
        </w:r>
        <w:r w:rsidRPr="00D4236C">
          <w:rPr>
            <w:rFonts w:ascii="Arial" w:hAnsi="Arial" w:cs="Arial"/>
            <w:noProof/>
            <w:webHidden/>
          </w:rPr>
          <w:fldChar w:fldCharType="begin"/>
        </w:r>
        <w:r w:rsidRPr="00D4236C">
          <w:rPr>
            <w:rFonts w:ascii="Arial" w:hAnsi="Arial" w:cs="Arial"/>
            <w:noProof/>
            <w:webHidden/>
          </w:rPr>
          <w:instrText xml:space="preserve"> PAGEREF _Toc144298445 \h </w:instrText>
        </w:r>
        <w:r w:rsidRPr="00D4236C">
          <w:rPr>
            <w:rFonts w:ascii="Arial" w:hAnsi="Arial" w:cs="Arial"/>
            <w:noProof/>
            <w:webHidden/>
          </w:rPr>
        </w:r>
        <w:r w:rsidRPr="00D4236C">
          <w:rPr>
            <w:rFonts w:ascii="Arial" w:hAnsi="Arial" w:cs="Arial"/>
            <w:noProof/>
            <w:webHidden/>
          </w:rPr>
          <w:fldChar w:fldCharType="separate"/>
        </w:r>
        <w:r w:rsidRPr="00D4236C">
          <w:rPr>
            <w:rFonts w:ascii="Arial" w:hAnsi="Arial" w:cs="Arial"/>
            <w:noProof/>
            <w:webHidden/>
          </w:rPr>
          <w:t>29</w:t>
        </w:r>
        <w:r w:rsidRPr="00D4236C">
          <w:rPr>
            <w:rFonts w:ascii="Arial" w:hAnsi="Arial" w:cs="Arial"/>
            <w:noProof/>
            <w:webHidden/>
          </w:rPr>
          <w:fldChar w:fldCharType="end"/>
        </w:r>
      </w:hyperlink>
    </w:p>
    <w:p w14:paraId="34843243" w14:textId="6A81BC11" w:rsidR="00F568C8" w:rsidRPr="008777C9" w:rsidRDefault="00F62282" w:rsidP="003C3BB0">
      <w:pPr>
        <w:jc w:val="both"/>
        <w:rPr>
          <w:rFonts w:ascii="Arial" w:hAnsi="Arial" w:cs="Arial"/>
          <w:sz w:val="20"/>
          <w:szCs w:val="20"/>
        </w:rPr>
        <w:sectPr w:rsidR="00F568C8" w:rsidRPr="008777C9" w:rsidSect="00610D6C">
          <w:headerReference w:type="even" r:id="rId23"/>
          <w:headerReference w:type="default" r:id="rId24"/>
          <w:footerReference w:type="default" r:id="rId25"/>
          <w:headerReference w:type="first" r:id="rId26"/>
          <w:pgSz w:w="11906" w:h="16838" w:code="9"/>
          <w:pgMar w:top="1985" w:right="1418" w:bottom="1418" w:left="1276" w:header="709" w:footer="709" w:gutter="0"/>
          <w:pgBorders w:offsetFrom="page">
            <w:top w:val="single" w:sz="8" w:space="20" w:color="auto"/>
            <w:left w:val="single" w:sz="8" w:space="20" w:color="auto"/>
            <w:bottom w:val="single" w:sz="8" w:space="20" w:color="auto"/>
            <w:right w:val="single" w:sz="8" w:space="20" w:color="auto"/>
          </w:pgBorders>
          <w:cols w:space="720"/>
          <w:titlePg/>
          <w:docGrid w:linePitch="360"/>
        </w:sectPr>
      </w:pPr>
      <w:r w:rsidRPr="0036138B">
        <w:rPr>
          <w:rFonts w:ascii="Arial" w:hAnsi="Arial" w:cs="Arial"/>
          <w:sz w:val="20"/>
          <w:szCs w:val="20"/>
        </w:rPr>
        <w:fldChar w:fldCharType="end"/>
      </w:r>
      <w:bookmarkEnd w:id="3"/>
      <w:bookmarkEnd w:id="4"/>
      <w:bookmarkEnd w:id="5"/>
      <w:bookmarkEnd w:id="6"/>
      <w:bookmarkEnd w:id="7"/>
    </w:p>
    <w:p w14:paraId="5A52DA13" w14:textId="6C4B66F2" w:rsidR="00F568C8" w:rsidRPr="008777C9" w:rsidRDefault="00F568C8" w:rsidP="003C3BB0">
      <w:pPr>
        <w:pStyle w:val="Naslov1"/>
        <w:spacing w:line="260" w:lineRule="exact"/>
        <w:jc w:val="both"/>
      </w:pPr>
      <w:bookmarkStart w:id="8" w:name="_Toc144298414"/>
      <w:r w:rsidRPr="008777C9">
        <w:lastRenderedPageBreak/>
        <w:t>UVOD</w:t>
      </w:r>
      <w:bookmarkEnd w:id="8"/>
    </w:p>
    <w:p w14:paraId="0633248E" w14:textId="77777777" w:rsidR="005657AE" w:rsidRPr="008777C9" w:rsidRDefault="005657AE" w:rsidP="003C3BB0">
      <w:pPr>
        <w:spacing w:line="260" w:lineRule="exact"/>
        <w:jc w:val="both"/>
        <w:rPr>
          <w:rFonts w:ascii="Arial" w:hAnsi="Arial" w:cs="Arial"/>
          <w:sz w:val="20"/>
          <w:szCs w:val="20"/>
        </w:rPr>
      </w:pPr>
    </w:p>
    <w:p w14:paraId="2A921892" w14:textId="28CE0713" w:rsidR="00675EEB" w:rsidRPr="008777C9" w:rsidRDefault="00675EEB" w:rsidP="003C3BB0">
      <w:pPr>
        <w:spacing w:beforeLines="40" w:before="96" w:line="260" w:lineRule="exact"/>
        <w:jc w:val="both"/>
        <w:rPr>
          <w:rFonts w:ascii="Arial" w:hAnsi="Arial" w:cs="Arial"/>
          <w:sz w:val="20"/>
          <w:szCs w:val="20"/>
        </w:rPr>
      </w:pPr>
      <w:r w:rsidRPr="008777C9">
        <w:rPr>
          <w:rFonts w:ascii="Arial" w:hAnsi="Arial" w:cs="Arial"/>
          <w:sz w:val="20"/>
          <w:szCs w:val="20"/>
        </w:rPr>
        <w:t>Uredba (EU) 2021/1060</w:t>
      </w:r>
      <w:r w:rsidR="00EE178F" w:rsidRPr="008777C9">
        <w:rPr>
          <w:rStyle w:val="Sprotnaopomba-sklic"/>
          <w:rFonts w:ascii="Arial" w:hAnsi="Arial" w:cs="Arial"/>
          <w:sz w:val="20"/>
          <w:szCs w:val="20"/>
        </w:rPr>
        <w:footnoteReference w:id="2"/>
      </w:r>
      <w:r w:rsidRPr="008777C9">
        <w:rPr>
          <w:rFonts w:ascii="Arial" w:hAnsi="Arial" w:cs="Arial"/>
          <w:sz w:val="20"/>
          <w:szCs w:val="20"/>
        </w:rPr>
        <w:t xml:space="preserve"> </w:t>
      </w:r>
      <w:r w:rsidR="009A0B0D">
        <w:rPr>
          <w:rFonts w:ascii="Arial" w:hAnsi="Arial" w:cs="Arial"/>
          <w:sz w:val="20"/>
          <w:szCs w:val="20"/>
        </w:rPr>
        <w:t>(v nadalje</w:t>
      </w:r>
      <w:r w:rsidR="00EE178F" w:rsidRPr="008777C9">
        <w:rPr>
          <w:rFonts w:ascii="Arial" w:hAnsi="Arial" w:cs="Arial"/>
          <w:sz w:val="20"/>
          <w:szCs w:val="20"/>
        </w:rPr>
        <w:t xml:space="preserve">vanju: </w:t>
      </w:r>
      <w:r w:rsidR="002672FB" w:rsidRPr="008777C9">
        <w:rPr>
          <w:rFonts w:ascii="Arial" w:hAnsi="Arial" w:cs="Arial"/>
          <w:sz w:val="20"/>
          <w:szCs w:val="20"/>
        </w:rPr>
        <w:t>Uredba o skupnih določbah)</w:t>
      </w:r>
      <w:r w:rsidR="00EE178F" w:rsidRPr="008777C9">
        <w:rPr>
          <w:rFonts w:ascii="Arial" w:hAnsi="Arial" w:cs="Arial"/>
          <w:sz w:val="20"/>
          <w:szCs w:val="20"/>
        </w:rPr>
        <w:t xml:space="preserve"> </w:t>
      </w:r>
      <w:r w:rsidRPr="008777C9">
        <w:rPr>
          <w:rFonts w:ascii="Arial" w:hAnsi="Arial" w:cs="Arial"/>
          <w:sz w:val="20"/>
          <w:szCs w:val="20"/>
        </w:rPr>
        <w:t xml:space="preserve">v uvodnih izjavah določa, da </w:t>
      </w:r>
      <w:r w:rsidR="0009290F" w:rsidRPr="008777C9">
        <w:rPr>
          <w:rFonts w:ascii="Arial" w:hAnsi="Arial" w:cs="Arial"/>
          <w:sz w:val="20"/>
          <w:szCs w:val="20"/>
        </w:rPr>
        <w:t>morajo</w:t>
      </w:r>
      <w:r w:rsidRPr="008777C9">
        <w:rPr>
          <w:rFonts w:ascii="Arial" w:hAnsi="Arial" w:cs="Arial"/>
          <w:sz w:val="20"/>
          <w:szCs w:val="20"/>
        </w:rPr>
        <w:t xml:space="preserve"> skladi EU podpirati dejavnosti, ki spoštujejo podnebne in okoljske standarde ter prednostne naloge Unije in ne škodujejo bistveno okoljskim ciljem v smislu člena 17 Uredbe (EU) 2020/852</w:t>
      </w:r>
      <w:r w:rsidR="00EE178F" w:rsidRPr="008777C9">
        <w:rPr>
          <w:rStyle w:val="Sprotnaopomba-sklic"/>
          <w:rFonts w:ascii="Arial" w:hAnsi="Arial" w:cs="Arial"/>
          <w:sz w:val="20"/>
          <w:szCs w:val="20"/>
        </w:rPr>
        <w:footnoteReference w:id="3"/>
      </w:r>
      <w:r w:rsidR="00EE178F" w:rsidRPr="008777C9">
        <w:rPr>
          <w:rFonts w:ascii="Arial" w:hAnsi="Arial" w:cs="Arial"/>
          <w:sz w:val="20"/>
          <w:szCs w:val="20"/>
        </w:rPr>
        <w:t xml:space="preserve"> </w:t>
      </w:r>
      <w:r w:rsidRPr="008777C9">
        <w:rPr>
          <w:rFonts w:ascii="Arial" w:hAnsi="Arial" w:cs="Arial"/>
          <w:sz w:val="20"/>
          <w:szCs w:val="20"/>
        </w:rPr>
        <w:t xml:space="preserve">(v nadaljevanju: </w:t>
      </w:r>
      <w:r w:rsidR="008777C9" w:rsidRPr="008777C9">
        <w:rPr>
          <w:rFonts w:ascii="Arial" w:hAnsi="Arial" w:cs="Arial"/>
          <w:sz w:val="20"/>
          <w:szCs w:val="20"/>
        </w:rPr>
        <w:t>U</w:t>
      </w:r>
      <w:r w:rsidRPr="008777C9">
        <w:rPr>
          <w:rFonts w:ascii="Arial" w:hAnsi="Arial" w:cs="Arial"/>
          <w:sz w:val="20"/>
          <w:szCs w:val="20"/>
        </w:rPr>
        <w:t>red</w:t>
      </w:r>
      <w:r w:rsidR="008777C9" w:rsidRPr="008777C9">
        <w:rPr>
          <w:rFonts w:ascii="Arial" w:hAnsi="Arial" w:cs="Arial"/>
          <w:sz w:val="20"/>
          <w:szCs w:val="20"/>
        </w:rPr>
        <w:t>b</w:t>
      </w:r>
      <w:r w:rsidRPr="008777C9">
        <w:rPr>
          <w:rFonts w:ascii="Arial" w:hAnsi="Arial" w:cs="Arial"/>
          <w:sz w:val="20"/>
          <w:szCs w:val="20"/>
        </w:rPr>
        <w:t>a o taksonomiji).</w:t>
      </w:r>
      <w:r w:rsidR="0000587F">
        <w:rPr>
          <w:rFonts w:ascii="Arial" w:hAnsi="Arial" w:cs="Arial"/>
          <w:sz w:val="20"/>
          <w:szCs w:val="20"/>
        </w:rPr>
        <w:t xml:space="preserve"> Člen 9 Uredbe o skupnih določbah, ki ureja horizontaln</w:t>
      </w:r>
      <w:r w:rsidR="002F1925">
        <w:rPr>
          <w:rFonts w:ascii="Arial" w:hAnsi="Arial" w:cs="Arial"/>
          <w:sz w:val="20"/>
          <w:szCs w:val="20"/>
        </w:rPr>
        <w:t>a</w:t>
      </w:r>
      <w:r w:rsidR="0000587F">
        <w:rPr>
          <w:rFonts w:ascii="Arial" w:hAnsi="Arial" w:cs="Arial"/>
          <w:sz w:val="20"/>
          <w:szCs w:val="20"/>
        </w:rPr>
        <w:t xml:space="preserve"> načela, ki se morajo upoštevati pri izvajanju skladov </w:t>
      </w:r>
      <w:r w:rsidR="00A073B3">
        <w:rPr>
          <w:rFonts w:ascii="Arial" w:hAnsi="Arial" w:cs="Arial"/>
          <w:sz w:val="20"/>
          <w:szCs w:val="20"/>
        </w:rPr>
        <w:t>Evropske unije</w:t>
      </w:r>
      <w:r w:rsidR="0096045F">
        <w:rPr>
          <w:rFonts w:ascii="Arial" w:hAnsi="Arial" w:cs="Arial"/>
          <w:sz w:val="20"/>
          <w:szCs w:val="20"/>
        </w:rPr>
        <w:t>,</w:t>
      </w:r>
      <w:r w:rsidR="00A073B3">
        <w:rPr>
          <w:rFonts w:ascii="Arial" w:hAnsi="Arial" w:cs="Arial"/>
          <w:sz w:val="20"/>
          <w:szCs w:val="20"/>
        </w:rPr>
        <w:t xml:space="preserve"> </w:t>
      </w:r>
      <w:r w:rsidR="0000587F">
        <w:rPr>
          <w:rFonts w:ascii="Arial" w:hAnsi="Arial" w:cs="Arial"/>
          <w:sz w:val="20"/>
          <w:szCs w:val="20"/>
        </w:rPr>
        <w:t>posebej določa, da</w:t>
      </w:r>
      <w:r w:rsidR="009020E3">
        <w:rPr>
          <w:rFonts w:ascii="Arial" w:hAnsi="Arial" w:cs="Arial"/>
          <w:sz w:val="20"/>
          <w:szCs w:val="20"/>
        </w:rPr>
        <w:t xml:space="preserve"> se</w:t>
      </w:r>
      <w:r w:rsidR="0000587F">
        <w:rPr>
          <w:rFonts w:ascii="Arial" w:hAnsi="Arial" w:cs="Arial"/>
          <w:sz w:val="20"/>
          <w:szCs w:val="20"/>
        </w:rPr>
        <w:t xml:space="preserve"> </w:t>
      </w:r>
      <w:r w:rsidR="009020E3">
        <w:rPr>
          <w:rFonts w:ascii="Arial" w:hAnsi="Arial" w:cs="Arial"/>
          <w:sz w:val="20"/>
          <w:szCs w:val="20"/>
        </w:rPr>
        <w:t>c</w:t>
      </w:r>
      <w:r w:rsidR="0000587F" w:rsidRPr="0000587F">
        <w:rPr>
          <w:rFonts w:ascii="Arial" w:hAnsi="Arial" w:cs="Arial"/>
          <w:sz w:val="20"/>
          <w:szCs w:val="20"/>
        </w:rPr>
        <w:t xml:space="preserve">ilji skladov izpolnjujejo skladno s ciljem spodbujanja trajnostnega razvoja, kot je določen v členu 11 PDEU, ob upoštevanju ciljev </w:t>
      </w:r>
      <w:r w:rsidR="0096045F">
        <w:rPr>
          <w:rFonts w:ascii="Arial" w:hAnsi="Arial" w:cs="Arial"/>
          <w:sz w:val="20"/>
          <w:szCs w:val="20"/>
        </w:rPr>
        <w:t>Združenih narodov (</w:t>
      </w:r>
      <w:r w:rsidR="0000587F" w:rsidRPr="0000587F">
        <w:rPr>
          <w:rFonts w:ascii="Arial" w:hAnsi="Arial" w:cs="Arial"/>
          <w:sz w:val="20"/>
          <w:szCs w:val="20"/>
        </w:rPr>
        <w:t>ZN</w:t>
      </w:r>
      <w:r w:rsidR="0096045F">
        <w:rPr>
          <w:rFonts w:ascii="Arial" w:hAnsi="Arial" w:cs="Arial"/>
          <w:sz w:val="20"/>
          <w:szCs w:val="20"/>
        </w:rPr>
        <w:t>)</w:t>
      </w:r>
      <w:r w:rsidR="0000587F" w:rsidRPr="0000587F">
        <w:rPr>
          <w:rFonts w:ascii="Arial" w:hAnsi="Arial" w:cs="Arial"/>
          <w:sz w:val="20"/>
          <w:szCs w:val="20"/>
        </w:rPr>
        <w:t xml:space="preserve"> glede trajnostnega razvoja, Pariškega sporazuma in načela, da se ne škoduje bistveno.</w:t>
      </w:r>
      <w:r w:rsidR="00A073B3">
        <w:rPr>
          <w:rFonts w:ascii="Arial" w:hAnsi="Arial" w:cs="Arial"/>
          <w:sz w:val="20"/>
          <w:szCs w:val="20"/>
        </w:rPr>
        <w:t xml:space="preserve"> </w:t>
      </w:r>
      <w:r w:rsidR="00465A57">
        <w:rPr>
          <w:rFonts w:ascii="Arial" w:hAnsi="Arial" w:cs="Arial"/>
          <w:sz w:val="20"/>
          <w:szCs w:val="20"/>
        </w:rPr>
        <w:t>Ob upoštevanju navedenega predstavlja</w:t>
      </w:r>
      <w:r w:rsidR="00A073B3">
        <w:rPr>
          <w:rFonts w:ascii="Arial" w:hAnsi="Arial" w:cs="Arial"/>
          <w:sz w:val="20"/>
          <w:szCs w:val="20"/>
        </w:rPr>
        <w:t xml:space="preserve"> »načel</w:t>
      </w:r>
      <w:r w:rsidR="00465A57">
        <w:rPr>
          <w:rFonts w:ascii="Arial" w:hAnsi="Arial" w:cs="Arial"/>
          <w:sz w:val="20"/>
          <w:szCs w:val="20"/>
        </w:rPr>
        <w:t>o</w:t>
      </w:r>
      <w:r w:rsidR="00A073B3">
        <w:rPr>
          <w:rFonts w:ascii="Arial" w:hAnsi="Arial" w:cs="Arial"/>
          <w:sz w:val="20"/>
          <w:szCs w:val="20"/>
        </w:rPr>
        <w:t>, da se ne škoduje bistveno« (v nadaljevanju</w:t>
      </w:r>
      <w:r w:rsidR="007D4A82">
        <w:rPr>
          <w:rFonts w:ascii="Arial" w:hAnsi="Arial" w:cs="Arial"/>
          <w:sz w:val="20"/>
          <w:szCs w:val="20"/>
        </w:rPr>
        <w:t>:</w:t>
      </w:r>
      <w:r w:rsidR="00A073B3">
        <w:rPr>
          <w:rFonts w:ascii="Arial" w:hAnsi="Arial" w:cs="Arial"/>
          <w:sz w:val="20"/>
          <w:szCs w:val="20"/>
        </w:rPr>
        <w:t xml:space="preserve"> DNSH)</w:t>
      </w:r>
      <w:r w:rsidR="00465A57">
        <w:rPr>
          <w:rFonts w:ascii="Arial" w:hAnsi="Arial" w:cs="Arial"/>
          <w:sz w:val="20"/>
          <w:szCs w:val="20"/>
        </w:rPr>
        <w:t xml:space="preserve"> ključ</w:t>
      </w:r>
      <w:r w:rsidR="00A073B3">
        <w:rPr>
          <w:rFonts w:ascii="Arial" w:hAnsi="Arial" w:cs="Arial"/>
          <w:sz w:val="20"/>
          <w:szCs w:val="20"/>
        </w:rPr>
        <w:t>n</w:t>
      </w:r>
      <w:r w:rsidR="00465A57">
        <w:rPr>
          <w:rFonts w:ascii="Arial" w:hAnsi="Arial" w:cs="Arial"/>
          <w:sz w:val="20"/>
          <w:szCs w:val="20"/>
        </w:rPr>
        <w:t>i</w:t>
      </w:r>
      <w:r w:rsidR="00A073B3">
        <w:rPr>
          <w:rFonts w:ascii="Arial" w:hAnsi="Arial" w:cs="Arial"/>
          <w:sz w:val="20"/>
          <w:szCs w:val="20"/>
        </w:rPr>
        <w:t xml:space="preserve"> element pri podpori </w:t>
      </w:r>
      <w:r w:rsidR="005502DC">
        <w:rPr>
          <w:rFonts w:ascii="Arial" w:hAnsi="Arial" w:cs="Arial"/>
          <w:sz w:val="20"/>
          <w:szCs w:val="20"/>
        </w:rPr>
        <w:t>operacij</w:t>
      </w:r>
      <w:r w:rsidR="00465A57">
        <w:rPr>
          <w:rFonts w:ascii="Arial" w:hAnsi="Arial" w:cs="Arial"/>
          <w:sz w:val="20"/>
          <w:szCs w:val="20"/>
        </w:rPr>
        <w:t xml:space="preserve">, ki se financirajo s sredstvi </w:t>
      </w:r>
      <w:r w:rsidR="00465A57" w:rsidRPr="00465A57">
        <w:rPr>
          <w:rFonts w:ascii="Arial" w:hAnsi="Arial" w:cs="Arial"/>
          <w:sz w:val="20"/>
          <w:szCs w:val="20"/>
        </w:rPr>
        <w:t>Programa evropske kohezijske politike v obdobju 2021</w:t>
      </w:r>
      <w:r w:rsidR="0096045F">
        <w:rPr>
          <w:rFonts w:ascii="Arial" w:hAnsi="Arial" w:cs="Arial"/>
          <w:sz w:val="20"/>
          <w:szCs w:val="20"/>
        </w:rPr>
        <w:t>–</w:t>
      </w:r>
      <w:r w:rsidR="00465A57" w:rsidRPr="00465A57">
        <w:rPr>
          <w:rFonts w:ascii="Arial" w:hAnsi="Arial" w:cs="Arial"/>
          <w:sz w:val="20"/>
          <w:szCs w:val="20"/>
        </w:rPr>
        <w:t>2027 v Sloveniji</w:t>
      </w:r>
      <w:r w:rsidR="00465A57">
        <w:rPr>
          <w:rFonts w:ascii="Arial" w:hAnsi="Arial" w:cs="Arial"/>
          <w:sz w:val="20"/>
          <w:szCs w:val="20"/>
        </w:rPr>
        <w:t xml:space="preserve"> (v nadaljevanju: PEKP).</w:t>
      </w:r>
    </w:p>
    <w:p w14:paraId="6D0342C9" w14:textId="77777777" w:rsidR="00F120FD" w:rsidRPr="008777C9" w:rsidRDefault="00F120FD" w:rsidP="003C3BB0">
      <w:pPr>
        <w:spacing w:beforeLines="40" w:before="96" w:line="260" w:lineRule="exact"/>
        <w:jc w:val="both"/>
        <w:rPr>
          <w:rFonts w:ascii="Arial" w:hAnsi="Arial" w:cs="Arial"/>
          <w:sz w:val="20"/>
          <w:szCs w:val="20"/>
        </w:rPr>
      </w:pPr>
    </w:p>
    <w:p w14:paraId="4B039F61" w14:textId="64BEDEAA" w:rsidR="00675EEB" w:rsidRPr="008777C9" w:rsidRDefault="0009290F" w:rsidP="003C3BB0">
      <w:pPr>
        <w:spacing w:beforeLines="40" w:before="96" w:line="260" w:lineRule="exact"/>
        <w:jc w:val="both"/>
        <w:rPr>
          <w:rFonts w:ascii="Arial" w:hAnsi="Arial" w:cs="Arial"/>
          <w:sz w:val="20"/>
          <w:szCs w:val="20"/>
        </w:rPr>
      </w:pPr>
      <w:r w:rsidRPr="008777C9">
        <w:rPr>
          <w:rFonts w:ascii="Arial" w:hAnsi="Arial" w:cs="Arial"/>
          <w:sz w:val="20"/>
          <w:szCs w:val="20"/>
        </w:rPr>
        <w:t xml:space="preserve">Skladno z določbami </w:t>
      </w:r>
      <w:r w:rsidR="00675EEB" w:rsidRPr="008777C9">
        <w:rPr>
          <w:rFonts w:ascii="Arial" w:hAnsi="Arial" w:cs="Arial"/>
          <w:sz w:val="20"/>
          <w:szCs w:val="20"/>
        </w:rPr>
        <w:t xml:space="preserve">člena 17 </w:t>
      </w:r>
      <w:r w:rsidR="00065A66">
        <w:rPr>
          <w:rFonts w:ascii="Arial" w:hAnsi="Arial" w:cs="Arial"/>
          <w:sz w:val="20"/>
          <w:szCs w:val="20"/>
        </w:rPr>
        <w:t>U</w:t>
      </w:r>
      <w:r w:rsidR="00675EEB" w:rsidRPr="008777C9">
        <w:rPr>
          <w:rFonts w:ascii="Arial" w:hAnsi="Arial" w:cs="Arial"/>
          <w:sz w:val="20"/>
          <w:szCs w:val="20"/>
        </w:rPr>
        <w:t>redbe o taksonomiji se ob upoštevanju življenjskega cikla proizvodov in storitev, ki se zagotavljajo z gospodarsko dejavnostjo, »načelo, da se ne škoduje bistveno« lahko razlaga v smislu bistvenega škodovanja šestim okoljskim ciljem, in sicer:</w:t>
      </w:r>
    </w:p>
    <w:p w14:paraId="650639B5" w14:textId="77777777" w:rsidR="00675EEB" w:rsidRPr="008777C9" w:rsidRDefault="00675EEB" w:rsidP="00CB200D">
      <w:pPr>
        <w:pStyle w:val="Odstavekseznama"/>
        <w:numPr>
          <w:ilvl w:val="0"/>
          <w:numId w:val="14"/>
        </w:numPr>
        <w:spacing w:beforeLines="40" w:before="96" w:line="260" w:lineRule="exact"/>
        <w:ind w:left="567" w:hanging="567"/>
        <w:jc w:val="both"/>
        <w:rPr>
          <w:rFonts w:ascii="Arial" w:hAnsi="Arial" w:cs="Arial"/>
          <w:sz w:val="20"/>
          <w:szCs w:val="20"/>
        </w:rPr>
      </w:pPr>
      <w:r w:rsidRPr="008777C9">
        <w:rPr>
          <w:rFonts w:ascii="Arial" w:hAnsi="Arial" w:cs="Arial"/>
          <w:sz w:val="20"/>
          <w:szCs w:val="20"/>
        </w:rPr>
        <w:t>blažitvi podnebnih sprememb, kadar ta dejavnost privede do znatnih emisij toplogrednih plinov;</w:t>
      </w:r>
    </w:p>
    <w:p w14:paraId="3AE0BD0E" w14:textId="77777777" w:rsidR="00675EEB" w:rsidRPr="008777C9" w:rsidRDefault="00675EEB" w:rsidP="00CB200D">
      <w:pPr>
        <w:pStyle w:val="Odstavekseznama"/>
        <w:numPr>
          <w:ilvl w:val="0"/>
          <w:numId w:val="14"/>
        </w:numPr>
        <w:spacing w:beforeLines="40" w:before="96" w:line="260" w:lineRule="exact"/>
        <w:ind w:left="567" w:hanging="567"/>
        <w:jc w:val="both"/>
        <w:rPr>
          <w:rFonts w:ascii="Arial" w:hAnsi="Arial" w:cs="Arial"/>
          <w:sz w:val="20"/>
          <w:szCs w:val="20"/>
        </w:rPr>
      </w:pPr>
      <w:r w:rsidRPr="008777C9">
        <w:rPr>
          <w:rFonts w:ascii="Arial" w:hAnsi="Arial" w:cs="Arial"/>
          <w:sz w:val="20"/>
          <w:szCs w:val="20"/>
        </w:rPr>
        <w:t>prilagajanju podnebnim spremembam, kadar ta dejavnost privede do povečanega škodljivega vpliva na sedanje podnebje in pričakovano prihodnje podnebje, na dejavnost samo ali na ljudi, naravo ali sredstva;</w:t>
      </w:r>
    </w:p>
    <w:p w14:paraId="5AC195EE" w14:textId="77777777" w:rsidR="00675EEB" w:rsidRPr="008777C9" w:rsidRDefault="00675EEB" w:rsidP="00CB200D">
      <w:pPr>
        <w:pStyle w:val="Odstavekseznama"/>
        <w:numPr>
          <w:ilvl w:val="0"/>
          <w:numId w:val="14"/>
        </w:numPr>
        <w:spacing w:beforeLines="40" w:before="96" w:line="260" w:lineRule="exact"/>
        <w:ind w:left="567" w:hanging="567"/>
        <w:jc w:val="both"/>
        <w:rPr>
          <w:rFonts w:ascii="Arial" w:hAnsi="Arial" w:cs="Arial"/>
          <w:sz w:val="20"/>
          <w:szCs w:val="20"/>
        </w:rPr>
      </w:pPr>
      <w:r w:rsidRPr="008777C9">
        <w:rPr>
          <w:rFonts w:ascii="Arial" w:hAnsi="Arial" w:cs="Arial"/>
          <w:sz w:val="20"/>
          <w:szCs w:val="20"/>
        </w:rPr>
        <w:t xml:space="preserve">trajnostni uporabi in varstvu vodnih in morskih virov, kadar ta dejavnost škoduje dobremu stanju ali dobremu ekološkemu potencialu vodnih teles, vključno s površinskimi in podzemnimi vodami, ali dobremu okoljskemu stanju morskih voda; </w:t>
      </w:r>
    </w:p>
    <w:p w14:paraId="4FA1AF1D" w14:textId="77777777" w:rsidR="00675EEB" w:rsidRPr="008777C9" w:rsidRDefault="00675EEB" w:rsidP="00CB200D">
      <w:pPr>
        <w:pStyle w:val="Odstavekseznama"/>
        <w:numPr>
          <w:ilvl w:val="0"/>
          <w:numId w:val="14"/>
        </w:numPr>
        <w:spacing w:beforeLines="40" w:before="96" w:line="260" w:lineRule="exact"/>
        <w:ind w:left="567" w:hanging="567"/>
        <w:jc w:val="both"/>
        <w:rPr>
          <w:rFonts w:ascii="Arial" w:hAnsi="Arial" w:cs="Arial"/>
          <w:sz w:val="20"/>
          <w:szCs w:val="20"/>
        </w:rPr>
      </w:pPr>
      <w:r w:rsidRPr="008777C9">
        <w:rPr>
          <w:rFonts w:ascii="Arial" w:hAnsi="Arial" w:cs="Arial"/>
          <w:sz w:val="20"/>
          <w:szCs w:val="20"/>
        </w:rPr>
        <w:t xml:space="preserve">krožnemu gospodarstvu, vključno s preprečevanjem odpadkov in recikliranjem, kadar ta dejavnost privede do znatne neučinkovitosti pri uporabi materialov ali neposredne ali posredne rabe naravnih virov ali do znatnega povečanja nastajanja, sežiganja ali odlaganja odpadkov ali kadar lahko dolgoročno odlaganje odpadkov bistveno in dolgoročno škoduje okolju; </w:t>
      </w:r>
    </w:p>
    <w:p w14:paraId="08C7DBB5" w14:textId="77777777" w:rsidR="00675EEB" w:rsidRPr="008777C9" w:rsidRDefault="00675EEB" w:rsidP="00CB200D">
      <w:pPr>
        <w:pStyle w:val="Odstavekseznama"/>
        <w:numPr>
          <w:ilvl w:val="0"/>
          <w:numId w:val="14"/>
        </w:numPr>
        <w:spacing w:beforeLines="40" w:before="96" w:line="260" w:lineRule="exact"/>
        <w:ind w:left="567" w:hanging="567"/>
        <w:jc w:val="both"/>
        <w:rPr>
          <w:rFonts w:ascii="Arial" w:hAnsi="Arial" w:cs="Arial"/>
          <w:sz w:val="20"/>
          <w:szCs w:val="20"/>
        </w:rPr>
      </w:pPr>
      <w:r w:rsidRPr="008777C9">
        <w:rPr>
          <w:rFonts w:ascii="Arial" w:hAnsi="Arial" w:cs="Arial"/>
          <w:sz w:val="20"/>
          <w:szCs w:val="20"/>
        </w:rPr>
        <w:t xml:space="preserve">preprečevanju in nadzorovanju onesnaževanja, kadar ta dejavnost privede do znatnega povečanja emisij onesnaževal v zrak, vodo ali zemljo v primerjavi s stanjem pred začetkom izvajanja te dejavnosti, ali </w:t>
      </w:r>
    </w:p>
    <w:p w14:paraId="76445F01" w14:textId="77777777" w:rsidR="00675EEB" w:rsidRPr="008777C9" w:rsidRDefault="00675EEB" w:rsidP="00CB200D">
      <w:pPr>
        <w:pStyle w:val="Odstavekseznama"/>
        <w:numPr>
          <w:ilvl w:val="0"/>
          <w:numId w:val="14"/>
        </w:numPr>
        <w:spacing w:beforeLines="40" w:before="96" w:line="260" w:lineRule="exact"/>
        <w:ind w:left="567" w:hanging="567"/>
        <w:jc w:val="both"/>
        <w:rPr>
          <w:rFonts w:ascii="Arial" w:hAnsi="Arial" w:cs="Arial"/>
          <w:sz w:val="20"/>
          <w:szCs w:val="20"/>
        </w:rPr>
      </w:pPr>
      <w:r w:rsidRPr="008777C9">
        <w:rPr>
          <w:rFonts w:ascii="Arial" w:hAnsi="Arial" w:cs="Arial"/>
          <w:sz w:val="20"/>
          <w:szCs w:val="20"/>
        </w:rPr>
        <w:t>varstvu in obnovi biotske raznovrstnosti in ekosistemov, kadar je ta dejavnost bistveno škodljiva za dobro stanje in odpornost ekosistemov ali škodljiva za stanje ohranjenosti habitatov in vrst, vključno s tistimi, ki so v interesu Unije.</w:t>
      </w:r>
    </w:p>
    <w:p w14:paraId="37FDA8AB" w14:textId="72E8FC36" w:rsidR="00675EEB" w:rsidRPr="008777C9" w:rsidRDefault="00675EEB" w:rsidP="003C3BB0">
      <w:pPr>
        <w:spacing w:beforeLines="40" w:before="96" w:line="260" w:lineRule="exact"/>
        <w:jc w:val="both"/>
        <w:rPr>
          <w:rFonts w:ascii="Arial" w:hAnsi="Arial" w:cs="Arial"/>
          <w:sz w:val="20"/>
          <w:szCs w:val="20"/>
        </w:rPr>
      </w:pPr>
    </w:p>
    <w:p w14:paraId="4F6C099C" w14:textId="200F8C87" w:rsidR="00F120FD" w:rsidRPr="008777C9" w:rsidRDefault="0009290F" w:rsidP="003C3BB0">
      <w:pPr>
        <w:spacing w:beforeLines="40" w:before="96" w:line="260" w:lineRule="exact"/>
        <w:jc w:val="both"/>
        <w:rPr>
          <w:rFonts w:ascii="Arial" w:hAnsi="Arial" w:cs="Arial"/>
          <w:sz w:val="20"/>
          <w:szCs w:val="20"/>
        </w:rPr>
      </w:pPr>
      <w:r w:rsidRPr="008777C9">
        <w:rPr>
          <w:rFonts w:ascii="Arial" w:hAnsi="Arial" w:cs="Arial"/>
          <w:sz w:val="20"/>
          <w:szCs w:val="20"/>
        </w:rPr>
        <w:t>Predmetne s</w:t>
      </w:r>
      <w:r w:rsidR="00675EEB" w:rsidRPr="008777C9">
        <w:rPr>
          <w:rFonts w:ascii="Arial" w:hAnsi="Arial" w:cs="Arial"/>
          <w:sz w:val="20"/>
          <w:szCs w:val="20"/>
        </w:rPr>
        <w:t xml:space="preserve">mernice za uporabo </w:t>
      </w:r>
      <w:r w:rsidR="00465A57">
        <w:rPr>
          <w:rFonts w:ascii="Arial" w:hAnsi="Arial" w:cs="Arial"/>
          <w:sz w:val="20"/>
          <w:szCs w:val="20"/>
        </w:rPr>
        <w:t xml:space="preserve">DNSH </w:t>
      </w:r>
      <w:r w:rsidR="00675EEB" w:rsidRPr="008777C9">
        <w:rPr>
          <w:rFonts w:ascii="Arial" w:hAnsi="Arial" w:cs="Arial"/>
          <w:sz w:val="20"/>
          <w:szCs w:val="20"/>
        </w:rPr>
        <w:t xml:space="preserve">pri izvajanju </w:t>
      </w:r>
      <w:r w:rsidR="00465A57">
        <w:rPr>
          <w:rFonts w:ascii="Arial" w:hAnsi="Arial" w:cs="Arial"/>
          <w:sz w:val="20"/>
          <w:szCs w:val="20"/>
        </w:rPr>
        <w:t>PEKP</w:t>
      </w:r>
      <w:r w:rsidR="00675EEB" w:rsidRPr="008777C9">
        <w:rPr>
          <w:rFonts w:ascii="Arial" w:hAnsi="Arial" w:cs="Arial"/>
          <w:sz w:val="20"/>
          <w:szCs w:val="20"/>
        </w:rPr>
        <w:t xml:space="preserve"> so </w:t>
      </w:r>
      <w:r w:rsidR="0096045F">
        <w:rPr>
          <w:rFonts w:ascii="Arial" w:hAnsi="Arial" w:cs="Arial"/>
          <w:sz w:val="20"/>
          <w:szCs w:val="20"/>
        </w:rPr>
        <w:t>pripravljene</w:t>
      </w:r>
      <w:r w:rsidR="0096045F" w:rsidRPr="008777C9">
        <w:rPr>
          <w:rFonts w:ascii="Arial" w:hAnsi="Arial" w:cs="Arial"/>
          <w:sz w:val="20"/>
          <w:szCs w:val="20"/>
        </w:rPr>
        <w:t xml:space="preserve"> </w:t>
      </w:r>
      <w:r w:rsidR="00F50A73">
        <w:rPr>
          <w:rFonts w:ascii="Arial" w:hAnsi="Arial" w:cs="Arial"/>
          <w:sz w:val="20"/>
          <w:szCs w:val="20"/>
        </w:rPr>
        <w:t>ob upoštevanju</w:t>
      </w:r>
      <w:r w:rsidR="00EC2ED4">
        <w:rPr>
          <w:rFonts w:ascii="Arial" w:hAnsi="Arial" w:cs="Arial"/>
          <w:sz w:val="20"/>
          <w:szCs w:val="20"/>
        </w:rPr>
        <w:t xml:space="preserve"> </w:t>
      </w:r>
      <w:r w:rsidR="00675EEB" w:rsidRPr="008777C9">
        <w:rPr>
          <w:rFonts w:ascii="Arial" w:hAnsi="Arial" w:cs="Arial"/>
          <w:sz w:val="20"/>
          <w:szCs w:val="20"/>
        </w:rPr>
        <w:t>Tehnični</w:t>
      </w:r>
      <w:r w:rsidR="00EC2ED4">
        <w:rPr>
          <w:rFonts w:ascii="Arial" w:hAnsi="Arial" w:cs="Arial"/>
          <w:sz w:val="20"/>
          <w:szCs w:val="20"/>
        </w:rPr>
        <w:t>h</w:t>
      </w:r>
      <w:r w:rsidR="00675EEB" w:rsidRPr="008777C9">
        <w:rPr>
          <w:rFonts w:ascii="Arial" w:hAnsi="Arial" w:cs="Arial"/>
          <w:sz w:val="20"/>
          <w:szCs w:val="20"/>
        </w:rPr>
        <w:t xml:space="preserve"> smernic za uporabo »načela, da se ne škoduje bistveno« v skladu z </w:t>
      </w:r>
      <w:r w:rsidR="00916ECF">
        <w:rPr>
          <w:rFonts w:ascii="Arial" w:hAnsi="Arial" w:cs="Arial"/>
          <w:sz w:val="20"/>
          <w:szCs w:val="20"/>
        </w:rPr>
        <w:t>U</w:t>
      </w:r>
      <w:r w:rsidR="00675EEB" w:rsidRPr="008777C9">
        <w:rPr>
          <w:rFonts w:ascii="Arial" w:hAnsi="Arial" w:cs="Arial"/>
          <w:sz w:val="20"/>
          <w:szCs w:val="20"/>
        </w:rPr>
        <w:t xml:space="preserve">redbo o vzpostavitvi </w:t>
      </w:r>
      <w:r w:rsidR="00916ECF">
        <w:rPr>
          <w:rFonts w:ascii="Arial" w:hAnsi="Arial" w:cs="Arial"/>
          <w:sz w:val="20"/>
          <w:szCs w:val="20"/>
        </w:rPr>
        <w:t>M</w:t>
      </w:r>
      <w:r w:rsidR="00675EEB" w:rsidRPr="008777C9">
        <w:rPr>
          <w:rFonts w:ascii="Arial" w:hAnsi="Arial" w:cs="Arial"/>
          <w:sz w:val="20"/>
          <w:szCs w:val="20"/>
        </w:rPr>
        <w:t>ehanizma za okrevanje in odpornost (Obvestilo Komisije  C(2021) 1054 z dne 12. 2. 2021), ki jih je Evropska komisija</w:t>
      </w:r>
      <w:r w:rsidR="00B06E2F">
        <w:rPr>
          <w:rFonts w:ascii="Arial" w:hAnsi="Arial" w:cs="Arial"/>
          <w:sz w:val="20"/>
          <w:szCs w:val="20"/>
        </w:rPr>
        <w:t xml:space="preserve"> </w:t>
      </w:r>
      <w:r w:rsidR="00675EEB" w:rsidRPr="008777C9">
        <w:rPr>
          <w:rFonts w:ascii="Arial" w:hAnsi="Arial" w:cs="Arial"/>
          <w:sz w:val="20"/>
          <w:szCs w:val="20"/>
        </w:rPr>
        <w:t xml:space="preserve"> objavila v letu 2021 (v nadaljevanju: </w:t>
      </w:r>
      <w:r w:rsidR="00E7456C" w:rsidRPr="008777C9">
        <w:rPr>
          <w:rFonts w:ascii="Arial" w:hAnsi="Arial" w:cs="Arial"/>
          <w:sz w:val="20"/>
          <w:szCs w:val="20"/>
        </w:rPr>
        <w:t>T</w:t>
      </w:r>
      <w:r w:rsidR="00675EEB" w:rsidRPr="008777C9">
        <w:rPr>
          <w:rFonts w:ascii="Arial" w:hAnsi="Arial" w:cs="Arial"/>
          <w:sz w:val="20"/>
          <w:szCs w:val="20"/>
        </w:rPr>
        <w:t>ehnične smernice E</w:t>
      </w:r>
      <w:r w:rsidR="000B0766">
        <w:rPr>
          <w:rFonts w:ascii="Arial" w:hAnsi="Arial" w:cs="Arial"/>
          <w:sz w:val="20"/>
          <w:szCs w:val="20"/>
        </w:rPr>
        <w:t>vropske komisije</w:t>
      </w:r>
      <w:r w:rsidR="00675EEB" w:rsidRPr="008777C9">
        <w:rPr>
          <w:rFonts w:ascii="Arial" w:hAnsi="Arial" w:cs="Arial"/>
          <w:sz w:val="20"/>
          <w:szCs w:val="20"/>
        </w:rPr>
        <w:t>).</w:t>
      </w:r>
      <w:r w:rsidR="00F120FD" w:rsidRPr="008777C9">
        <w:rPr>
          <w:rFonts w:ascii="Arial" w:hAnsi="Arial" w:cs="Arial"/>
          <w:sz w:val="20"/>
          <w:szCs w:val="20"/>
        </w:rPr>
        <w:t xml:space="preserve"> </w:t>
      </w:r>
      <w:r w:rsidR="00C24376" w:rsidRPr="008777C9">
        <w:rPr>
          <w:rFonts w:ascii="Arial" w:hAnsi="Arial" w:cs="Arial"/>
          <w:sz w:val="20"/>
          <w:szCs w:val="20"/>
        </w:rPr>
        <w:t>Uporabljajo se v postopku preverjanja in ocen</w:t>
      </w:r>
      <w:r w:rsidR="00916ECF">
        <w:rPr>
          <w:rFonts w:ascii="Arial" w:hAnsi="Arial" w:cs="Arial"/>
          <w:sz w:val="20"/>
          <w:szCs w:val="20"/>
        </w:rPr>
        <w:t>j</w:t>
      </w:r>
      <w:r w:rsidR="00C24376" w:rsidRPr="008777C9">
        <w:rPr>
          <w:rFonts w:ascii="Arial" w:hAnsi="Arial" w:cs="Arial"/>
          <w:sz w:val="20"/>
          <w:szCs w:val="20"/>
        </w:rPr>
        <w:t>e</w:t>
      </w:r>
      <w:r w:rsidR="00916ECF">
        <w:rPr>
          <w:rFonts w:ascii="Arial" w:hAnsi="Arial" w:cs="Arial"/>
          <w:sz w:val="20"/>
          <w:szCs w:val="20"/>
        </w:rPr>
        <w:t>vanja</w:t>
      </w:r>
      <w:r w:rsidR="00C24376" w:rsidRPr="008777C9">
        <w:rPr>
          <w:rFonts w:ascii="Arial" w:hAnsi="Arial" w:cs="Arial"/>
          <w:sz w:val="20"/>
          <w:szCs w:val="20"/>
        </w:rPr>
        <w:t xml:space="preserve"> kakovosti projekta po Navodilih </w:t>
      </w:r>
      <w:r w:rsidR="009B65EB" w:rsidRPr="008777C9">
        <w:rPr>
          <w:rFonts w:ascii="Arial" w:hAnsi="Arial" w:cs="Arial"/>
          <w:sz w:val="20"/>
          <w:szCs w:val="20"/>
        </w:rPr>
        <w:t xml:space="preserve">organa upravljanja za načrtovanje, odločanje </w:t>
      </w:r>
      <w:r w:rsidR="009B65EB" w:rsidRPr="008777C9">
        <w:rPr>
          <w:rFonts w:ascii="Arial" w:hAnsi="Arial" w:cs="Arial"/>
          <w:sz w:val="20"/>
          <w:szCs w:val="20"/>
        </w:rPr>
        <w:lastRenderedPageBreak/>
        <w:t>o podpori, spremljanje in poročanje o izvajanju evropske kohezijske politike v programskem obdobju 2021–2027 (v nadaljevanju: NSP)</w:t>
      </w:r>
      <w:r w:rsidR="00CE4624" w:rsidRPr="008777C9">
        <w:rPr>
          <w:rFonts w:ascii="Arial" w:hAnsi="Arial" w:cs="Arial"/>
          <w:sz w:val="20"/>
          <w:szCs w:val="20"/>
        </w:rPr>
        <w:t xml:space="preserve">. </w:t>
      </w:r>
      <w:r w:rsidR="00C24376" w:rsidRPr="008777C9">
        <w:rPr>
          <w:rFonts w:ascii="Arial" w:hAnsi="Arial" w:cs="Arial"/>
          <w:sz w:val="20"/>
          <w:szCs w:val="20"/>
        </w:rPr>
        <w:t xml:space="preserve"> </w:t>
      </w:r>
    </w:p>
    <w:p w14:paraId="00B5502A" w14:textId="77777777" w:rsidR="00F120FD" w:rsidRPr="008777C9" w:rsidRDefault="00F120FD" w:rsidP="003C3BB0">
      <w:pPr>
        <w:spacing w:beforeLines="40" w:before="96" w:line="260" w:lineRule="exact"/>
        <w:jc w:val="both"/>
        <w:rPr>
          <w:rFonts w:ascii="Arial" w:hAnsi="Arial" w:cs="Arial"/>
          <w:sz w:val="20"/>
          <w:szCs w:val="20"/>
        </w:rPr>
      </w:pPr>
    </w:p>
    <w:p w14:paraId="46B46B82" w14:textId="4F3B4F3F" w:rsidR="008C0CD0" w:rsidRPr="008777C9" w:rsidRDefault="00E30746" w:rsidP="003C3BB0">
      <w:pPr>
        <w:spacing w:beforeLines="40" w:before="96" w:line="260" w:lineRule="exact"/>
        <w:jc w:val="both"/>
        <w:rPr>
          <w:rFonts w:ascii="Arial" w:hAnsi="Arial" w:cs="Arial"/>
          <w:sz w:val="20"/>
          <w:szCs w:val="20"/>
        </w:rPr>
      </w:pPr>
      <w:r w:rsidRPr="008777C9">
        <w:rPr>
          <w:rFonts w:ascii="Arial" w:hAnsi="Arial" w:cs="Arial"/>
          <w:sz w:val="20"/>
          <w:szCs w:val="20"/>
        </w:rPr>
        <w:t>V tem dokumentu so s</w:t>
      </w:r>
      <w:r w:rsidR="00F120FD" w:rsidRPr="008777C9">
        <w:rPr>
          <w:rFonts w:ascii="Arial" w:hAnsi="Arial" w:cs="Arial"/>
          <w:sz w:val="20"/>
          <w:szCs w:val="20"/>
        </w:rPr>
        <w:t xml:space="preserve">mernice osredotočene </w:t>
      </w:r>
      <w:r w:rsidR="00F50A73">
        <w:rPr>
          <w:rFonts w:ascii="Arial" w:hAnsi="Arial" w:cs="Arial"/>
          <w:sz w:val="20"/>
          <w:szCs w:val="20"/>
        </w:rPr>
        <w:t xml:space="preserve">le </w:t>
      </w:r>
      <w:r w:rsidR="00F120FD" w:rsidRPr="008777C9">
        <w:rPr>
          <w:rFonts w:ascii="Arial" w:hAnsi="Arial" w:cs="Arial"/>
          <w:sz w:val="20"/>
          <w:szCs w:val="20"/>
        </w:rPr>
        <w:t>na ukrepe</w:t>
      </w:r>
      <w:r w:rsidRPr="008777C9">
        <w:rPr>
          <w:rStyle w:val="Sprotnaopomba-sklic"/>
          <w:rFonts w:ascii="Arial" w:hAnsi="Arial" w:cs="Arial"/>
          <w:sz w:val="20"/>
          <w:szCs w:val="20"/>
        </w:rPr>
        <w:footnoteReference w:id="4"/>
      </w:r>
      <w:r w:rsidR="00F120FD" w:rsidRPr="008777C9">
        <w:rPr>
          <w:rFonts w:ascii="Arial" w:hAnsi="Arial" w:cs="Arial"/>
          <w:sz w:val="20"/>
          <w:szCs w:val="20"/>
        </w:rPr>
        <w:t xml:space="preserve"> PEKP, ki </w:t>
      </w:r>
      <w:r w:rsidR="008C0CD0" w:rsidRPr="008777C9">
        <w:rPr>
          <w:rFonts w:ascii="Arial" w:hAnsi="Arial" w:cs="Arial"/>
          <w:sz w:val="20"/>
          <w:szCs w:val="20"/>
        </w:rPr>
        <w:t>izpo</w:t>
      </w:r>
      <w:r w:rsidR="00F120FD" w:rsidRPr="008777C9">
        <w:rPr>
          <w:rFonts w:ascii="Arial" w:hAnsi="Arial" w:cs="Arial"/>
          <w:sz w:val="20"/>
          <w:szCs w:val="20"/>
        </w:rPr>
        <w:t>ln</w:t>
      </w:r>
      <w:r w:rsidR="008C0CD0" w:rsidRPr="008777C9">
        <w:rPr>
          <w:rFonts w:ascii="Arial" w:hAnsi="Arial" w:cs="Arial"/>
          <w:sz w:val="20"/>
          <w:szCs w:val="20"/>
        </w:rPr>
        <w:t>juje</w:t>
      </w:r>
      <w:r w:rsidR="00F120FD" w:rsidRPr="008777C9">
        <w:rPr>
          <w:rFonts w:ascii="Arial" w:hAnsi="Arial" w:cs="Arial"/>
          <w:sz w:val="20"/>
          <w:szCs w:val="20"/>
        </w:rPr>
        <w:t>jo krite</w:t>
      </w:r>
      <w:r w:rsidR="00557F7F">
        <w:rPr>
          <w:rFonts w:ascii="Arial" w:hAnsi="Arial" w:cs="Arial"/>
          <w:sz w:val="20"/>
          <w:szCs w:val="20"/>
        </w:rPr>
        <w:t>r</w:t>
      </w:r>
      <w:r w:rsidR="00F120FD" w:rsidRPr="008777C9">
        <w:rPr>
          <w:rFonts w:ascii="Arial" w:hAnsi="Arial" w:cs="Arial"/>
          <w:sz w:val="20"/>
          <w:szCs w:val="20"/>
        </w:rPr>
        <w:t xml:space="preserve">ije iz poglavja Pristop k ocenjevanju skladnosti ukrepov z DNSH in </w:t>
      </w:r>
      <w:r w:rsidR="00EE178F" w:rsidRPr="008777C9">
        <w:rPr>
          <w:rFonts w:ascii="Arial" w:hAnsi="Arial" w:cs="Arial"/>
          <w:sz w:val="20"/>
          <w:szCs w:val="20"/>
        </w:rPr>
        <w:t>glede na svoje značilnosti</w:t>
      </w:r>
      <w:r w:rsidR="008C0CD0" w:rsidRPr="008777C9">
        <w:rPr>
          <w:rFonts w:ascii="Arial" w:hAnsi="Arial" w:cs="Arial"/>
          <w:sz w:val="20"/>
          <w:szCs w:val="20"/>
        </w:rPr>
        <w:t xml:space="preserve"> </w:t>
      </w:r>
      <w:r w:rsidR="00F120FD" w:rsidRPr="008777C9">
        <w:rPr>
          <w:rFonts w:ascii="Arial" w:hAnsi="Arial" w:cs="Arial"/>
          <w:sz w:val="20"/>
          <w:szCs w:val="20"/>
        </w:rPr>
        <w:t xml:space="preserve">spadajo </w:t>
      </w:r>
      <w:r w:rsidR="008C0CD0" w:rsidRPr="008777C9">
        <w:rPr>
          <w:rFonts w:ascii="Arial" w:hAnsi="Arial" w:cs="Arial"/>
          <w:sz w:val="20"/>
          <w:szCs w:val="20"/>
        </w:rPr>
        <w:t>v kategorijo uk</w:t>
      </w:r>
      <w:r w:rsidR="00557F7F">
        <w:rPr>
          <w:rFonts w:ascii="Arial" w:hAnsi="Arial" w:cs="Arial"/>
          <w:sz w:val="20"/>
          <w:szCs w:val="20"/>
        </w:rPr>
        <w:t>r</w:t>
      </w:r>
      <w:r w:rsidR="007A1360">
        <w:rPr>
          <w:rFonts w:ascii="Arial" w:hAnsi="Arial" w:cs="Arial"/>
          <w:sz w:val="20"/>
          <w:szCs w:val="20"/>
        </w:rPr>
        <w:t>epov, za katere je možno uporabiti</w:t>
      </w:r>
      <w:r w:rsidR="008C0CD0" w:rsidRPr="008777C9">
        <w:rPr>
          <w:rFonts w:ascii="Arial" w:hAnsi="Arial" w:cs="Arial"/>
          <w:sz w:val="20"/>
          <w:szCs w:val="20"/>
        </w:rPr>
        <w:t xml:space="preserve"> poenostavljen</w:t>
      </w:r>
      <w:r w:rsidR="0079578D">
        <w:rPr>
          <w:rFonts w:ascii="Arial" w:hAnsi="Arial" w:cs="Arial"/>
          <w:sz w:val="20"/>
          <w:szCs w:val="20"/>
        </w:rPr>
        <w:t>i</w:t>
      </w:r>
      <w:r w:rsidR="008C0CD0" w:rsidRPr="008777C9">
        <w:rPr>
          <w:rFonts w:ascii="Arial" w:hAnsi="Arial" w:cs="Arial"/>
          <w:sz w:val="20"/>
          <w:szCs w:val="20"/>
        </w:rPr>
        <w:t xml:space="preserve"> pristop oz</w:t>
      </w:r>
      <w:r w:rsidR="00916ECF">
        <w:rPr>
          <w:rFonts w:ascii="Arial" w:hAnsi="Arial" w:cs="Arial"/>
          <w:sz w:val="20"/>
          <w:szCs w:val="20"/>
        </w:rPr>
        <w:t>iroma</w:t>
      </w:r>
      <w:r w:rsidR="008C0CD0" w:rsidRPr="008777C9">
        <w:rPr>
          <w:rFonts w:ascii="Arial" w:hAnsi="Arial" w:cs="Arial"/>
          <w:sz w:val="20"/>
          <w:szCs w:val="20"/>
        </w:rPr>
        <w:t xml:space="preserve"> poenostavljeno oceno skladnosti z DNSH. </w:t>
      </w:r>
      <w:r w:rsidR="00CE4624" w:rsidRPr="008777C9">
        <w:rPr>
          <w:rFonts w:ascii="Arial" w:hAnsi="Arial" w:cs="Arial"/>
          <w:sz w:val="20"/>
          <w:szCs w:val="20"/>
        </w:rPr>
        <w:t>Zato se ne uporabljajo za ukrepe, ki zahtevajo podrobnejšo oz</w:t>
      </w:r>
      <w:r w:rsidR="00916ECF">
        <w:rPr>
          <w:rFonts w:ascii="Arial" w:hAnsi="Arial" w:cs="Arial"/>
          <w:sz w:val="20"/>
          <w:szCs w:val="20"/>
        </w:rPr>
        <w:t>iroma</w:t>
      </w:r>
      <w:r w:rsidR="00CE4624" w:rsidRPr="008777C9">
        <w:rPr>
          <w:rFonts w:ascii="Arial" w:hAnsi="Arial" w:cs="Arial"/>
          <w:sz w:val="20"/>
          <w:szCs w:val="20"/>
        </w:rPr>
        <w:t xml:space="preserve"> vsebinsko oceno skladnosti z DNSH.</w:t>
      </w:r>
    </w:p>
    <w:p w14:paraId="127DBC8D" w14:textId="77777777" w:rsidR="008C0CD0" w:rsidRPr="008777C9" w:rsidRDefault="008C0CD0" w:rsidP="003C3BB0">
      <w:pPr>
        <w:spacing w:beforeLines="40" w:before="96" w:line="260" w:lineRule="exact"/>
        <w:jc w:val="both"/>
        <w:rPr>
          <w:rFonts w:ascii="Arial" w:hAnsi="Arial" w:cs="Arial"/>
          <w:sz w:val="20"/>
          <w:szCs w:val="20"/>
        </w:rPr>
      </w:pPr>
    </w:p>
    <w:p w14:paraId="193C72FA" w14:textId="30A5FFCE" w:rsidR="00675EEB" w:rsidRPr="008777C9" w:rsidRDefault="00B24F29" w:rsidP="003C3BB0">
      <w:pPr>
        <w:spacing w:beforeLines="40" w:before="96" w:line="260" w:lineRule="exact"/>
        <w:jc w:val="both"/>
        <w:rPr>
          <w:rFonts w:ascii="Arial" w:hAnsi="Arial" w:cs="Arial"/>
          <w:sz w:val="20"/>
          <w:szCs w:val="20"/>
        </w:rPr>
      </w:pPr>
      <w:r>
        <w:rPr>
          <w:rFonts w:ascii="Arial" w:hAnsi="Arial" w:cs="Arial"/>
          <w:sz w:val="20"/>
          <w:szCs w:val="20"/>
        </w:rPr>
        <w:t xml:space="preserve">Smernice bodo v naslednji fazi nadgrajene </w:t>
      </w:r>
      <w:r w:rsidR="00470C17">
        <w:rPr>
          <w:rFonts w:ascii="Arial" w:hAnsi="Arial" w:cs="Arial"/>
          <w:sz w:val="20"/>
          <w:szCs w:val="20"/>
        </w:rPr>
        <w:t xml:space="preserve">s specifičnimi zahtevami za </w:t>
      </w:r>
      <w:r w:rsidR="003A7FB8" w:rsidRPr="008777C9">
        <w:rPr>
          <w:rFonts w:ascii="Arial" w:hAnsi="Arial" w:cs="Arial"/>
          <w:sz w:val="20"/>
          <w:szCs w:val="20"/>
        </w:rPr>
        <w:t>ukrepe</w:t>
      </w:r>
      <w:r w:rsidR="00470C17">
        <w:rPr>
          <w:rFonts w:ascii="Arial" w:hAnsi="Arial" w:cs="Arial"/>
          <w:sz w:val="20"/>
          <w:szCs w:val="20"/>
        </w:rPr>
        <w:t xml:space="preserve"> PEKP</w:t>
      </w:r>
      <w:r w:rsidR="003A7FB8" w:rsidRPr="008777C9">
        <w:rPr>
          <w:rFonts w:ascii="Arial" w:hAnsi="Arial" w:cs="Arial"/>
          <w:sz w:val="20"/>
          <w:szCs w:val="20"/>
        </w:rPr>
        <w:t>, kjer je treb</w:t>
      </w:r>
      <w:r w:rsidR="0079578D">
        <w:rPr>
          <w:rFonts w:ascii="Arial" w:hAnsi="Arial" w:cs="Arial"/>
          <w:sz w:val="20"/>
          <w:szCs w:val="20"/>
        </w:rPr>
        <w:t>a</w:t>
      </w:r>
      <w:r w:rsidR="003A7FB8" w:rsidRPr="008777C9">
        <w:rPr>
          <w:rFonts w:ascii="Arial" w:hAnsi="Arial" w:cs="Arial"/>
          <w:sz w:val="20"/>
          <w:szCs w:val="20"/>
        </w:rPr>
        <w:t xml:space="preserve"> zagotoviti vsebinsko oceno skladnosti s posameznimi okoljskimi cilji</w:t>
      </w:r>
      <w:r w:rsidR="00470C17">
        <w:rPr>
          <w:rFonts w:ascii="Arial" w:hAnsi="Arial" w:cs="Arial"/>
          <w:sz w:val="20"/>
          <w:szCs w:val="20"/>
        </w:rPr>
        <w:t>.</w:t>
      </w:r>
      <w:r w:rsidR="00E7456C" w:rsidRPr="008777C9">
        <w:rPr>
          <w:rFonts w:ascii="Arial" w:hAnsi="Arial" w:cs="Arial"/>
          <w:sz w:val="20"/>
          <w:szCs w:val="20"/>
        </w:rPr>
        <w:t xml:space="preserve"> Do izdaje novih smernic organa upravljanja </w:t>
      </w:r>
      <w:r w:rsidR="004B399B">
        <w:rPr>
          <w:rFonts w:ascii="Arial" w:hAnsi="Arial" w:cs="Arial"/>
          <w:sz w:val="20"/>
          <w:szCs w:val="20"/>
        </w:rPr>
        <w:t xml:space="preserve">(v nadaljevanju: OU) </w:t>
      </w:r>
      <w:r w:rsidR="00E7456C" w:rsidRPr="008777C9">
        <w:rPr>
          <w:rFonts w:ascii="Arial" w:hAnsi="Arial" w:cs="Arial"/>
          <w:sz w:val="20"/>
          <w:szCs w:val="20"/>
        </w:rPr>
        <w:t xml:space="preserve">se vsebinska ocena skladnosti </w:t>
      </w:r>
      <w:r w:rsidR="00470C17">
        <w:rPr>
          <w:rFonts w:ascii="Arial" w:hAnsi="Arial" w:cs="Arial"/>
          <w:sz w:val="20"/>
          <w:szCs w:val="20"/>
        </w:rPr>
        <w:t xml:space="preserve">posameznih ukrepov </w:t>
      </w:r>
      <w:r w:rsidR="00E7456C" w:rsidRPr="008777C9">
        <w:rPr>
          <w:rFonts w:ascii="Arial" w:hAnsi="Arial" w:cs="Arial"/>
          <w:sz w:val="20"/>
          <w:szCs w:val="20"/>
        </w:rPr>
        <w:t xml:space="preserve">z DNSH </w:t>
      </w:r>
      <w:r w:rsidR="00470C17">
        <w:rPr>
          <w:rFonts w:ascii="Arial" w:hAnsi="Arial" w:cs="Arial"/>
          <w:sz w:val="20"/>
          <w:szCs w:val="20"/>
        </w:rPr>
        <w:t>zagotovi</w:t>
      </w:r>
      <w:r w:rsidR="00E7456C" w:rsidRPr="008777C9">
        <w:rPr>
          <w:rFonts w:ascii="Arial" w:hAnsi="Arial" w:cs="Arial"/>
          <w:sz w:val="20"/>
          <w:szCs w:val="20"/>
        </w:rPr>
        <w:t xml:space="preserve"> </w:t>
      </w:r>
      <w:r w:rsidR="004B399B">
        <w:rPr>
          <w:rFonts w:ascii="Arial" w:hAnsi="Arial" w:cs="Arial"/>
          <w:sz w:val="20"/>
          <w:szCs w:val="20"/>
        </w:rPr>
        <w:t>ob upoštevanju</w:t>
      </w:r>
      <w:r w:rsidR="00E7456C" w:rsidRPr="008777C9">
        <w:rPr>
          <w:rFonts w:ascii="Arial" w:hAnsi="Arial" w:cs="Arial"/>
          <w:sz w:val="20"/>
          <w:szCs w:val="20"/>
        </w:rPr>
        <w:t xml:space="preserve"> Tehničnih smernic E</w:t>
      </w:r>
      <w:r w:rsidR="007A1360">
        <w:rPr>
          <w:rFonts w:ascii="Arial" w:hAnsi="Arial" w:cs="Arial"/>
          <w:sz w:val="20"/>
          <w:szCs w:val="20"/>
        </w:rPr>
        <w:t>vropske komisije</w:t>
      </w:r>
      <w:r w:rsidR="00E7456C" w:rsidRPr="008777C9">
        <w:rPr>
          <w:rFonts w:ascii="Arial" w:hAnsi="Arial" w:cs="Arial"/>
          <w:sz w:val="20"/>
          <w:szCs w:val="20"/>
        </w:rPr>
        <w:t>.</w:t>
      </w:r>
    </w:p>
    <w:p w14:paraId="1510D8CF" w14:textId="77777777" w:rsidR="00E30746" w:rsidRPr="008777C9" w:rsidRDefault="00E30746" w:rsidP="003C3BB0">
      <w:pPr>
        <w:spacing w:line="260" w:lineRule="exact"/>
        <w:jc w:val="both"/>
        <w:rPr>
          <w:rFonts w:ascii="Arial" w:hAnsi="Arial" w:cs="Arial"/>
          <w:sz w:val="20"/>
          <w:szCs w:val="20"/>
        </w:rPr>
      </w:pPr>
      <w:bookmarkStart w:id="9" w:name="_Toc68883958"/>
      <w:bookmarkStart w:id="10" w:name="_Toc68884230"/>
      <w:bookmarkStart w:id="11" w:name="_Toc68884367"/>
      <w:bookmarkStart w:id="12" w:name="_Toc161558847"/>
    </w:p>
    <w:p w14:paraId="06D0C7D0" w14:textId="0614349E" w:rsidR="005D1B05" w:rsidRPr="008777C9" w:rsidRDefault="00675EEB" w:rsidP="003E4D1D">
      <w:pPr>
        <w:spacing w:line="260" w:lineRule="exact"/>
        <w:jc w:val="both"/>
        <w:rPr>
          <w:rFonts w:ascii="Arial" w:hAnsi="Arial" w:cs="Arial"/>
          <w:sz w:val="20"/>
          <w:szCs w:val="20"/>
        </w:rPr>
      </w:pPr>
      <w:r w:rsidRPr="008777C9">
        <w:rPr>
          <w:rFonts w:ascii="Arial" w:hAnsi="Arial" w:cs="Arial"/>
          <w:sz w:val="20"/>
          <w:szCs w:val="20"/>
        </w:rPr>
        <w:t>Smernice</w:t>
      </w:r>
      <w:r w:rsidR="005D1B05" w:rsidRPr="008777C9">
        <w:rPr>
          <w:rFonts w:ascii="Arial" w:hAnsi="Arial" w:cs="Arial"/>
          <w:sz w:val="20"/>
          <w:szCs w:val="20"/>
        </w:rPr>
        <w:t xml:space="preserve"> </w:t>
      </w:r>
      <w:r w:rsidR="003E4D1D" w:rsidRPr="003E4D1D">
        <w:rPr>
          <w:rFonts w:ascii="Arial" w:hAnsi="Arial" w:cs="Arial"/>
          <w:sz w:val="20"/>
          <w:szCs w:val="20"/>
        </w:rPr>
        <w:t xml:space="preserve">pričnejo veljati z dnem objave na spletnem portalu </w:t>
      </w:r>
      <w:hyperlink r:id="rId27" w:history="1">
        <w:r w:rsidR="003E4D1D" w:rsidRPr="0098776D">
          <w:rPr>
            <w:rStyle w:val="Hiperpovezava"/>
            <w:rFonts w:ascii="Arial" w:hAnsi="Arial" w:cs="Arial"/>
            <w:sz w:val="20"/>
            <w:szCs w:val="20"/>
          </w:rPr>
          <w:t>https://evropskasredstva.si/</w:t>
        </w:r>
      </w:hyperlink>
      <w:r w:rsidR="003E4D1D" w:rsidRPr="003E4D1D">
        <w:rPr>
          <w:rFonts w:ascii="Arial" w:hAnsi="Arial" w:cs="Arial"/>
          <w:sz w:val="20"/>
          <w:szCs w:val="20"/>
        </w:rPr>
        <w:t>.</w:t>
      </w:r>
      <w:r w:rsidR="003E4D1D">
        <w:rPr>
          <w:rFonts w:ascii="Arial" w:hAnsi="Arial" w:cs="Arial"/>
          <w:sz w:val="20"/>
          <w:szCs w:val="20"/>
        </w:rPr>
        <w:t xml:space="preserve"> </w:t>
      </w:r>
      <w:r w:rsidR="003E4D1D" w:rsidRPr="003E4D1D">
        <w:rPr>
          <w:rFonts w:ascii="Arial" w:hAnsi="Arial" w:cs="Arial"/>
          <w:sz w:val="20"/>
          <w:szCs w:val="20"/>
        </w:rPr>
        <w:t>Enak</w:t>
      </w:r>
      <w:r w:rsidR="003E4D1D">
        <w:rPr>
          <w:rFonts w:ascii="Arial" w:hAnsi="Arial" w:cs="Arial"/>
          <w:sz w:val="20"/>
          <w:szCs w:val="20"/>
        </w:rPr>
        <w:t>o</w:t>
      </w:r>
      <w:r w:rsidR="003E4D1D" w:rsidRPr="003E4D1D">
        <w:rPr>
          <w:rFonts w:ascii="Arial" w:hAnsi="Arial" w:cs="Arial"/>
          <w:sz w:val="20"/>
          <w:szCs w:val="20"/>
        </w:rPr>
        <w:t xml:space="preserve"> velja za</w:t>
      </w:r>
      <w:r w:rsidR="003E4D1D">
        <w:rPr>
          <w:rFonts w:ascii="Arial" w:hAnsi="Arial" w:cs="Arial"/>
          <w:sz w:val="20"/>
          <w:szCs w:val="20"/>
        </w:rPr>
        <w:t xml:space="preserve"> spremembe in dopolnitve le-teh</w:t>
      </w:r>
      <w:r w:rsidR="003E4D1D" w:rsidRPr="003E4D1D">
        <w:rPr>
          <w:rFonts w:ascii="Arial" w:hAnsi="Arial" w:cs="Arial"/>
          <w:sz w:val="20"/>
          <w:szCs w:val="20"/>
        </w:rPr>
        <w:t xml:space="preserve">. </w:t>
      </w:r>
    </w:p>
    <w:p w14:paraId="71AC8586" w14:textId="77777777" w:rsidR="005E67B7" w:rsidRPr="008777C9" w:rsidRDefault="005E67B7" w:rsidP="003C3BB0">
      <w:pPr>
        <w:spacing w:line="260" w:lineRule="exact"/>
        <w:jc w:val="both"/>
        <w:rPr>
          <w:rFonts w:ascii="Arial" w:hAnsi="Arial" w:cs="Arial"/>
          <w:b/>
          <w:bCs/>
          <w:sz w:val="20"/>
          <w:szCs w:val="20"/>
          <w:highlight w:val="lightGray"/>
        </w:rPr>
      </w:pPr>
      <w:bookmarkStart w:id="13" w:name="_Toc280780597"/>
      <w:bookmarkStart w:id="14" w:name="_Toc37155962"/>
      <w:bookmarkStart w:id="15" w:name="_Toc37241901"/>
      <w:bookmarkStart w:id="16" w:name="_Toc37243844"/>
      <w:bookmarkStart w:id="17" w:name="_Toc25148198"/>
      <w:bookmarkStart w:id="18" w:name="_Ref132704474"/>
      <w:r w:rsidRPr="008777C9">
        <w:rPr>
          <w:rFonts w:ascii="Arial" w:hAnsi="Arial" w:cs="Arial"/>
          <w:sz w:val="20"/>
          <w:szCs w:val="20"/>
          <w:highlight w:val="lightGray"/>
        </w:rPr>
        <w:br w:type="page"/>
      </w:r>
    </w:p>
    <w:p w14:paraId="3BA6876F" w14:textId="1F1C1392" w:rsidR="005D1B05" w:rsidRPr="008777C9" w:rsidRDefault="005B4866" w:rsidP="003C3BB0">
      <w:pPr>
        <w:pStyle w:val="Naslov1"/>
        <w:spacing w:line="260" w:lineRule="exact"/>
        <w:jc w:val="both"/>
      </w:pPr>
      <w:bookmarkStart w:id="19" w:name="_Toc144298415"/>
      <w:r w:rsidRPr="008777C9">
        <w:lastRenderedPageBreak/>
        <w:t>PREDHODN</w:t>
      </w:r>
      <w:r w:rsidR="000B2598" w:rsidRPr="008777C9">
        <w:t>A</w:t>
      </w:r>
      <w:bookmarkEnd w:id="9"/>
      <w:bookmarkEnd w:id="10"/>
      <w:bookmarkEnd w:id="11"/>
      <w:bookmarkEnd w:id="12"/>
      <w:bookmarkEnd w:id="13"/>
      <w:bookmarkEnd w:id="14"/>
      <w:bookmarkEnd w:id="15"/>
      <w:bookmarkEnd w:id="16"/>
      <w:bookmarkEnd w:id="17"/>
      <w:bookmarkEnd w:id="18"/>
      <w:r w:rsidRPr="008777C9">
        <w:t xml:space="preserve"> OCENA PEKP</w:t>
      </w:r>
      <w:bookmarkEnd w:id="19"/>
    </w:p>
    <w:p w14:paraId="7EA68284" w14:textId="23082731" w:rsidR="005D1B05" w:rsidRPr="008777C9" w:rsidRDefault="005D1B05" w:rsidP="003C3BB0">
      <w:pPr>
        <w:spacing w:line="260" w:lineRule="exact"/>
        <w:jc w:val="both"/>
        <w:rPr>
          <w:rFonts w:ascii="Arial" w:hAnsi="Arial" w:cs="Arial"/>
          <w:sz w:val="20"/>
          <w:szCs w:val="20"/>
        </w:rPr>
      </w:pPr>
    </w:p>
    <w:p w14:paraId="5EC8D9CF" w14:textId="7F16094B" w:rsidR="005B4866" w:rsidRPr="008777C9" w:rsidRDefault="007859BB" w:rsidP="003C3BB0">
      <w:pPr>
        <w:spacing w:line="260" w:lineRule="exact"/>
        <w:jc w:val="both"/>
        <w:rPr>
          <w:rFonts w:ascii="Arial" w:hAnsi="Arial" w:cs="Arial"/>
          <w:sz w:val="20"/>
          <w:szCs w:val="20"/>
        </w:rPr>
      </w:pPr>
      <w:r w:rsidRPr="007859BB">
        <w:rPr>
          <w:rFonts w:ascii="Arial" w:hAnsi="Arial" w:cs="Arial"/>
          <w:sz w:val="20"/>
          <w:szCs w:val="20"/>
        </w:rPr>
        <w:t>V okviru celovite presoje vplivov PEKP na okolje je bila opravljena presoja skladnosti programa z DNSH, ki predstavlja predhodno oceno skladnosti ukrepov, vključenih v program, ki so bili opredeljeni kot relevantni v času izdelave okoljskega poročila</w:t>
      </w:r>
      <w:r w:rsidR="005B4866" w:rsidRPr="008777C9">
        <w:rPr>
          <w:rFonts w:ascii="Arial" w:hAnsi="Arial" w:cs="Arial"/>
          <w:sz w:val="20"/>
          <w:szCs w:val="20"/>
        </w:rPr>
        <w:t xml:space="preserve">. </w:t>
      </w:r>
      <w:r>
        <w:rPr>
          <w:rFonts w:ascii="Arial" w:hAnsi="Arial" w:cs="Arial"/>
          <w:sz w:val="20"/>
          <w:szCs w:val="20"/>
        </w:rPr>
        <w:t>Presoja vplivov na okolje</w:t>
      </w:r>
      <w:r w:rsidRPr="007859BB">
        <w:rPr>
          <w:rFonts w:ascii="Arial" w:hAnsi="Arial" w:cs="Arial"/>
          <w:sz w:val="20"/>
          <w:szCs w:val="20"/>
        </w:rPr>
        <w:t xml:space="preserve"> je vsebovana v dokumentu z naslovom »Strokovna in tehnična podpora pri izvedbi celovite presoje vplivov na okolje za Program evropske kohezijske politike 2021–2027 – Dodatek za presojo načela, da se ne škoduje bistveno«</w:t>
      </w:r>
      <w:r>
        <w:rPr>
          <w:rFonts w:ascii="Arial" w:hAnsi="Arial" w:cs="Arial"/>
          <w:sz w:val="20"/>
          <w:szCs w:val="20"/>
        </w:rPr>
        <w:t xml:space="preserve"> (</w:t>
      </w:r>
      <w:r w:rsidR="00493C79">
        <w:rPr>
          <w:rFonts w:ascii="Arial" w:hAnsi="Arial" w:cs="Arial"/>
          <w:sz w:val="20"/>
          <w:szCs w:val="20"/>
        </w:rPr>
        <w:t>v</w:t>
      </w:r>
      <w:r>
        <w:rPr>
          <w:rFonts w:ascii="Arial" w:hAnsi="Arial" w:cs="Arial"/>
          <w:sz w:val="20"/>
          <w:szCs w:val="20"/>
        </w:rPr>
        <w:t xml:space="preserve"> nadaljevanju: CPVO-DNSH).</w:t>
      </w:r>
    </w:p>
    <w:p w14:paraId="5A58D3BB" w14:textId="77777777" w:rsidR="005B4866" w:rsidRPr="008777C9" w:rsidRDefault="005B4866" w:rsidP="003C3BB0">
      <w:pPr>
        <w:spacing w:line="260" w:lineRule="exact"/>
        <w:jc w:val="both"/>
        <w:rPr>
          <w:rFonts w:ascii="Arial" w:hAnsi="Arial" w:cs="Arial"/>
          <w:sz w:val="20"/>
          <w:szCs w:val="20"/>
        </w:rPr>
      </w:pPr>
    </w:p>
    <w:p w14:paraId="1CBF9E9A" w14:textId="26DD7FAE" w:rsidR="005B4866" w:rsidRPr="008777C9" w:rsidRDefault="007859BB" w:rsidP="003C3BB0">
      <w:pPr>
        <w:spacing w:line="260" w:lineRule="exact"/>
        <w:jc w:val="both"/>
        <w:rPr>
          <w:rFonts w:ascii="Arial" w:hAnsi="Arial" w:cs="Arial"/>
          <w:sz w:val="20"/>
          <w:szCs w:val="20"/>
        </w:rPr>
      </w:pPr>
      <w:r>
        <w:rPr>
          <w:rFonts w:ascii="Arial" w:hAnsi="Arial" w:cs="Arial"/>
          <w:sz w:val="20"/>
          <w:szCs w:val="20"/>
        </w:rPr>
        <w:t xml:space="preserve">CPVO-DNSH </w:t>
      </w:r>
      <w:r w:rsidR="005B4866" w:rsidRPr="008777C9">
        <w:rPr>
          <w:rFonts w:ascii="Arial" w:hAnsi="Arial" w:cs="Arial"/>
          <w:sz w:val="20"/>
          <w:szCs w:val="20"/>
        </w:rPr>
        <w:t xml:space="preserve">vključuje tudi Tehnična merila za izbor projektov </w:t>
      </w:r>
      <w:r>
        <w:rPr>
          <w:rFonts w:ascii="Arial" w:hAnsi="Arial" w:cs="Arial"/>
          <w:sz w:val="20"/>
          <w:szCs w:val="20"/>
        </w:rPr>
        <w:t xml:space="preserve">za </w:t>
      </w:r>
      <w:r w:rsidRPr="007859BB">
        <w:rPr>
          <w:rFonts w:ascii="Arial" w:hAnsi="Arial" w:cs="Arial"/>
          <w:sz w:val="20"/>
          <w:szCs w:val="20"/>
        </w:rPr>
        <w:t>izpolnjevanje načela, da se ne škoduje bistveno oz</w:t>
      </w:r>
      <w:r>
        <w:rPr>
          <w:rFonts w:ascii="Arial" w:hAnsi="Arial" w:cs="Arial"/>
          <w:sz w:val="20"/>
          <w:szCs w:val="20"/>
        </w:rPr>
        <w:t xml:space="preserve">iroma </w:t>
      </w:r>
      <w:r w:rsidR="005B4866" w:rsidRPr="008777C9">
        <w:rPr>
          <w:rFonts w:ascii="Arial" w:hAnsi="Arial" w:cs="Arial"/>
          <w:sz w:val="20"/>
          <w:szCs w:val="20"/>
        </w:rPr>
        <w:t>za doseganje bistvenega prispevka ali nebistvenega škodovanja šestim okoljskim ciljem ob upoštevanju določ</w:t>
      </w:r>
      <w:r w:rsidR="00E41BF6">
        <w:rPr>
          <w:rFonts w:ascii="Arial" w:hAnsi="Arial" w:cs="Arial"/>
          <w:sz w:val="20"/>
          <w:szCs w:val="20"/>
        </w:rPr>
        <w:t>b</w:t>
      </w:r>
      <w:r w:rsidR="005B4866" w:rsidRPr="008777C9">
        <w:rPr>
          <w:rFonts w:ascii="Arial" w:hAnsi="Arial" w:cs="Arial"/>
          <w:sz w:val="20"/>
          <w:szCs w:val="20"/>
        </w:rPr>
        <w:t xml:space="preserve"> členov 10 do 15 Uredbe o taksonomiji in Delegirane uredbe Komisije (EU) 2021/2139</w:t>
      </w:r>
      <w:r w:rsidR="0032610A" w:rsidRPr="008777C9">
        <w:rPr>
          <w:rStyle w:val="Sprotnaopomba-sklic"/>
          <w:rFonts w:ascii="Arial" w:hAnsi="Arial" w:cs="Arial"/>
          <w:sz w:val="20"/>
          <w:szCs w:val="20"/>
        </w:rPr>
        <w:footnoteReference w:id="5"/>
      </w:r>
      <w:r w:rsidR="00065A66">
        <w:rPr>
          <w:rFonts w:ascii="Arial" w:hAnsi="Arial" w:cs="Arial"/>
          <w:sz w:val="20"/>
          <w:szCs w:val="20"/>
        </w:rPr>
        <w:t xml:space="preserve"> (v nadaljevanju: D</w:t>
      </w:r>
      <w:r w:rsidR="005B4866" w:rsidRPr="008777C9">
        <w:rPr>
          <w:rFonts w:ascii="Arial" w:hAnsi="Arial" w:cs="Arial"/>
          <w:sz w:val="20"/>
          <w:szCs w:val="20"/>
        </w:rPr>
        <w:t>elegirana uredba K</w:t>
      </w:r>
      <w:r w:rsidR="005A6392">
        <w:rPr>
          <w:rFonts w:ascii="Arial" w:hAnsi="Arial" w:cs="Arial"/>
          <w:sz w:val="20"/>
          <w:szCs w:val="20"/>
        </w:rPr>
        <w:t>omisije</w:t>
      </w:r>
      <w:r w:rsidR="005B4866" w:rsidRPr="008777C9">
        <w:rPr>
          <w:rFonts w:ascii="Arial" w:hAnsi="Arial" w:cs="Arial"/>
          <w:sz w:val="20"/>
          <w:szCs w:val="20"/>
        </w:rPr>
        <w:t>).</w:t>
      </w:r>
    </w:p>
    <w:p w14:paraId="7E344279" w14:textId="77777777" w:rsidR="005B4866" w:rsidRPr="008777C9" w:rsidRDefault="005B4866" w:rsidP="003C3BB0">
      <w:pPr>
        <w:spacing w:line="260" w:lineRule="exact"/>
        <w:jc w:val="both"/>
        <w:rPr>
          <w:rFonts w:ascii="Arial" w:hAnsi="Arial" w:cs="Arial"/>
          <w:sz w:val="20"/>
          <w:szCs w:val="20"/>
        </w:rPr>
      </w:pPr>
    </w:p>
    <w:p w14:paraId="0AD44B1C" w14:textId="5A64DD49" w:rsidR="005B4866" w:rsidRDefault="00065A66" w:rsidP="003C3BB0">
      <w:pPr>
        <w:spacing w:line="260" w:lineRule="exact"/>
        <w:jc w:val="both"/>
        <w:rPr>
          <w:rFonts w:ascii="Arial" w:hAnsi="Arial" w:cs="Arial"/>
          <w:sz w:val="20"/>
          <w:szCs w:val="20"/>
        </w:rPr>
      </w:pPr>
      <w:r>
        <w:rPr>
          <w:rFonts w:ascii="Arial" w:hAnsi="Arial" w:cs="Arial"/>
          <w:sz w:val="20"/>
          <w:szCs w:val="20"/>
        </w:rPr>
        <w:t>Z vidika izvajanja U</w:t>
      </w:r>
      <w:r w:rsidR="005B4866" w:rsidRPr="008777C9">
        <w:rPr>
          <w:rFonts w:ascii="Arial" w:hAnsi="Arial" w:cs="Arial"/>
          <w:sz w:val="20"/>
          <w:szCs w:val="20"/>
        </w:rPr>
        <w:t>redbe o skupnih določb</w:t>
      </w:r>
      <w:r w:rsidR="00A13EA1">
        <w:rPr>
          <w:rFonts w:ascii="Arial" w:hAnsi="Arial" w:cs="Arial"/>
          <w:sz w:val="20"/>
          <w:szCs w:val="20"/>
        </w:rPr>
        <w:t>ah</w:t>
      </w:r>
      <w:r w:rsidR="005B4866" w:rsidRPr="008777C9">
        <w:rPr>
          <w:rFonts w:ascii="Arial" w:hAnsi="Arial" w:cs="Arial"/>
          <w:sz w:val="20"/>
          <w:szCs w:val="20"/>
        </w:rPr>
        <w:t xml:space="preserve"> </w:t>
      </w:r>
      <w:r w:rsidR="00C22FB8" w:rsidRPr="008777C9">
        <w:rPr>
          <w:rFonts w:ascii="Arial" w:hAnsi="Arial" w:cs="Arial"/>
          <w:sz w:val="20"/>
          <w:szCs w:val="20"/>
        </w:rPr>
        <w:t>ima</w:t>
      </w:r>
      <w:r w:rsidR="005B4866" w:rsidRPr="008777C9">
        <w:rPr>
          <w:rFonts w:ascii="Arial" w:hAnsi="Arial" w:cs="Arial"/>
          <w:sz w:val="20"/>
          <w:szCs w:val="20"/>
        </w:rPr>
        <w:t xml:space="preserve"> predhodna </w:t>
      </w:r>
      <w:r w:rsidR="00DD0558" w:rsidRPr="008777C9">
        <w:rPr>
          <w:rFonts w:ascii="Arial" w:hAnsi="Arial" w:cs="Arial"/>
          <w:sz w:val="20"/>
          <w:szCs w:val="20"/>
        </w:rPr>
        <w:t xml:space="preserve">ocena </w:t>
      </w:r>
      <w:r w:rsidR="00C22FB8" w:rsidRPr="008777C9">
        <w:rPr>
          <w:rFonts w:ascii="Arial" w:hAnsi="Arial" w:cs="Arial"/>
          <w:sz w:val="20"/>
          <w:szCs w:val="20"/>
        </w:rPr>
        <w:t>programa poseben pomen</w:t>
      </w:r>
      <w:r w:rsidR="005B4866" w:rsidRPr="008777C9">
        <w:rPr>
          <w:rFonts w:ascii="Arial" w:hAnsi="Arial" w:cs="Arial"/>
          <w:sz w:val="20"/>
          <w:szCs w:val="20"/>
        </w:rPr>
        <w:t xml:space="preserve">, saj </w:t>
      </w:r>
      <w:r w:rsidR="004B399B">
        <w:rPr>
          <w:rFonts w:ascii="Arial" w:hAnsi="Arial" w:cs="Arial"/>
          <w:sz w:val="20"/>
          <w:szCs w:val="20"/>
        </w:rPr>
        <w:t>OU</w:t>
      </w:r>
      <w:r w:rsidR="0090058B" w:rsidRPr="008777C9">
        <w:rPr>
          <w:rFonts w:ascii="Arial" w:hAnsi="Arial" w:cs="Arial"/>
          <w:sz w:val="20"/>
          <w:szCs w:val="20"/>
        </w:rPr>
        <w:t xml:space="preserve"> omogoča</w:t>
      </w:r>
      <w:r w:rsidR="007066C9">
        <w:rPr>
          <w:rFonts w:ascii="Arial" w:hAnsi="Arial" w:cs="Arial"/>
          <w:sz w:val="20"/>
          <w:szCs w:val="20"/>
        </w:rPr>
        <w:t xml:space="preserve"> enostavnejši postopek </w:t>
      </w:r>
      <w:r w:rsidR="0090058B" w:rsidRPr="008777C9">
        <w:rPr>
          <w:rFonts w:ascii="Arial" w:hAnsi="Arial" w:cs="Arial"/>
          <w:sz w:val="20"/>
          <w:szCs w:val="20"/>
        </w:rPr>
        <w:t>izb</w:t>
      </w:r>
      <w:r w:rsidR="007066C9">
        <w:rPr>
          <w:rFonts w:ascii="Arial" w:hAnsi="Arial" w:cs="Arial"/>
          <w:sz w:val="20"/>
          <w:szCs w:val="20"/>
        </w:rPr>
        <w:t>ora</w:t>
      </w:r>
      <w:r w:rsidR="005B4866" w:rsidRPr="008777C9">
        <w:rPr>
          <w:rFonts w:ascii="Arial" w:hAnsi="Arial" w:cs="Arial"/>
          <w:sz w:val="20"/>
          <w:szCs w:val="20"/>
        </w:rPr>
        <w:t xml:space="preserve"> </w:t>
      </w:r>
      <w:r w:rsidR="0090058B" w:rsidRPr="008777C9">
        <w:rPr>
          <w:rFonts w:ascii="Arial" w:hAnsi="Arial" w:cs="Arial"/>
          <w:sz w:val="20"/>
          <w:szCs w:val="20"/>
        </w:rPr>
        <w:t>ukrepov</w:t>
      </w:r>
      <w:r w:rsidR="005B4866" w:rsidRPr="008777C9">
        <w:rPr>
          <w:rFonts w:ascii="Arial" w:hAnsi="Arial" w:cs="Arial"/>
          <w:sz w:val="20"/>
          <w:szCs w:val="20"/>
        </w:rPr>
        <w:t xml:space="preserve">, ki spoštujejo podnebne in okoljske standarde ter prednostne naloge Unije in ne škodujejo bistveno okoljskim ciljem v smislu člena 17 Uredbe (EU) 2020/852 Evropskega parlamenta in Sveta. </w:t>
      </w:r>
      <w:r w:rsidR="0090058B" w:rsidRPr="008777C9">
        <w:rPr>
          <w:rFonts w:ascii="Arial" w:hAnsi="Arial" w:cs="Arial"/>
          <w:sz w:val="20"/>
          <w:szCs w:val="20"/>
        </w:rPr>
        <w:t>Predhodna ocena PEKP</w:t>
      </w:r>
      <w:r w:rsidR="005B4866" w:rsidRPr="008777C9">
        <w:rPr>
          <w:rFonts w:ascii="Arial" w:hAnsi="Arial" w:cs="Arial"/>
          <w:sz w:val="20"/>
          <w:szCs w:val="20"/>
        </w:rPr>
        <w:t xml:space="preserve"> </w:t>
      </w:r>
      <w:r w:rsidR="0090058B" w:rsidRPr="008777C9">
        <w:rPr>
          <w:rFonts w:ascii="Arial" w:hAnsi="Arial" w:cs="Arial"/>
          <w:sz w:val="20"/>
          <w:szCs w:val="20"/>
        </w:rPr>
        <w:t>predstavlja</w:t>
      </w:r>
      <w:r w:rsidR="005B4866" w:rsidRPr="008777C9">
        <w:rPr>
          <w:rFonts w:ascii="Arial" w:hAnsi="Arial" w:cs="Arial"/>
          <w:sz w:val="20"/>
          <w:szCs w:val="20"/>
        </w:rPr>
        <w:t xml:space="preserve"> izhodišč</w:t>
      </w:r>
      <w:r w:rsidR="00E41BF6">
        <w:rPr>
          <w:rFonts w:ascii="Arial" w:hAnsi="Arial" w:cs="Arial"/>
          <w:sz w:val="20"/>
          <w:szCs w:val="20"/>
        </w:rPr>
        <w:t>n</w:t>
      </w:r>
      <w:r w:rsidR="0090058B" w:rsidRPr="008777C9">
        <w:rPr>
          <w:rFonts w:ascii="Arial" w:hAnsi="Arial" w:cs="Arial"/>
          <w:sz w:val="20"/>
          <w:szCs w:val="20"/>
        </w:rPr>
        <w:t>o</w:t>
      </w:r>
      <w:r w:rsidR="005B4866" w:rsidRPr="008777C9">
        <w:rPr>
          <w:rFonts w:ascii="Arial" w:hAnsi="Arial" w:cs="Arial"/>
          <w:sz w:val="20"/>
          <w:szCs w:val="20"/>
        </w:rPr>
        <w:t xml:space="preserve"> točk</w:t>
      </w:r>
      <w:r w:rsidR="0090058B" w:rsidRPr="008777C9">
        <w:rPr>
          <w:rFonts w:ascii="Arial" w:hAnsi="Arial" w:cs="Arial"/>
          <w:sz w:val="20"/>
          <w:szCs w:val="20"/>
        </w:rPr>
        <w:t>o</w:t>
      </w:r>
      <w:r w:rsidR="005B4866" w:rsidRPr="008777C9">
        <w:rPr>
          <w:rFonts w:ascii="Arial" w:hAnsi="Arial" w:cs="Arial"/>
          <w:sz w:val="20"/>
          <w:szCs w:val="20"/>
        </w:rPr>
        <w:t xml:space="preserve"> pri načrtovanju ukrepov, ki se </w:t>
      </w:r>
      <w:r w:rsidR="0090058B" w:rsidRPr="008777C9">
        <w:rPr>
          <w:rFonts w:ascii="Arial" w:hAnsi="Arial" w:cs="Arial"/>
          <w:sz w:val="20"/>
          <w:szCs w:val="20"/>
        </w:rPr>
        <w:t>financirajo</w:t>
      </w:r>
      <w:r w:rsidR="005B4866" w:rsidRPr="008777C9">
        <w:rPr>
          <w:rFonts w:ascii="Arial" w:hAnsi="Arial" w:cs="Arial"/>
          <w:sz w:val="20"/>
          <w:szCs w:val="20"/>
        </w:rPr>
        <w:t xml:space="preserve"> s sredstvi iz P</w:t>
      </w:r>
      <w:r w:rsidR="007066C9">
        <w:rPr>
          <w:rFonts w:ascii="Arial" w:hAnsi="Arial" w:cs="Arial"/>
          <w:sz w:val="20"/>
          <w:szCs w:val="20"/>
        </w:rPr>
        <w:t>EKP</w:t>
      </w:r>
      <w:r w:rsidR="005B4866" w:rsidRPr="008777C9">
        <w:rPr>
          <w:rFonts w:ascii="Arial" w:hAnsi="Arial" w:cs="Arial"/>
          <w:sz w:val="20"/>
          <w:szCs w:val="20"/>
        </w:rPr>
        <w:t>.</w:t>
      </w:r>
    </w:p>
    <w:p w14:paraId="24B0C63C" w14:textId="3D84209E" w:rsidR="007066C9" w:rsidRDefault="007066C9" w:rsidP="003C3BB0">
      <w:pPr>
        <w:spacing w:line="260" w:lineRule="exact"/>
        <w:jc w:val="both"/>
        <w:rPr>
          <w:rFonts w:ascii="Arial" w:hAnsi="Arial" w:cs="Arial"/>
          <w:sz w:val="20"/>
          <w:szCs w:val="20"/>
        </w:rPr>
      </w:pPr>
    </w:p>
    <w:p w14:paraId="10E427D7" w14:textId="1A77F228" w:rsidR="007066C9" w:rsidRPr="008777C9" w:rsidRDefault="007066C9" w:rsidP="003C3BB0">
      <w:pPr>
        <w:spacing w:line="260" w:lineRule="exact"/>
        <w:jc w:val="both"/>
        <w:rPr>
          <w:rFonts w:ascii="Arial" w:hAnsi="Arial" w:cs="Arial"/>
          <w:sz w:val="20"/>
          <w:szCs w:val="20"/>
        </w:rPr>
      </w:pPr>
      <w:r>
        <w:rPr>
          <w:rFonts w:ascii="Arial" w:hAnsi="Arial" w:cs="Arial"/>
          <w:sz w:val="20"/>
          <w:szCs w:val="20"/>
        </w:rPr>
        <w:t xml:space="preserve">Zgoraj navedeno ne pomeni, da so vsi ukrepi, vključeni v predhodno oceno PEKP, skladni z DNSH. </w:t>
      </w:r>
      <w:r w:rsidR="002D4DA2">
        <w:rPr>
          <w:rFonts w:ascii="Arial" w:hAnsi="Arial" w:cs="Arial"/>
          <w:sz w:val="20"/>
          <w:szCs w:val="20"/>
        </w:rPr>
        <w:t>Tekom</w:t>
      </w:r>
      <w:r>
        <w:rPr>
          <w:rFonts w:ascii="Arial" w:hAnsi="Arial" w:cs="Arial"/>
          <w:sz w:val="20"/>
          <w:szCs w:val="20"/>
        </w:rPr>
        <w:t xml:space="preserve"> izvajanja </w:t>
      </w:r>
      <w:r w:rsidR="002D4DA2">
        <w:rPr>
          <w:rFonts w:ascii="Arial" w:hAnsi="Arial" w:cs="Arial"/>
          <w:sz w:val="20"/>
          <w:szCs w:val="20"/>
        </w:rPr>
        <w:t xml:space="preserve">PEKP </w:t>
      </w:r>
      <w:r>
        <w:rPr>
          <w:rFonts w:ascii="Arial" w:hAnsi="Arial" w:cs="Arial"/>
          <w:sz w:val="20"/>
          <w:szCs w:val="20"/>
        </w:rPr>
        <w:t xml:space="preserve">mora ocena skladnosti </w:t>
      </w:r>
      <w:r w:rsidR="002D4DA2">
        <w:rPr>
          <w:rFonts w:ascii="Arial" w:hAnsi="Arial" w:cs="Arial"/>
          <w:sz w:val="20"/>
          <w:szCs w:val="20"/>
        </w:rPr>
        <w:t>posameznega</w:t>
      </w:r>
      <w:r>
        <w:rPr>
          <w:rFonts w:ascii="Arial" w:hAnsi="Arial" w:cs="Arial"/>
          <w:sz w:val="20"/>
          <w:szCs w:val="20"/>
        </w:rPr>
        <w:t xml:space="preserve"> ukrepa z DNSH</w:t>
      </w:r>
      <w:r w:rsidR="0042259B">
        <w:rPr>
          <w:rFonts w:ascii="Arial" w:hAnsi="Arial" w:cs="Arial"/>
          <w:sz w:val="20"/>
          <w:szCs w:val="20"/>
        </w:rPr>
        <w:t xml:space="preserve"> v prvi vrsti izhajati iz opisa i</w:t>
      </w:r>
      <w:r w:rsidR="002D4DA2">
        <w:rPr>
          <w:rFonts w:ascii="Arial" w:hAnsi="Arial" w:cs="Arial"/>
          <w:sz w:val="20"/>
          <w:szCs w:val="20"/>
        </w:rPr>
        <w:t xml:space="preserve">n </w:t>
      </w:r>
      <w:r w:rsidR="008331B1">
        <w:rPr>
          <w:rFonts w:ascii="Arial" w:hAnsi="Arial" w:cs="Arial"/>
          <w:sz w:val="20"/>
          <w:szCs w:val="20"/>
        </w:rPr>
        <w:t>značilnosti</w:t>
      </w:r>
      <w:r w:rsidR="002D4DA2">
        <w:rPr>
          <w:rFonts w:ascii="Arial" w:hAnsi="Arial" w:cs="Arial"/>
          <w:sz w:val="20"/>
          <w:szCs w:val="20"/>
        </w:rPr>
        <w:t xml:space="preserve"> ukrepa, ki se</w:t>
      </w:r>
      <w:r w:rsidR="0042259B">
        <w:rPr>
          <w:rFonts w:ascii="Arial" w:hAnsi="Arial" w:cs="Arial"/>
          <w:sz w:val="20"/>
          <w:szCs w:val="20"/>
        </w:rPr>
        <w:t xml:space="preserve"> presoj</w:t>
      </w:r>
      <w:r w:rsidR="002D4DA2">
        <w:rPr>
          <w:rFonts w:ascii="Arial" w:hAnsi="Arial" w:cs="Arial"/>
          <w:sz w:val="20"/>
          <w:szCs w:val="20"/>
        </w:rPr>
        <w:t>a</w:t>
      </w:r>
      <w:r w:rsidR="0042259B">
        <w:rPr>
          <w:rFonts w:ascii="Arial" w:hAnsi="Arial" w:cs="Arial"/>
          <w:sz w:val="20"/>
          <w:szCs w:val="20"/>
        </w:rPr>
        <w:t xml:space="preserve">. </w:t>
      </w:r>
      <w:r w:rsidR="002D4DA2">
        <w:rPr>
          <w:rFonts w:ascii="Arial" w:hAnsi="Arial" w:cs="Arial"/>
          <w:sz w:val="20"/>
          <w:szCs w:val="20"/>
        </w:rPr>
        <w:t>Na splošno velja</w:t>
      </w:r>
      <w:r w:rsidR="0001461C">
        <w:rPr>
          <w:rFonts w:ascii="Arial" w:hAnsi="Arial" w:cs="Arial"/>
          <w:sz w:val="20"/>
          <w:szCs w:val="20"/>
        </w:rPr>
        <w:t xml:space="preserve">, da </w:t>
      </w:r>
      <w:r w:rsidR="002D4DA2">
        <w:rPr>
          <w:rFonts w:ascii="Arial" w:hAnsi="Arial" w:cs="Arial"/>
          <w:sz w:val="20"/>
          <w:szCs w:val="20"/>
        </w:rPr>
        <w:t>so</w:t>
      </w:r>
      <w:r w:rsidR="0001461C">
        <w:rPr>
          <w:rFonts w:ascii="Arial" w:hAnsi="Arial" w:cs="Arial"/>
          <w:sz w:val="20"/>
          <w:szCs w:val="20"/>
        </w:rPr>
        <w:t xml:space="preserve"> ukrep</w:t>
      </w:r>
      <w:r w:rsidR="00E41BF6">
        <w:rPr>
          <w:rFonts w:ascii="Arial" w:hAnsi="Arial" w:cs="Arial"/>
          <w:sz w:val="20"/>
          <w:szCs w:val="20"/>
        </w:rPr>
        <w:t>i</w:t>
      </w:r>
      <w:r w:rsidR="002D4DA2">
        <w:rPr>
          <w:rFonts w:ascii="Arial" w:hAnsi="Arial" w:cs="Arial"/>
          <w:sz w:val="20"/>
          <w:szCs w:val="20"/>
        </w:rPr>
        <w:t xml:space="preserve"> PEKP, ki se</w:t>
      </w:r>
      <w:r w:rsidR="00F373C3">
        <w:rPr>
          <w:rFonts w:ascii="Arial" w:hAnsi="Arial" w:cs="Arial"/>
          <w:sz w:val="20"/>
          <w:szCs w:val="20"/>
        </w:rPr>
        <w:t xml:space="preserve"> podpira</w:t>
      </w:r>
      <w:r w:rsidR="002D4DA2">
        <w:rPr>
          <w:rFonts w:ascii="Arial" w:hAnsi="Arial" w:cs="Arial"/>
          <w:sz w:val="20"/>
          <w:szCs w:val="20"/>
        </w:rPr>
        <w:t>jo</w:t>
      </w:r>
      <w:r w:rsidR="00F373C3">
        <w:rPr>
          <w:rFonts w:ascii="Arial" w:hAnsi="Arial" w:cs="Arial"/>
          <w:sz w:val="20"/>
          <w:szCs w:val="20"/>
        </w:rPr>
        <w:t xml:space="preserve"> v okviru specifičnega cilja in so bili preverjeni v predhodni oceni PEKP, skladni z DNSH le</w:t>
      </w:r>
      <w:r w:rsidR="00E41BF6">
        <w:rPr>
          <w:rFonts w:ascii="Arial" w:hAnsi="Arial" w:cs="Arial"/>
          <w:sz w:val="20"/>
          <w:szCs w:val="20"/>
        </w:rPr>
        <w:t>,</w:t>
      </w:r>
      <w:r w:rsidR="00F373C3">
        <w:rPr>
          <w:rFonts w:ascii="Arial" w:hAnsi="Arial" w:cs="Arial"/>
          <w:sz w:val="20"/>
          <w:szCs w:val="20"/>
        </w:rPr>
        <w:t xml:space="preserve"> v kolikor </w:t>
      </w:r>
      <w:r w:rsidR="002D4DA2">
        <w:rPr>
          <w:rFonts w:ascii="Arial" w:hAnsi="Arial" w:cs="Arial"/>
          <w:sz w:val="20"/>
          <w:szCs w:val="20"/>
        </w:rPr>
        <w:t xml:space="preserve">se </w:t>
      </w:r>
      <w:r w:rsidR="00634045">
        <w:rPr>
          <w:rFonts w:ascii="Arial" w:hAnsi="Arial" w:cs="Arial"/>
          <w:sz w:val="20"/>
          <w:szCs w:val="20"/>
        </w:rPr>
        <w:t xml:space="preserve">vsebinsko v ničemer </w:t>
      </w:r>
      <w:r w:rsidR="00F373C3">
        <w:rPr>
          <w:rFonts w:ascii="Arial" w:hAnsi="Arial" w:cs="Arial"/>
          <w:sz w:val="20"/>
          <w:szCs w:val="20"/>
        </w:rPr>
        <w:t xml:space="preserve">ne razlikujejo od </w:t>
      </w:r>
      <w:r w:rsidR="002D4DA2">
        <w:rPr>
          <w:rFonts w:ascii="Arial" w:hAnsi="Arial" w:cs="Arial"/>
          <w:sz w:val="20"/>
          <w:szCs w:val="20"/>
        </w:rPr>
        <w:t>osnovnih ukrepov PEKP.</w:t>
      </w:r>
    </w:p>
    <w:p w14:paraId="55424B46" w14:textId="2B506492" w:rsidR="005B4866" w:rsidRPr="008777C9" w:rsidRDefault="005B4866" w:rsidP="003C3BB0">
      <w:pPr>
        <w:spacing w:line="260" w:lineRule="exact"/>
        <w:jc w:val="both"/>
        <w:rPr>
          <w:rFonts w:ascii="Arial" w:hAnsi="Arial" w:cs="Arial"/>
          <w:sz w:val="20"/>
          <w:szCs w:val="20"/>
        </w:rPr>
      </w:pPr>
    </w:p>
    <w:p w14:paraId="40CDF868" w14:textId="77777777" w:rsidR="002A4886" w:rsidRPr="008777C9" w:rsidRDefault="002A4886" w:rsidP="003C3BB0">
      <w:pPr>
        <w:tabs>
          <w:tab w:val="left" w:pos="284"/>
        </w:tabs>
        <w:spacing w:line="260" w:lineRule="exact"/>
        <w:jc w:val="both"/>
        <w:rPr>
          <w:rFonts w:ascii="Arial" w:hAnsi="Arial" w:cs="Arial"/>
          <w:sz w:val="20"/>
          <w:szCs w:val="20"/>
        </w:rPr>
      </w:pPr>
    </w:p>
    <w:p w14:paraId="38BF769D" w14:textId="77777777" w:rsidR="00EE616A" w:rsidRPr="008777C9" w:rsidRDefault="00EE616A" w:rsidP="003C3BB0">
      <w:pPr>
        <w:tabs>
          <w:tab w:val="left" w:pos="284"/>
        </w:tabs>
        <w:spacing w:line="260" w:lineRule="exact"/>
        <w:jc w:val="both"/>
        <w:rPr>
          <w:rFonts w:ascii="Arial" w:hAnsi="Arial" w:cs="Arial"/>
          <w:sz w:val="20"/>
          <w:szCs w:val="20"/>
        </w:rPr>
      </w:pPr>
    </w:p>
    <w:p w14:paraId="0D9B37DE" w14:textId="50C9775C" w:rsidR="00C85587" w:rsidRPr="008777C9" w:rsidRDefault="005B4866" w:rsidP="003C3BB0">
      <w:pPr>
        <w:pStyle w:val="Naslov1"/>
        <w:spacing w:line="260" w:lineRule="exact"/>
        <w:jc w:val="both"/>
      </w:pPr>
      <w:bookmarkStart w:id="20" w:name="_Toc37155968"/>
      <w:bookmarkStart w:id="21" w:name="_Toc37155969"/>
      <w:bookmarkStart w:id="22" w:name="_Toc37155970"/>
      <w:bookmarkStart w:id="23" w:name="_Toc37155971"/>
      <w:bookmarkStart w:id="24" w:name="_Toc37155972"/>
      <w:bookmarkStart w:id="25" w:name="_Toc37155973"/>
      <w:bookmarkStart w:id="26" w:name="_Toc37155974"/>
      <w:bookmarkStart w:id="27" w:name="_Toc37155975"/>
      <w:bookmarkStart w:id="28" w:name="_Toc37155976"/>
      <w:bookmarkStart w:id="29" w:name="_Toc37155977"/>
      <w:bookmarkStart w:id="30" w:name="_Toc37155978"/>
      <w:bookmarkStart w:id="31" w:name="_Toc37155979"/>
      <w:bookmarkStart w:id="32" w:name="_Toc37155980"/>
      <w:bookmarkStart w:id="33" w:name="_Toc37155981"/>
      <w:bookmarkStart w:id="34" w:name="_Toc37155982"/>
      <w:bookmarkStart w:id="35" w:name="_Toc37155983"/>
      <w:bookmarkStart w:id="36" w:name="_Toc37155984"/>
      <w:bookmarkStart w:id="37" w:name="_Toc37155985"/>
      <w:bookmarkStart w:id="38" w:name="_Toc37155986"/>
      <w:bookmarkStart w:id="39" w:name="_Toc37155987"/>
      <w:bookmarkStart w:id="40" w:name="_Toc37155988"/>
      <w:bookmarkStart w:id="41" w:name="_Toc37155989"/>
      <w:bookmarkStart w:id="42" w:name="_Toc37155990"/>
      <w:bookmarkStart w:id="43" w:name="_Toc37155991"/>
      <w:bookmarkStart w:id="44" w:name="_Toc37155992"/>
      <w:bookmarkStart w:id="45" w:name="_Toc37155993"/>
      <w:bookmarkStart w:id="46" w:name="_Toc37155994"/>
      <w:bookmarkStart w:id="47" w:name="_Toc37155995"/>
      <w:bookmarkStart w:id="48" w:name="_Toc37155996"/>
      <w:bookmarkStart w:id="49" w:name="_Toc37155997"/>
      <w:bookmarkStart w:id="50" w:name="_Toc37155998"/>
      <w:bookmarkStart w:id="51" w:name="_Toc37155999"/>
      <w:bookmarkStart w:id="52" w:name="_Toc37156000"/>
      <w:bookmarkStart w:id="53" w:name="_Ref132996214"/>
      <w:bookmarkStart w:id="54" w:name="_Ref132996321"/>
      <w:bookmarkStart w:id="55" w:name="_Toc68883966"/>
      <w:bookmarkStart w:id="56" w:name="_Toc68884238"/>
      <w:bookmarkStart w:id="57" w:name="_Toc68884375"/>
      <w:bookmarkStart w:id="58" w:name="_Toc161558849"/>
      <w:bookmarkStart w:id="59" w:name="_Toc280780602"/>
      <w:bookmarkStart w:id="60" w:name="_Toc37156002"/>
      <w:bookmarkStart w:id="61" w:name="_Toc37241908"/>
      <w:bookmarkStart w:id="62" w:name="_Toc37243851"/>
      <w:bookmarkStart w:id="63" w:name="_Toc25148205"/>
      <w:bookmarkStart w:id="64" w:name="_Toc144298416"/>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8777C9">
        <w:lastRenderedPageBreak/>
        <w:t>PRISTOP K OCEN</w:t>
      </w:r>
      <w:r w:rsidR="00BA3C9E" w:rsidRPr="008777C9">
        <w:t>JEVANJU</w:t>
      </w:r>
      <w:r w:rsidRPr="008777C9">
        <w:t xml:space="preserve"> SKLADNOSTI UKREPO</w:t>
      </w:r>
      <w:r w:rsidR="00C85587" w:rsidRPr="008777C9">
        <w:t>V</w:t>
      </w:r>
      <w:bookmarkEnd w:id="53"/>
      <w:bookmarkEnd w:id="54"/>
      <w:r w:rsidRPr="008777C9">
        <w:t xml:space="preserve"> Z DNSH</w:t>
      </w:r>
      <w:bookmarkEnd w:id="64"/>
    </w:p>
    <w:bookmarkEnd w:id="55"/>
    <w:bookmarkEnd w:id="56"/>
    <w:bookmarkEnd w:id="57"/>
    <w:bookmarkEnd w:id="58"/>
    <w:bookmarkEnd w:id="59"/>
    <w:bookmarkEnd w:id="60"/>
    <w:bookmarkEnd w:id="61"/>
    <w:bookmarkEnd w:id="62"/>
    <w:bookmarkEnd w:id="63"/>
    <w:p w14:paraId="5AED13B6" w14:textId="4F325CB4" w:rsidR="005D1B05" w:rsidRPr="008777C9" w:rsidRDefault="005D1B05" w:rsidP="003C3BB0">
      <w:pPr>
        <w:spacing w:line="260" w:lineRule="exact"/>
        <w:jc w:val="both"/>
        <w:rPr>
          <w:rFonts w:ascii="Arial" w:hAnsi="Arial" w:cs="Arial"/>
          <w:sz w:val="20"/>
          <w:szCs w:val="20"/>
        </w:rPr>
      </w:pPr>
    </w:p>
    <w:p w14:paraId="5110EAEA" w14:textId="4C496A54" w:rsidR="003C3BB0" w:rsidRPr="008777C9" w:rsidRDefault="003C3BB0" w:rsidP="003C3BB0">
      <w:pPr>
        <w:spacing w:line="260" w:lineRule="exact"/>
        <w:jc w:val="both"/>
        <w:rPr>
          <w:rFonts w:ascii="Arial" w:hAnsi="Arial" w:cs="Arial"/>
          <w:sz w:val="20"/>
          <w:szCs w:val="20"/>
        </w:rPr>
      </w:pPr>
      <w:r w:rsidRPr="008777C9">
        <w:rPr>
          <w:rFonts w:ascii="Arial" w:hAnsi="Arial" w:cs="Arial"/>
          <w:sz w:val="20"/>
          <w:szCs w:val="20"/>
        </w:rPr>
        <w:t xml:space="preserve">Pri pripravi ocene skladnosti z </w:t>
      </w:r>
      <w:r w:rsidR="00906EC0" w:rsidRPr="008777C9">
        <w:rPr>
          <w:rFonts w:ascii="Arial" w:hAnsi="Arial" w:cs="Arial"/>
          <w:sz w:val="20"/>
          <w:szCs w:val="20"/>
        </w:rPr>
        <w:t>DNSH</w:t>
      </w:r>
      <w:r w:rsidRPr="008777C9">
        <w:rPr>
          <w:rFonts w:ascii="Arial" w:hAnsi="Arial" w:cs="Arial"/>
          <w:sz w:val="20"/>
          <w:szCs w:val="20"/>
        </w:rPr>
        <w:t xml:space="preserve"> je treb</w:t>
      </w:r>
      <w:r w:rsidR="004B4FFF">
        <w:rPr>
          <w:rFonts w:ascii="Arial" w:hAnsi="Arial" w:cs="Arial"/>
          <w:sz w:val="20"/>
          <w:szCs w:val="20"/>
        </w:rPr>
        <w:t>a</w:t>
      </w:r>
      <w:r w:rsidRPr="008777C9">
        <w:rPr>
          <w:rFonts w:ascii="Arial" w:hAnsi="Arial" w:cs="Arial"/>
          <w:sz w:val="20"/>
          <w:szCs w:val="20"/>
        </w:rPr>
        <w:t xml:space="preserve"> izhajati iz vodilnih načel, ki so opredeljena v </w:t>
      </w:r>
      <w:r w:rsidR="00E7456C" w:rsidRPr="008777C9">
        <w:rPr>
          <w:rFonts w:ascii="Arial" w:hAnsi="Arial" w:cs="Arial"/>
          <w:sz w:val="20"/>
          <w:szCs w:val="20"/>
        </w:rPr>
        <w:t>T</w:t>
      </w:r>
      <w:r w:rsidRPr="008777C9">
        <w:rPr>
          <w:rFonts w:ascii="Arial" w:hAnsi="Arial" w:cs="Arial"/>
          <w:sz w:val="20"/>
          <w:szCs w:val="20"/>
        </w:rPr>
        <w:t>ehničnih smernicah E</w:t>
      </w:r>
      <w:r w:rsidR="000B0766">
        <w:rPr>
          <w:rFonts w:ascii="Arial" w:hAnsi="Arial" w:cs="Arial"/>
          <w:sz w:val="20"/>
          <w:szCs w:val="20"/>
        </w:rPr>
        <w:t>vropske komisije</w:t>
      </w:r>
      <w:r w:rsidRPr="008777C9">
        <w:rPr>
          <w:rFonts w:ascii="Arial" w:hAnsi="Arial" w:cs="Arial"/>
          <w:sz w:val="20"/>
          <w:szCs w:val="20"/>
        </w:rPr>
        <w:t xml:space="preserve">.   </w:t>
      </w:r>
    </w:p>
    <w:p w14:paraId="1110F0F9" w14:textId="77777777" w:rsidR="003C3BB0" w:rsidRPr="008777C9" w:rsidRDefault="003C3BB0" w:rsidP="003C3BB0">
      <w:pPr>
        <w:spacing w:line="260" w:lineRule="exact"/>
        <w:jc w:val="both"/>
        <w:rPr>
          <w:rFonts w:ascii="Arial" w:hAnsi="Arial" w:cs="Arial"/>
          <w:sz w:val="20"/>
          <w:szCs w:val="20"/>
        </w:rPr>
      </w:pPr>
    </w:p>
    <w:p w14:paraId="51F92B64" w14:textId="2F15E882" w:rsidR="003C3BB0" w:rsidRPr="008777C9" w:rsidRDefault="00E7456C" w:rsidP="003C3BB0">
      <w:pPr>
        <w:spacing w:line="260" w:lineRule="exact"/>
        <w:jc w:val="both"/>
        <w:rPr>
          <w:rFonts w:ascii="Arial" w:hAnsi="Arial" w:cs="Arial"/>
          <w:sz w:val="20"/>
          <w:szCs w:val="20"/>
        </w:rPr>
      </w:pPr>
      <w:r w:rsidRPr="008777C9">
        <w:rPr>
          <w:rFonts w:ascii="Arial" w:hAnsi="Arial" w:cs="Arial"/>
          <w:sz w:val="20"/>
          <w:szCs w:val="20"/>
        </w:rPr>
        <w:t>V skladu s T</w:t>
      </w:r>
      <w:r w:rsidR="003C3BB0" w:rsidRPr="008777C9">
        <w:rPr>
          <w:rFonts w:ascii="Arial" w:hAnsi="Arial" w:cs="Arial"/>
          <w:sz w:val="20"/>
          <w:szCs w:val="20"/>
        </w:rPr>
        <w:t>ehničnimi smernicami E</w:t>
      </w:r>
      <w:r w:rsidR="000B0766">
        <w:rPr>
          <w:rFonts w:ascii="Arial" w:hAnsi="Arial" w:cs="Arial"/>
          <w:sz w:val="20"/>
          <w:szCs w:val="20"/>
        </w:rPr>
        <w:t>vropske komisije</w:t>
      </w:r>
      <w:r w:rsidR="003C3BB0" w:rsidRPr="008777C9">
        <w:rPr>
          <w:rFonts w:ascii="Arial" w:hAnsi="Arial" w:cs="Arial"/>
          <w:sz w:val="20"/>
          <w:szCs w:val="20"/>
        </w:rPr>
        <w:t xml:space="preserve"> se </w:t>
      </w:r>
      <w:r w:rsidR="00AB7FEC" w:rsidRPr="008777C9">
        <w:rPr>
          <w:rFonts w:ascii="Arial" w:hAnsi="Arial" w:cs="Arial"/>
          <w:sz w:val="20"/>
          <w:szCs w:val="20"/>
        </w:rPr>
        <w:t>z</w:t>
      </w:r>
      <w:r w:rsidR="003C3BB0" w:rsidRPr="008777C9">
        <w:rPr>
          <w:rFonts w:ascii="Arial" w:hAnsi="Arial" w:cs="Arial"/>
          <w:sz w:val="20"/>
          <w:szCs w:val="20"/>
        </w:rPr>
        <w:t xml:space="preserve">a ukrepe, ki nimajo predvidljivega vpliva na vse ali nekatere od šestih okoljskih ciljev oziroma je ta vpliv nepomemben, </w:t>
      </w:r>
      <w:r w:rsidR="00AB7FEC" w:rsidRPr="008777C9">
        <w:rPr>
          <w:rFonts w:ascii="Arial" w:hAnsi="Arial" w:cs="Arial"/>
          <w:sz w:val="20"/>
          <w:szCs w:val="20"/>
        </w:rPr>
        <w:t xml:space="preserve">lahko </w:t>
      </w:r>
      <w:r w:rsidR="003C3BB0" w:rsidRPr="008777C9">
        <w:rPr>
          <w:rFonts w:ascii="Arial" w:hAnsi="Arial" w:cs="Arial"/>
          <w:sz w:val="20"/>
          <w:szCs w:val="20"/>
        </w:rPr>
        <w:t>uporabi poenostavljen</w:t>
      </w:r>
      <w:r w:rsidR="004B4FFF">
        <w:rPr>
          <w:rFonts w:ascii="Arial" w:hAnsi="Arial" w:cs="Arial"/>
          <w:sz w:val="20"/>
          <w:szCs w:val="20"/>
        </w:rPr>
        <w:t>i</w:t>
      </w:r>
      <w:r w:rsidR="003C3BB0" w:rsidRPr="008777C9">
        <w:rPr>
          <w:rFonts w:ascii="Arial" w:hAnsi="Arial" w:cs="Arial"/>
          <w:sz w:val="20"/>
          <w:szCs w:val="20"/>
        </w:rPr>
        <w:t xml:space="preserve"> pristop.</w:t>
      </w:r>
    </w:p>
    <w:p w14:paraId="5F02783D" w14:textId="77777777" w:rsidR="003C3BB0" w:rsidRPr="008777C9" w:rsidRDefault="003C3BB0" w:rsidP="003C3BB0">
      <w:pPr>
        <w:spacing w:line="260" w:lineRule="exact"/>
        <w:jc w:val="both"/>
        <w:rPr>
          <w:rFonts w:ascii="Arial" w:hAnsi="Arial" w:cs="Arial"/>
          <w:sz w:val="20"/>
          <w:szCs w:val="20"/>
        </w:rPr>
      </w:pPr>
    </w:p>
    <w:p w14:paraId="7CCB9EFD" w14:textId="37ACCC48" w:rsidR="003C3BB0" w:rsidRPr="008777C9" w:rsidRDefault="003C3BB0" w:rsidP="003C3BB0">
      <w:pPr>
        <w:spacing w:line="260" w:lineRule="exact"/>
        <w:jc w:val="both"/>
        <w:rPr>
          <w:rFonts w:ascii="Arial" w:hAnsi="Arial" w:cs="Arial"/>
          <w:sz w:val="20"/>
          <w:szCs w:val="20"/>
        </w:rPr>
      </w:pPr>
      <w:r w:rsidRPr="008777C9">
        <w:rPr>
          <w:rFonts w:ascii="Arial" w:hAnsi="Arial" w:cs="Arial"/>
          <w:sz w:val="20"/>
          <w:szCs w:val="20"/>
        </w:rPr>
        <w:t xml:space="preserve">V </w:t>
      </w:r>
      <w:r w:rsidR="00AB7FEC" w:rsidRPr="008777C9">
        <w:rPr>
          <w:rFonts w:ascii="Arial" w:hAnsi="Arial" w:cs="Arial"/>
          <w:sz w:val="20"/>
          <w:szCs w:val="20"/>
        </w:rPr>
        <w:t xml:space="preserve">okviru </w:t>
      </w:r>
      <w:r w:rsidRPr="008777C9">
        <w:rPr>
          <w:rFonts w:ascii="Arial" w:hAnsi="Arial" w:cs="Arial"/>
          <w:sz w:val="20"/>
          <w:szCs w:val="20"/>
        </w:rPr>
        <w:t>predhodn</w:t>
      </w:r>
      <w:r w:rsidR="00AB7FEC" w:rsidRPr="008777C9">
        <w:rPr>
          <w:rFonts w:ascii="Arial" w:hAnsi="Arial" w:cs="Arial"/>
          <w:sz w:val="20"/>
          <w:szCs w:val="20"/>
        </w:rPr>
        <w:t>e</w:t>
      </w:r>
      <w:r w:rsidRPr="008777C9">
        <w:rPr>
          <w:rFonts w:ascii="Arial" w:hAnsi="Arial" w:cs="Arial"/>
          <w:sz w:val="20"/>
          <w:szCs w:val="20"/>
        </w:rPr>
        <w:t xml:space="preserve"> ocen</w:t>
      </w:r>
      <w:r w:rsidR="00AB7FEC" w:rsidRPr="008777C9">
        <w:rPr>
          <w:rFonts w:ascii="Arial" w:hAnsi="Arial" w:cs="Arial"/>
          <w:sz w:val="20"/>
          <w:szCs w:val="20"/>
        </w:rPr>
        <w:t>e</w:t>
      </w:r>
      <w:r w:rsidRPr="008777C9">
        <w:rPr>
          <w:rFonts w:ascii="Arial" w:hAnsi="Arial" w:cs="Arial"/>
          <w:sz w:val="20"/>
          <w:szCs w:val="20"/>
        </w:rPr>
        <w:t xml:space="preserve"> PEKP so bila </w:t>
      </w:r>
      <w:r w:rsidR="004B4FFF">
        <w:rPr>
          <w:rFonts w:ascii="Arial" w:hAnsi="Arial" w:cs="Arial"/>
          <w:sz w:val="20"/>
          <w:szCs w:val="20"/>
        </w:rPr>
        <w:t>opredeljena</w:t>
      </w:r>
      <w:r w:rsidR="004B4FFF" w:rsidRPr="008777C9">
        <w:rPr>
          <w:rFonts w:ascii="Arial" w:hAnsi="Arial" w:cs="Arial"/>
          <w:sz w:val="20"/>
          <w:szCs w:val="20"/>
        </w:rPr>
        <w:t xml:space="preserve"> </w:t>
      </w:r>
      <w:r w:rsidRPr="008777C9">
        <w:rPr>
          <w:rFonts w:ascii="Arial" w:hAnsi="Arial" w:cs="Arial"/>
          <w:sz w:val="20"/>
          <w:szCs w:val="20"/>
        </w:rPr>
        <w:t>podr</w:t>
      </w:r>
      <w:r w:rsidR="00AB7FEC" w:rsidRPr="008777C9">
        <w:rPr>
          <w:rFonts w:ascii="Arial" w:hAnsi="Arial" w:cs="Arial"/>
          <w:sz w:val="20"/>
          <w:szCs w:val="20"/>
        </w:rPr>
        <w:t>očja intervencije in specifični</w:t>
      </w:r>
      <w:r w:rsidRPr="008777C9">
        <w:rPr>
          <w:rFonts w:ascii="Arial" w:hAnsi="Arial" w:cs="Arial"/>
          <w:sz w:val="20"/>
          <w:szCs w:val="20"/>
        </w:rPr>
        <w:t xml:space="preserve"> cilji, kjer se ocenjuje bistveni prispevek ali nebistven</w:t>
      </w:r>
      <w:r w:rsidR="004B4FFF">
        <w:rPr>
          <w:rFonts w:ascii="Arial" w:hAnsi="Arial" w:cs="Arial"/>
          <w:sz w:val="20"/>
          <w:szCs w:val="20"/>
        </w:rPr>
        <w:t>o</w:t>
      </w:r>
      <w:r w:rsidRPr="008777C9">
        <w:rPr>
          <w:rFonts w:ascii="Arial" w:hAnsi="Arial" w:cs="Arial"/>
          <w:sz w:val="20"/>
          <w:szCs w:val="20"/>
        </w:rPr>
        <w:t xml:space="preserve"> škodovanj</w:t>
      </w:r>
      <w:r w:rsidR="004B4FFF">
        <w:rPr>
          <w:rFonts w:ascii="Arial" w:hAnsi="Arial" w:cs="Arial"/>
          <w:sz w:val="20"/>
          <w:szCs w:val="20"/>
        </w:rPr>
        <w:t>e</w:t>
      </w:r>
      <w:r w:rsidRPr="008777C9">
        <w:rPr>
          <w:rFonts w:ascii="Arial" w:hAnsi="Arial" w:cs="Arial"/>
          <w:sz w:val="20"/>
          <w:szCs w:val="20"/>
        </w:rPr>
        <w:t xml:space="preserve"> obravnavanim šestim okoljskim ciljem.</w:t>
      </w:r>
      <w:r w:rsidR="00E7456C" w:rsidRPr="008777C9">
        <w:rPr>
          <w:rFonts w:ascii="Arial" w:hAnsi="Arial" w:cs="Arial"/>
          <w:sz w:val="20"/>
          <w:szCs w:val="20"/>
        </w:rPr>
        <w:t xml:space="preserve"> V tej luči so bila oblikovana T</w:t>
      </w:r>
      <w:r w:rsidRPr="008777C9">
        <w:rPr>
          <w:rFonts w:ascii="Arial" w:hAnsi="Arial" w:cs="Arial"/>
          <w:sz w:val="20"/>
          <w:szCs w:val="20"/>
        </w:rPr>
        <w:t>ehnična merila za izbor projektov, ki opredeljujejo omilitvene ukrepe in priporočila za posamezni specifični cilj PEKP.</w:t>
      </w:r>
    </w:p>
    <w:p w14:paraId="2A9F4028" w14:textId="77777777" w:rsidR="003C3BB0" w:rsidRPr="008777C9" w:rsidRDefault="003C3BB0" w:rsidP="003C3BB0">
      <w:pPr>
        <w:spacing w:line="260" w:lineRule="exact"/>
        <w:jc w:val="both"/>
        <w:rPr>
          <w:rFonts w:ascii="Arial" w:hAnsi="Arial" w:cs="Arial"/>
          <w:sz w:val="20"/>
          <w:szCs w:val="20"/>
        </w:rPr>
      </w:pPr>
    </w:p>
    <w:p w14:paraId="3A6CF5E7" w14:textId="12758963" w:rsidR="003C3BB0" w:rsidRPr="008777C9" w:rsidRDefault="00AB7FEC" w:rsidP="003C3BB0">
      <w:pPr>
        <w:spacing w:line="260" w:lineRule="exact"/>
        <w:jc w:val="both"/>
        <w:rPr>
          <w:rFonts w:ascii="Arial" w:hAnsi="Arial" w:cs="Arial"/>
          <w:sz w:val="20"/>
          <w:szCs w:val="20"/>
        </w:rPr>
      </w:pPr>
      <w:r w:rsidRPr="008777C9">
        <w:rPr>
          <w:rFonts w:ascii="Arial" w:hAnsi="Arial" w:cs="Arial"/>
          <w:sz w:val="20"/>
          <w:szCs w:val="20"/>
        </w:rPr>
        <w:t>Na osnovi zgoraj navedenega se pri</w:t>
      </w:r>
      <w:r w:rsidR="003C3BB0" w:rsidRPr="008777C9">
        <w:rPr>
          <w:rFonts w:ascii="Arial" w:hAnsi="Arial" w:cs="Arial"/>
          <w:sz w:val="20"/>
          <w:szCs w:val="20"/>
        </w:rPr>
        <w:t xml:space="preserve"> ukrep</w:t>
      </w:r>
      <w:r w:rsidRPr="008777C9">
        <w:rPr>
          <w:rFonts w:ascii="Arial" w:hAnsi="Arial" w:cs="Arial"/>
          <w:sz w:val="20"/>
          <w:szCs w:val="20"/>
        </w:rPr>
        <w:t>ih</w:t>
      </w:r>
      <w:r w:rsidR="003C3BB0" w:rsidRPr="008777C9">
        <w:rPr>
          <w:rFonts w:ascii="Arial" w:hAnsi="Arial" w:cs="Arial"/>
          <w:sz w:val="20"/>
          <w:szCs w:val="20"/>
        </w:rPr>
        <w:t xml:space="preserve"> PEKP  poenostavljen</w:t>
      </w:r>
      <w:r w:rsidR="004B4FFF">
        <w:rPr>
          <w:rFonts w:ascii="Arial" w:hAnsi="Arial" w:cs="Arial"/>
          <w:sz w:val="20"/>
          <w:szCs w:val="20"/>
        </w:rPr>
        <w:t>i</w:t>
      </w:r>
      <w:r w:rsidR="003C3BB0" w:rsidRPr="008777C9">
        <w:rPr>
          <w:rFonts w:ascii="Arial" w:hAnsi="Arial" w:cs="Arial"/>
          <w:sz w:val="20"/>
          <w:szCs w:val="20"/>
        </w:rPr>
        <w:t xml:space="preserve"> pristop lahko uporablja</w:t>
      </w:r>
      <w:r w:rsidR="00FF1E5B">
        <w:rPr>
          <w:rFonts w:ascii="Arial" w:hAnsi="Arial" w:cs="Arial"/>
          <w:sz w:val="20"/>
          <w:szCs w:val="20"/>
        </w:rPr>
        <w:t xml:space="preserve">, če je </w:t>
      </w:r>
      <w:r w:rsidRPr="008777C9">
        <w:rPr>
          <w:rFonts w:ascii="Arial" w:hAnsi="Arial" w:cs="Arial"/>
          <w:sz w:val="20"/>
          <w:szCs w:val="20"/>
        </w:rPr>
        <w:t>izpolnjen</w:t>
      </w:r>
      <w:r w:rsidR="00FF1E5B">
        <w:rPr>
          <w:rFonts w:ascii="Arial" w:hAnsi="Arial" w:cs="Arial"/>
          <w:sz w:val="20"/>
          <w:szCs w:val="20"/>
        </w:rPr>
        <w:t xml:space="preserve"> vsaj eden od </w:t>
      </w:r>
      <w:r w:rsidR="003C3BB0" w:rsidRPr="008777C9">
        <w:rPr>
          <w:rFonts w:ascii="Arial" w:hAnsi="Arial" w:cs="Arial"/>
          <w:sz w:val="20"/>
          <w:szCs w:val="20"/>
        </w:rPr>
        <w:t>naslednji</w:t>
      </w:r>
      <w:r w:rsidR="00FF1E5B">
        <w:rPr>
          <w:rFonts w:ascii="Arial" w:hAnsi="Arial" w:cs="Arial"/>
          <w:sz w:val="20"/>
          <w:szCs w:val="20"/>
        </w:rPr>
        <w:t>h</w:t>
      </w:r>
      <w:r w:rsidR="003C3BB0" w:rsidRPr="008777C9">
        <w:rPr>
          <w:rFonts w:ascii="Arial" w:hAnsi="Arial" w:cs="Arial"/>
          <w:sz w:val="20"/>
          <w:szCs w:val="20"/>
        </w:rPr>
        <w:t xml:space="preserve"> </w:t>
      </w:r>
      <w:r w:rsidR="00FF1E5B">
        <w:rPr>
          <w:rFonts w:ascii="Arial" w:hAnsi="Arial" w:cs="Arial"/>
          <w:sz w:val="20"/>
          <w:szCs w:val="20"/>
        </w:rPr>
        <w:t xml:space="preserve">štirih </w:t>
      </w:r>
      <w:r w:rsidR="003C3BB0" w:rsidRPr="008777C9">
        <w:rPr>
          <w:rFonts w:ascii="Arial" w:hAnsi="Arial" w:cs="Arial"/>
          <w:sz w:val="20"/>
          <w:szCs w:val="20"/>
        </w:rPr>
        <w:t>kriterij</w:t>
      </w:r>
      <w:r w:rsidR="00FF1E5B">
        <w:rPr>
          <w:rFonts w:ascii="Arial" w:hAnsi="Arial" w:cs="Arial"/>
          <w:sz w:val="20"/>
          <w:szCs w:val="20"/>
        </w:rPr>
        <w:t>ev</w:t>
      </w:r>
      <w:r w:rsidR="003C3BB0" w:rsidRPr="008777C9">
        <w:rPr>
          <w:rFonts w:ascii="Arial" w:hAnsi="Arial" w:cs="Arial"/>
          <w:sz w:val="20"/>
          <w:szCs w:val="20"/>
        </w:rPr>
        <w:t>:</w:t>
      </w:r>
    </w:p>
    <w:p w14:paraId="012281AD" w14:textId="7B25B3DB" w:rsidR="003C3BB0" w:rsidRPr="008777C9" w:rsidRDefault="003C3BB0" w:rsidP="003C3BB0">
      <w:pPr>
        <w:spacing w:line="260" w:lineRule="exact"/>
        <w:ind w:left="567" w:hanging="567"/>
        <w:jc w:val="both"/>
        <w:rPr>
          <w:rFonts w:ascii="Arial" w:hAnsi="Arial" w:cs="Arial"/>
          <w:sz w:val="20"/>
          <w:szCs w:val="20"/>
        </w:rPr>
      </w:pPr>
      <w:r w:rsidRPr="008777C9">
        <w:rPr>
          <w:rFonts w:ascii="Arial" w:hAnsi="Arial" w:cs="Arial"/>
          <w:sz w:val="20"/>
          <w:szCs w:val="20"/>
        </w:rPr>
        <w:t>a)</w:t>
      </w:r>
      <w:r w:rsidRPr="008777C9">
        <w:rPr>
          <w:rFonts w:ascii="Arial" w:hAnsi="Arial" w:cs="Arial"/>
          <w:sz w:val="20"/>
          <w:szCs w:val="20"/>
        </w:rPr>
        <w:tab/>
      </w:r>
      <w:r w:rsidR="004B4FFF">
        <w:rPr>
          <w:rFonts w:ascii="Arial" w:hAnsi="Arial" w:cs="Arial"/>
          <w:sz w:val="20"/>
          <w:szCs w:val="20"/>
        </w:rPr>
        <w:t>u</w:t>
      </w:r>
      <w:r w:rsidRPr="008777C9">
        <w:rPr>
          <w:rFonts w:ascii="Arial" w:hAnsi="Arial" w:cs="Arial"/>
          <w:sz w:val="20"/>
          <w:szCs w:val="20"/>
        </w:rPr>
        <w:t>krep zaradi svoje narave nima predvidljivega vpliva na vse</w:t>
      </w:r>
      <w:r w:rsidR="00495473">
        <w:rPr>
          <w:rFonts w:ascii="Arial" w:hAnsi="Arial" w:cs="Arial"/>
          <w:sz w:val="20"/>
          <w:szCs w:val="20"/>
        </w:rPr>
        <w:t xml:space="preserve"> od</w:t>
      </w:r>
      <w:r w:rsidRPr="008777C9">
        <w:rPr>
          <w:rFonts w:ascii="Arial" w:hAnsi="Arial" w:cs="Arial"/>
          <w:sz w:val="20"/>
          <w:szCs w:val="20"/>
        </w:rPr>
        <w:t xml:space="preserve"> šest</w:t>
      </w:r>
      <w:r w:rsidR="00495473">
        <w:rPr>
          <w:rFonts w:ascii="Arial" w:hAnsi="Arial" w:cs="Arial"/>
          <w:sz w:val="20"/>
          <w:szCs w:val="20"/>
        </w:rPr>
        <w:t>ih</w:t>
      </w:r>
      <w:r w:rsidRPr="008777C9">
        <w:rPr>
          <w:rFonts w:ascii="Arial" w:hAnsi="Arial" w:cs="Arial"/>
          <w:sz w:val="20"/>
          <w:szCs w:val="20"/>
        </w:rPr>
        <w:t xml:space="preserve"> okoljskih ciljev oziroma je ta vpliv nepomemben;</w:t>
      </w:r>
    </w:p>
    <w:p w14:paraId="23D58CC3" w14:textId="58CB72CE" w:rsidR="003C3BB0" w:rsidRPr="008777C9" w:rsidRDefault="00AB7FEC" w:rsidP="003C3BB0">
      <w:pPr>
        <w:spacing w:line="260" w:lineRule="exact"/>
        <w:ind w:left="567" w:hanging="567"/>
        <w:jc w:val="both"/>
        <w:rPr>
          <w:rFonts w:ascii="Arial" w:hAnsi="Arial" w:cs="Arial"/>
          <w:sz w:val="20"/>
          <w:szCs w:val="20"/>
        </w:rPr>
      </w:pPr>
      <w:r w:rsidRPr="008777C9">
        <w:rPr>
          <w:rFonts w:ascii="Arial" w:hAnsi="Arial" w:cs="Arial"/>
          <w:sz w:val="20"/>
          <w:szCs w:val="20"/>
        </w:rPr>
        <w:t>b)</w:t>
      </w:r>
      <w:r w:rsidRPr="008777C9">
        <w:rPr>
          <w:rFonts w:ascii="Arial" w:hAnsi="Arial" w:cs="Arial"/>
          <w:sz w:val="20"/>
          <w:szCs w:val="20"/>
        </w:rPr>
        <w:tab/>
      </w:r>
      <w:r w:rsidR="004B4FFF">
        <w:rPr>
          <w:rFonts w:ascii="Arial" w:hAnsi="Arial" w:cs="Arial"/>
          <w:sz w:val="20"/>
          <w:szCs w:val="20"/>
        </w:rPr>
        <w:t>u</w:t>
      </w:r>
      <w:r w:rsidRPr="008777C9">
        <w:rPr>
          <w:rFonts w:ascii="Arial" w:hAnsi="Arial" w:cs="Arial"/>
          <w:sz w:val="20"/>
          <w:szCs w:val="20"/>
        </w:rPr>
        <w:t>krep bodisi stoods</w:t>
      </w:r>
      <w:r w:rsidR="004B4FFF">
        <w:rPr>
          <w:rFonts w:ascii="Arial" w:hAnsi="Arial" w:cs="Arial"/>
          <w:sz w:val="20"/>
          <w:szCs w:val="20"/>
        </w:rPr>
        <w:t>t</w:t>
      </w:r>
      <w:r w:rsidRPr="008777C9">
        <w:rPr>
          <w:rFonts w:ascii="Arial" w:hAnsi="Arial" w:cs="Arial"/>
          <w:sz w:val="20"/>
          <w:szCs w:val="20"/>
        </w:rPr>
        <w:t>otno</w:t>
      </w:r>
      <w:r w:rsidR="003C3BB0" w:rsidRPr="008777C9">
        <w:rPr>
          <w:rFonts w:ascii="Arial" w:hAnsi="Arial" w:cs="Arial"/>
          <w:sz w:val="20"/>
          <w:szCs w:val="20"/>
        </w:rPr>
        <w:t xml:space="preserve"> podpira enega od </w:t>
      </w:r>
      <w:r w:rsidR="004B4FFF">
        <w:rPr>
          <w:rFonts w:ascii="Arial" w:hAnsi="Arial" w:cs="Arial"/>
          <w:sz w:val="20"/>
          <w:szCs w:val="20"/>
        </w:rPr>
        <w:t>š</w:t>
      </w:r>
      <w:r w:rsidR="003C3BB0" w:rsidRPr="008777C9">
        <w:rPr>
          <w:rFonts w:ascii="Arial" w:hAnsi="Arial" w:cs="Arial"/>
          <w:sz w:val="20"/>
          <w:szCs w:val="20"/>
        </w:rPr>
        <w:t>e</w:t>
      </w:r>
      <w:r w:rsidR="004B4FFF">
        <w:rPr>
          <w:rFonts w:ascii="Arial" w:hAnsi="Arial" w:cs="Arial"/>
          <w:sz w:val="20"/>
          <w:szCs w:val="20"/>
        </w:rPr>
        <w:t>s</w:t>
      </w:r>
      <w:r w:rsidR="003C3BB0" w:rsidRPr="008777C9">
        <w:rPr>
          <w:rFonts w:ascii="Arial" w:hAnsi="Arial" w:cs="Arial"/>
          <w:sz w:val="20"/>
          <w:szCs w:val="20"/>
        </w:rPr>
        <w:t>tih okoljskih ciljev ali bistveno prispeva k enemu od šest</w:t>
      </w:r>
      <w:r w:rsidR="00065A66">
        <w:rPr>
          <w:rFonts w:ascii="Arial" w:hAnsi="Arial" w:cs="Arial"/>
          <w:sz w:val="20"/>
          <w:szCs w:val="20"/>
        </w:rPr>
        <w:t xml:space="preserve">ih okoljskih ciljev </w:t>
      </w:r>
      <w:r w:rsidR="002813A0">
        <w:rPr>
          <w:rFonts w:ascii="Arial" w:hAnsi="Arial" w:cs="Arial"/>
          <w:sz w:val="20"/>
          <w:szCs w:val="20"/>
        </w:rPr>
        <w:t xml:space="preserve">v skladu z določbami Uredbe o taksonomiji in </w:t>
      </w:r>
      <w:r w:rsidR="005A6392" w:rsidRPr="005A6392">
        <w:rPr>
          <w:rFonts w:ascii="Arial" w:hAnsi="Arial" w:cs="Arial"/>
          <w:sz w:val="20"/>
          <w:szCs w:val="20"/>
        </w:rPr>
        <w:t>Delegiran</w:t>
      </w:r>
      <w:r w:rsidR="0000587F">
        <w:rPr>
          <w:rFonts w:ascii="Arial" w:hAnsi="Arial" w:cs="Arial"/>
          <w:sz w:val="20"/>
          <w:szCs w:val="20"/>
        </w:rPr>
        <w:t>e</w:t>
      </w:r>
      <w:r w:rsidR="005A6392">
        <w:rPr>
          <w:rFonts w:ascii="Arial" w:hAnsi="Arial" w:cs="Arial"/>
          <w:sz w:val="20"/>
          <w:szCs w:val="20"/>
        </w:rPr>
        <w:t xml:space="preserve"> uredb</w:t>
      </w:r>
      <w:r w:rsidR="0000587F">
        <w:rPr>
          <w:rFonts w:ascii="Arial" w:hAnsi="Arial" w:cs="Arial"/>
          <w:sz w:val="20"/>
          <w:szCs w:val="20"/>
        </w:rPr>
        <w:t>e</w:t>
      </w:r>
      <w:r w:rsidR="005A6392" w:rsidRPr="005A6392">
        <w:rPr>
          <w:rFonts w:ascii="Arial" w:hAnsi="Arial" w:cs="Arial"/>
          <w:sz w:val="20"/>
          <w:szCs w:val="20"/>
        </w:rPr>
        <w:t xml:space="preserve"> Komisije</w:t>
      </w:r>
      <w:r w:rsidR="003C3BB0" w:rsidRPr="008777C9">
        <w:rPr>
          <w:rFonts w:ascii="Arial" w:hAnsi="Arial" w:cs="Arial"/>
          <w:sz w:val="20"/>
          <w:szCs w:val="20"/>
        </w:rPr>
        <w:t>;</w:t>
      </w:r>
    </w:p>
    <w:p w14:paraId="5285D02F" w14:textId="10003CFA" w:rsidR="003C3BB0" w:rsidRPr="008777C9" w:rsidRDefault="003C3BB0" w:rsidP="003C3BB0">
      <w:pPr>
        <w:spacing w:line="260" w:lineRule="exact"/>
        <w:ind w:left="567" w:hanging="567"/>
        <w:jc w:val="both"/>
        <w:rPr>
          <w:rFonts w:ascii="Arial" w:hAnsi="Arial" w:cs="Arial"/>
          <w:sz w:val="20"/>
          <w:szCs w:val="20"/>
        </w:rPr>
      </w:pPr>
      <w:r w:rsidRPr="008777C9">
        <w:rPr>
          <w:rFonts w:ascii="Arial" w:hAnsi="Arial" w:cs="Arial"/>
          <w:sz w:val="20"/>
          <w:szCs w:val="20"/>
        </w:rPr>
        <w:t>c)</w:t>
      </w:r>
      <w:r w:rsidRPr="008777C9">
        <w:rPr>
          <w:rFonts w:ascii="Arial" w:hAnsi="Arial" w:cs="Arial"/>
          <w:sz w:val="20"/>
          <w:szCs w:val="20"/>
        </w:rPr>
        <w:tab/>
      </w:r>
      <w:r w:rsidR="004B4FFF">
        <w:rPr>
          <w:rFonts w:ascii="Arial" w:hAnsi="Arial" w:cs="Arial"/>
          <w:sz w:val="20"/>
          <w:szCs w:val="20"/>
        </w:rPr>
        <w:t>u</w:t>
      </w:r>
      <w:r w:rsidR="00820C9E" w:rsidRPr="008777C9">
        <w:rPr>
          <w:rFonts w:ascii="Arial" w:hAnsi="Arial" w:cs="Arial"/>
          <w:sz w:val="20"/>
          <w:szCs w:val="20"/>
        </w:rPr>
        <w:t>krep je po vsebini enak</w:t>
      </w:r>
      <w:r w:rsidRPr="008777C9">
        <w:rPr>
          <w:rFonts w:ascii="Arial" w:hAnsi="Arial" w:cs="Arial"/>
          <w:sz w:val="20"/>
          <w:szCs w:val="20"/>
        </w:rPr>
        <w:t xml:space="preserve"> ukrep</w:t>
      </w:r>
      <w:r w:rsidR="00820C9E" w:rsidRPr="008777C9">
        <w:rPr>
          <w:rFonts w:ascii="Arial" w:hAnsi="Arial" w:cs="Arial"/>
          <w:sz w:val="20"/>
          <w:szCs w:val="20"/>
        </w:rPr>
        <w:t>u</w:t>
      </w:r>
      <w:r w:rsidRPr="008777C9">
        <w:rPr>
          <w:rFonts w:ascii="Arial" w:hAnsi="Arial" w:cs="Arial"/>
          <w:sz w:val="20"/>
          <w:szCs w:val="20"/>
        </w:rPr>
        <w:t xml:space="preserve">, ki je bil </w:t>
      </w:r>
      <w:r w:rsidR="00D365C7" w:rsidRPr="008777C9">
        <w:rPr>
          <w:rFonts w:ascii="Arial" w:hAnsi="Arial" w:cs="Arial"/>
          <w:sz w:val="20"/>
          <w:szCs w:val="20"/>
        </w:rPr>
        <w:t xml:space="preserve">ocenjen v okviru </w:t>
      </w:r>
      <w:r w:rsidRPr="008777C9">
        <w:rPr>
          <w:rFonts w:ascii="Arial" w:hAnsi="Arial" w:cs="Arial"/>
          <w:sz w:val="20"/>
          <w:szCs w:val="20"/>
        </w:rPr>
        <w:t>predhodn</w:t>
      </w:r>
      <w:r w:rsidR="00D365C7" w:rsidRPr="008777C9">
        <w:rPr>
          <w:rFonts w:ascii="Arial" w:hAnsi="Arial" w:cs="Arial"/>
          <w:sz w:val="20"/>
          <w:szCs w:val="20"/>
        </w:rPr>
        <w:t>e</w:t>
      </w:r>
      <w:r w:rsidRPr="008777C9">
        <w:rPr>
          <w:rFonts w:ascii="Arial" w:hAnsi="Arial" w:cs="Arial"/>
          <w:sz w:val="20"/>
          <w:szCs w:val="20"/>
        </w:rPr>
        <w:t xml:space="preserve"> ocen</w:t>
      </w:r>
      <w:r w:rsidR="00D365C7" w:rsidRPr="008777C9">
        <w:rPr>
          <w:rFonts w:ascii="Arial" w:hAnsi="Arial" w:cs="Arial"/>
          <w:sz w:val="20"/>
          <w:szCs w:val="20"/>
        </w:rPr>
        <w:t>e</w:t>
      </w:r>
      <w:r w:rsidRPr="008777C9">
        <w:rPr>
          <w:rFonts w:ascii="Arial" w:hAnsi="Arial" w:cs="Arial"/>
          <w:sz w:val="20"/>
          <w:szCs w:val="20"/>
        </w:rPr>
        <w:t xml:space="preserve"> PEKP</w:t>
      </w:r>
      <w:r w:rsidR="00D365C7" w:rsidRPr="008777C9">
        <w:rPr>
          <w:rFonts w:ascii="Arial" w:hAnsi="Arial" w:cs="Arial"/>
          <w:sz w:val="20"/>
          <w:szCs w:val="20"/>
        </w:rPr>
        <w:t xml:space="preserve"> </w:t>
      </w:r>
      <w:r w:rsidRPr="008777C9">
        <w:rPr>
          <w:rFonts w:ascii="Arial" w:hAnsi="Arial" w:cs="Arial"/>
          <w:sz w:val="20"/>
          <w:szCs w:val="20"/>
        </w:rPr>
        <w:t xml:space="preserve">in je opredeljen </w:t>
      </w:r>
      <w:r w:rsidR="008430CF" w:rsidRPr="008777C9">
        <w:rPr>
          <w:rFonts w:ascii="Arial" w:hAnsi="Arial" w:cs="Arial"/>
          <w:sz w:val="20"/>
          <w:szCs w:val="20"/>
        </w:rPr>
        <w:t xml:space="preserve">z morebitnimi omilitvenimi ukrepi </w:t>
      </w:r>
      <w:r w:rsidRPr="008777C9">
        <w:rPr>
          <w:rFonts w:ascii="Arial" w:hAnsi="Arial" w:cs="Arial"/>
          <w:sz w:val="20"/>
          <w:szCs w:val="20"/>
        </w:rPr>
        <w:t xml:space="preserve">v Tehničnih merilih za izbor projektov za ocenjevanje </w:t>
      </w:r>
      <w:r w:rsidR="00906EC0" w:rsidRPr="008777C9">
        <w:rPr>
          <w:rFonts w:ascii="Arial" w:hAnsi="Arial" w:cs="Arial"/>
          <w:sz w:val="20"/>
          <w:szCs w:val="20"/>
        </w:rPr>
        <w:t>DNSH</w:t>
      </w:r>
      <w:r w:rsidRPr="008777C9">
        <w:rPr>
          <w:rFonts w:ascii="Arial" w:hAnsi="Arial" w:cs="Arial"/>
          <w:sz w:val="20"/>
          <w:szCs w:val="20"/>
        </w:rPr>
        <w:t>;</w:t>
      </w:r>
    </w:p>
    <w:p w14:paraId="72907B04" w14:textId="0691A800" w:rsidR="003C3BB0" w:rsidRPr="008777C9" w:rsidRDefault="003C3BB0" w:rsidP="003C3BB0">
      <w:pPr>
        <w:spacing w:line="260" w:lineRule="exact"/>
        <w:ind w:left="567" w:hanging="567"/>
        <w:jc w:val="both"/>
        <w:rPr>
          <w:rFonts w:ascii="Arial" w:hAnsi="Arial" w:cs="Arial"/>
          <w:sz w:val="20"/>
          <w:szCs w:val="20"/>
        </w:rPr>
      </w:pPr>
      <w:r w:rsidRPr="008777C9">
        <w:rPr>
          <w:rFonts w:ascii="Arial" w:hAnsi="Arial" w:cs="Arial"/>
          <w:sz w:val="20"/>
          <w:szCs w:val="20"/>
        </w:rPr>
        <w:t>d)</w:t>
      </w:r>
      <w:r w:rsidRPr="008777C9">
        <w:rPr>
          <w:rFonts w:ascii="Arial" w:hAnsi="Arial" w:cs="Arial"/>
          <w:sz w:val="20"/>
          <w:szCs w:val="20"/>
        </w:rPr>
        <w:tab/>
      </w:r>
      <w:r w:rsidR="004B4FFF">
        <w:rPr>
          <w:rFonts w:ascii="Arial" w:hAnsi="Arial" w:cs="Arial"/>
          <w:sz w:val="20"/>
          <w:szCs w:val="20"/>
        </w:rPr>
        <w:t>u</w:t>
      </w:r>
      <w:r w:rsidRPr="008777C9">
        <w:rPr>
          <w:rFonts w:ascii="Arial" w:hAnsi="Arial" w:cs="Arial"/>
          <w:sz w:val="20"/>
          <w:szCs w:val="20"/>
        </w:rPr>
        <w:t xml:space="preserve">krep je </w:t>
      </w:r>
      <w:r w:rsidR="00820C9E" w:rsidRPr="008777C9">
        <w:rPr>
          <w:rFonts w:ascii="Arial" w:hAnsi="Arial" w:cs="Arial"/>
          <w:sz w:val="20"/>
          <w:szCs w:val="20"/>
        </w:rPr>
        <w:t xml:space="preserve">po vsebini enak ukrepu, ki </w:t>
      </w:r>
      <w:r w:rsidR="0057286B">
        <w:rPr>
          <w:rFonts w:ascii="Arial" w:hAnsi="Arial" w:cs="Arial"/>
          <w:sz w:val="20"/>
          <w:szCs w:val="20"/>
        </w:rPr>
        <w:t xml:space="preserve">je </w:t>
      </w:r>
      <w:r w:rsidR="0057286B" w:rsidRPr="008777C9">
        <w:rPr>
          <w:rFonts w:ascii="Arial" w:hAnsi="Arial" w:cs="Arial"/>
          <w:sz w:val="20"/>
          <w:szCs w:val="20"/>
        </w:rPr>
        <w:t xml:space="preserve">že </w:t>
      </w:r>
      <w:r w:rsidRPr="008777C9">
        <w:rPr>
          <w:rFonts w:ascii="Arial" w:hAnsi="Arial" w:cs="Arial"/>
          <w:sz w:val="20"/>
          <w:szCs w:val="20"/>
        </w:rPr>
        <w:t>bil vsebinsko ocenjen v okviru Načrta za okrevanje in odpornost</w:t>
      </w:r>
      <w:r w:rsidR="00D365C7" w:rsidRPr="008777C9">
        <w:rPr>
          <w:rFonts w:ascii="Arial" w:hAnsi="Arial" w:cs="Arial"/>
          <w:sz w:val="20"/>
          <w:szCs w:val="20"/>
        </w:rPr>
        <w:t xml:space="preserve"> </w:t>
      </w:r>
      <w:r w:rsidR="00E82BB2">
        <w:rPr>
          <w:rFonts w:ascii="Arial" w:hAnsi="Arial" w:cs="Arial"/>
          <w:sz w:val="20"/>
          <w:szCs w:val="20"/>
        </w:rPr>
        <w:t>(v nadaljevanju: NOO)</w:t>
      </w:r>
      <w:r w:rsidR="004B4FFF">
        <w:rPr>
          <w:rFonts w:ascii="Arial" w:hAnsi="Arial" w:cs="Arial"/>
          <w:sz w:val="20"/>
          <w:szCs w:val="20"/>
        </w:rPr>
        <w:t>, zanj pa</w:t>
      </w:r>
      <w:r w:rsidR="00D365C7" w:rsidRPr="008777C9">
        <w:rPr>
          <w:rFonts w:ascii="Arial" w:hAnsi="Arial" w:cs="Arial"/>
          <w:sz w:val="20"/>
          <w:szCs w:val="20"/>
        </w:rPr>
        <w:t xml:space="preserve"> so določeni morebitni omilitveni ukr</w:t>
      </w:r>
      <w:r w:rsidR="005A6392">
        <w:rPr>
          <w:rFonts w:ascii="Arial" w:hAnsi="Arial" w:cs="Arial"/>
          <w:sz w:val="20"/>
          <w:szCs w:val="20"/>
        </w:rPr>
        <w:t>e</w:t>
      </w:r>
      <w:r w:rsidR="00D365C7" w:rsidRPr="008777C9">
        <w:rPr>
          <w:rFonts w:ascii="Arial" w:hAnsi="Arial" w:cs="Arial"/>
          <w:sz w:val="20"/>
          <w:szCs w:val="20"/>
        </w:rPr>
        <w:t>pi, ki se upoštevajo pri njegovi implementaciji</w:t>
      </w:r>
      <w:r w:rsidRPr="008777C9">
        <w:rPr>
          <w:rFonts w:ascii="Arial" w:hAnsi="Arial" w:cs="Arial"/>
          <w:sz w:val="20"/>
          <w:szCs w:val="20"/>
        </w:rPr>
        <w:t>.</w:t>
      </w:r>
    </w:p>
    <w:p w14:paraId="2BCC4C2E" w14:textId="77777777" w:rsidR="003C3BB0" w:rsidRPr="008777C9" w:rsidRDefault="003C3BB0" w:rsidP="003C3BB0">
      <w:pPr>
        <w:spacing w:line="260" w:lineRule="exact"/>
        <w:jc w:val="both"/>
        <w:rPr>
          <w:rFonts w:ascii="Arial" w:hAnsi="Arial" w:cs="Arial"/>
          <w:sz w:val="20"/>
          <w:szCs w:val="20"/>
        </w:rPr>
      </w:pPr>
    </w:p>
    <w:p w14:paraId="579340C6" w14:textId="0ECDC1CF" w:rsidR="003C3BB0" w:rsidRPr="008777C9" w:rsidRDefault="003C3BB0" w:rsidP="003C3BB0">
      <w:pPr>
        <w:spacing w:line="260" w:lineRule="exact"/>
        <w:jc w:val="both"/>
        <w:rPr>
          <w:rFonts w:ascii="Arial" w:hAnsi="Arial" w:cs="Arial"/>
          <w:sz w:val="20"/>
          <w:szCs w:val="20"/>
        </w:rPr>
      </w:pPr>
      <w:r w:rsidRPr="008777C9">
        <w:rPr>
          <w:rFonts w:ascii="Arial" w:hAnsi="Arial" w:cs="Arial"/>
          <w:sz w:val="20"/>
          <w:szCs w:val="20"/>
        </w:rPr>
        <w:t xml:space="preserve">Poenostavljena ocena skladnosti z </w:t>
      </w:r>
      <w:r w:rsidR="00906EC0" w:rsidRPr="008777C9">
        <w:rPr>
          <w:rFonts w:ascii="Arial" w:hAnsi="Arial" w:cs="Arial"/>
          <w:sz w:val="20"/>
          <w:szCs w:val="20"/>
        </w:rPr>
        <w:t>DNSH</w:t>
      </w:r>
      <w:r w:rsidRPr="008777C9">
        <w:rPr>
          <w:rFonts w:ascii="Arial" w:hAnsi="Arial" w:cs="Arial"/>
          <w:sz w:val="20"/>
          <w:szCs w:val="20"/>
        </w:rPr>
        <w:t xml:space="preserve"> se izdela z uporabo kontrolnega seznama, ki je sestavni del teh smernic (glej prilogo). Da bi olajšali ocenjevanje posameznega ukrepa z vidika uporabe </w:t>
      </w:r>
      <w:r w:rsidR="008430CF" w:rsidRPr="008777C9">
        <w:rPr>
          <w:rFonts w:ascii="Arial" w:hAnsi="Arial" w:cs="Arial"/>
          <w:sz w:val="20"/>
          <w:szCs w:val="20"/>
        </w:rPr>
        <w:t>DNSH,</w:t>
      </w:r>
      <w:r w:rsidRPr="008777C9">
        <w:rPr>
          <w:rFonts w:ascii="Arial" w:hAnsi="Arial" w:cs="Arial"/>
          <w:sz w:val="20"/>
          <w:szCs w:val="20"/>
        </w:rPr>
        <w:t xml:space="preserve"> </w:t>
      </w:r>
      <w:r w:rsidR="0000644A" w:rsidRPr="008777C9">
        <w:rPr>
          <w:rFonts w:ascii="Arial" w:hAnsi="Arial" w:cs="Arial"/>
          <w:sz w:val="20"/>
          <w:szCs w:val="20"/>
        </w:rPr>
        <w:t xml:space="preserve">naj </w:t>
      </w:r>
      <w:r w:rsidRPr="00144D33">
        <w:rPr>
          <w:rFonts w:ascii="Arial" w:hAnsi="Arial" w:cs="Arial"/>
          <w:sz w:val="20"/>
          <w:szCs w:val="20"/>
        </w:rPr>
        <w:t xml:space="preserve">pripravljavci ukrepov </w:t>
      </w:r>
      <w:r w:rsidR="00C65A5E" w:rsidRPr="00144D33">
        <w:rPr>
          <w:rFonts w:ascii="Arial" w:hAnsi="Arial" w:cs="Arial"/>
          <w:sz w:val="20"/>
          <w:szCs w:val="20"/>
        </w:rPr>
        <w:t xml:space="preserve">v drugem stolpcu kontrolnega seznama </w:t>
      </w:r>
      <w:r w:rsidR="00144D33" w:rsidRPr="00305221">
        <w:rPr>
          <w:rFonts w:ascii="Arial" w:hAnsi="Arial" w:cs="Arial"/>
          <w:sz w:val="20"/>
          <w:szCs w:val="20"/>
        </w:rPr>
        <w:t xml:space="preserve">označijo </w:t>
      </w:r>
      <w:r w:rsidR="00C65A5E" w:rsidRPr="00144D33">
        <w:rPr>
          <w:rFonts w:ascii="Arial" w:hAnsi="Arial" w:cs="Arial"/>
          <w:sz w:val="20"/>
          <w:szCs w:val="20"/>
        </w:rPr>
        <w:t>»</w:t>
      </w:r>
      <w:r w:rsidR="00194690">
        <w:rPr>
          <w:rFonts w:ascii="Arial" w:hAnsi="Arial" w:cs="Arial"/>
          <w:sz w:val="20"/>
          <w:szCs w:val="20"/>
        </w:rPr>
        <w:t>NE</w:t>
      </w:r>
      <w:r w:rsidR="00C65A5E" w:rsidRPr="00144D33">
        <w:rPr>
          <w:rFonts w:ascii="Arial" w:hAnsi="Arial" w:cs="Arial"/>
          <w:sz w:val="20"/>
          <w:szCs w:val="20"/>
        </w:rPr>
        <w:t xml:space="preserve">« </w:t>
      </w:r>
      <w:r w:rsidR="00144D33" w:rsidRPr="00305221">
        <w:rPr>
          <w:rFonts w:ascii="Arial" w:hAnsi="Arial" w:cs="Arial"/>
          <w:sz w:val="20"/>
          <w:szCs w:val="20"/>
        </w:rPr>
        <w:t xml:space="preserve">in tako </w:t>
      </w:r>
      <w:r w:rsidR="00C65A5E" w:rsidRPr="00144D33">
        <w:rPr>
          <w:rFonts w:ascii="Arial" w:hAnsi="Arial" w:cs="Arial"/>
          <w:sz w:val="20"/>
          <w:szCs w:val="20"/>
        </w:rPr>
        <w:t xml:space="preserve">potrdijo, da </w:t>
      </w:r>
      <w:r w:rsidR="00EE6F42" w:rsidRPr="00144D33">
        <w:rPr>
          <w:rFonts w:ascii="Arial" w:hAnsi="Arial" w:cs="Arial"/>
          <w:sz w:val="20"/>
          <w:szCs w:val="20"/>
        </w:rPr>
        <w:t xml:space="preserve">vsebinska ocena ni potrebna </w:t>
      </w:r>
      <w:r w:rsidR="00C65A5E" w:rsidRPr="00144D33">
        <w:rPr>
          <w:rFonts w:ascii="Arial" w:hAnsi="Arial" w:cs="Arial"/>
          <w:sz w:val="20"/>
          <w:szCs w:val="20"/>
        </w:rPr>
        <w:t>za vse navedene okoljske cilje</w:t>
      </w:r>
      <w:r w:rsidR="00EE6F42" w:rsidRPr="00144D33">
        <w:rPr>
          <w:rFonts w:ascii="Arial" w:hAnsi="Arial" w:cs="Arial"/>
          <w:sz w:val="20"/>
          <w:szCs w:val="20"/>
        </w:rPr>
        <w:t>,</w:t>
      </w:r>
      <w:r w:rsidR="00C65A5E">
        <w:rPr>
          <w:rFonts w:ascii="Arial" w:hAnsi="Arial" w:cs="Arial"/>
          <w:sz w:val="20"/>
          <w:szCs w:val="20"/>
        </w:rPr>
        <w:t xml:space="preserve"> </w:t>
      </w:r>
      <w:r w:rsidR="007A6D9B">
        <w:rPr>
          <w:rFonts w:ascii="Arial" w:hAnsi="Arial" w:cs="Arial"/>
          <w:sz w:val="20"/>
          <w:szCs w:val="20"/>
        </w:rPr>
        <w:t xml:space="preserve">v tretjem stolpcu pa </w:t>
      </w:r>
      <w:r w:rsidR="00EE6F42">
        <w:rPr>
          <w:rFonts w:ascii="Arial" w:hAnsi="Arial" w:cs="Arial"/>
          <w:sz w:val="20"/>
          <w:szCs w:val="20"/>
        </w:rPr>
        <w:t xml:space="preserve">ob upoštevanju zgoraj navedenih kriterijev utemeljijo, </w:t>
      </w:r>
      <w:r w:rsidR="00E82BB2">
        <w:rPr>
          <w:rFonts w:ascii="Arial" w:hAnsi="Arial" w:cs="Arial"/>
          <w:sz w:val="20"/>
          <w:szCs w:val="20"/>
        </w:rPr>
        <w:t>zakaj ni potrebna vsebinska ocena skladnosti in</w:t>
      </w:r>
      <w:r w:rsidRPr="008777C9">
        <w:rPr>
          <w:rFonts w:ascii="Arial" w:hAnsi="Arial" w:cs="Arial"/>
          <w:sz w:val="20"/>
          <w:szCs w:val="20"/>
        </w:rPr>
        <w:t xml:space="preserve">, kjer je relevantno, vključijo </w:t>
      </w:r>
      <w:r w:rsidR="00EE6F42">
        <w:rPr>
          <w:rFonts w:ascii="Arial" w:hAnsi="Arial" w:cs="Arial"/>
          <w:sz w:val="20"/>
          <w:szCs w:val="20"/>
        </w:rPr>
        <w:t>informacij</w:t>
      </w:r>
      <w:r w:rsidR="00DB2740">
        <w:rPr>
          <w:rFonts w:ascii="Arial" w:hAnsi="Arial" w:cs="Arial"/>
          <w:sz w:val="20"/>
          <w:szCs w:val="20"/>
        </w:rPr>
        <w:t>e</w:t>
      </w:r>
      <w:r w:rsidR="00EE6F42">
        <w:rPr>
          <w:rFonts w:ascii="Arial" w:hAnsi="Arial" w:cs="Arial"/>
          <w:sz w:val="20"/>
          <w:szCs w:val="20"/>
        </w:rPr>
        <w:t xml:space="preserve"> o razpoložljivih</w:t>
      </w:r>
      <w:r w:rsidR="00E82BB2">
        <w:rPr>
          <w:rFonts w:ascii="Arial" w:hAnsi="Arial" w:cs="Arial"/>
          <w:sz w:val="20"/>
          <w:szCs w:val="20"/>
        </w:rPr>
        <w:t xml:space="preserve"> </w:t>
      </w:r>
      <w:r w:rsidRPr="008777C9">
        <w:rPr>
          <w:rFonts w:ascii="Arial" w:hAnsi="Arial" w:cs="Arial"/>
          <w:sz w:val="20"/>
          <w:szCs w:val="20"/>
        </w:rPr>
        <w:t>dokazil</w:t>
      </w:r>
      <w:r w:rsidR="00EE6F42">
        <w:rPr>
          <w:rFonts w:ascii="Arial" w:hAnsi="Arial" w:cs="Arial"/>
          <w:sz w:val="20"/>
          <w:szCs w:val="20"/>
        </w:rPr>
        <w:t>ih</w:t>
      </w:r>
      <w:r w:rsidRPr="008777C9">
        <w:rPr>
          <w:rFonts w:ascii="Arial" w:hAnsi="Arial" w:cs="Arial"/>
          <w:sz w:val="20"/>
          <w:szCs w:val="20"/>
        </w:rPr>
        <w:t xml:space="preserve"> </w:t>
      </w:r>
      <w:r w:rsidR="00EE6F42">
        <w:rPr>
          <w:rFonts w:ascii="Arial" w:hAnsi="Arial" w:cs="Arial"/>
          <w:sz w:val="20"/>
          <w:szCs w:val="20"/>
        </w:rPr>
        <w:t>ali</w:t>
      </w:r>
      <w:r w:rsidRPr="008777C9">
        <w:rPr>
          <w:rFonts w:ascii="Arial" w:hAnsi="Arial" w:cs="Arial"/>
          <w:sz w:val="20"/>
          <w:szCs w:val="20"/>
        </w:rPr>
        <w:t xml:space="preserve"> podporn</w:t>
      </w:r>
      <w:r w:rsidR="00EE6F42">
        <w:rPr>
          <w:rFonts w:ascii="Arial" w:hAnsi="Arial" w:cs="Arial"/>
          <w:sz w:val="20"/>
          <w:szCs w:val="20"/>
        </w:rPr>
        <w:t>ih</w:t>
      </w:r>
      <w:r w:rsidRPr="008777C9">
        <w:rPr>
          <w:rFonts w:ascii="Arial" w:hAnsi="Arial" w:cs="Arial"/>
          <w:sz w:val="20"/>
          <w:szCs w:val="20"/>
        </w:rPr>
        <w:t xml:space="preserve"> dokument</w:t>
      </w:r>
      <w:r w:rsidR="00EE6F42">
        <w:rPr>
          <w:rFonts w:ascii="Arial" w:hAnsi="Arial" w:cs="Arial"/>
          <w:sz w:val="20"/>
          <w:szCs w:val="20"/>
        </w:rPr>
        <w:t>ih</w:t>
      </w:r>
      <w:r w:rsidR="0087768B">
        <w:rPr>
          <w:rStyle w:val="Sprotnaopomba-sklic"/>
          <w:rFonts w:ascii="Arial" w:hAnsi="Arial" w:cs="Arial"/>
          <w:sz w:val="20"/>
          <w:szCs w:val="20"/>
        </w:rPr>
        <w:footnoteReference w:id="6"/>
      </w:r>
      <w:r w:rsidR="008430CF" w:rsidRPr="008777C9">
        <w:rPr>
          <w:rFonts w:ascii="Arial" w:hAnsi="Arial" w:cs="Arial"/>
          <w:sz w:val="20"/>
          <w:szCs w:val="20"/>
        </w:rPr>
        <w:t>. V kolikor so v zvezi s posameznim</w:t>
      </w:r>
      <w:r w:rsidRPr="008777C9">
        <w:rPr>
          <w:rFonts w:ascii="Arial" w:hAnsi="Arial" w:cs="Arial"/>
          <w:sz w:val="20"/>
          <w:szCs w:val="20"/>
        </w:rPr>
        <w:t xml:space="preserve"> </w:t>
      </w:r>
      <w:r w:rsidR="00E82BB2">
        <w:rPr>
          <w:rFonts w:ascii="Arial" w:hAnsi="Arial" w:cs="Arial"/>
          <w:sz w:val="20"/>
          <w:szCs w:val="20"/>
        </w:rPr>
        <w:t xml:space="preserve">okoljskim ciljem že </w:t>
      </w:r>
      <w:r w:rsidR="008430CF" w:rsidRPr="008777C9">
        <w:rPr>
          <w:rFonts w:ascii="Arial" w:hAnsi="Arial" w:cs="Arial"/>
          <w:sz w:val="20"/>
          <w:szCs w:val="20"/>
        </w:rPr>
        <w:t>opredeljeni</w:t>
      </w:r>
      <w:r w:rsidRPr="008777C9">
        <w:rPr>
          <w:rFonts w:ascii="Arial" w:hAnsi="Arial" w:cs="Arial"/>
          <w:sz w:val="20"/>
          <w:szCs w:val="20"/>
        </w:rPr>
        <w:t xml:space="preserve"> omilitveni ukrepi</w:t>
      </w:r>
      <w:r w:rsidR="00E82BB2">
        <w:rPr>
          <w:rFonts w:ascii="Arial" w:hAnsi="Arial" w:cs="Arial"/>
          <w:sz w:val="20"/>
          <w:szCs w:val="20"/>
        </w:rPr>
        <w:t xml:space="preserve"> (bodisi v predhodni oceni PEKP ali v NOO)</w:t>
      </w:r>
      <w:r w:rsidRPr="008777C9">
        <w:rPr>
          <w:rFonts w:ascii="Arial" w:hAnsi="Arial" w:cs="Arial"/>
          <w:sz w:val="20"/>
          <w:szCs w:val="20"/>
        </w:rPr>
        <w:t xml:space="preserve">, naj jih ustrezno </w:t>
      </w:r>
      <w:r w:rsidR="00EE6F42">
        <w:rPr>
          <w:rFonts w:ascii="Arial" w:hAnsi="Arial" w:cs="Arial"/>
          <w:sz w:val="20"/>
          <w:szCs w:val="20"/>
        </w:rPr>
        <w:t xml:space="preserve">upoštevajo tudi </w:t>
      </w:r>
      <w:r w:rsidRPr="008777C9">
        <w:rPr>
          <w:rFonts w:ascii="Arial" w:hAnsi="Arial" w:cs="Arial"/>
          <w:sz w:val="20"/>
          <w:szCs w:val="20"/>
        </w:rPr>
        <w:t>v dokument</w:t>
      </w:r>
      <w:r w:rsidR="00EE6F42">
        <w:rPr>
          <w:rFonts w:ascii="Arial" w:hAnsi="Arial" w:cs="Arial"/>
          <w:sz w:val="20"/>
          <w:szCs w:val="20"/>
        </w:rPr>
        <w:t xml:space="preserve">aciji </w:t>
      </w:r>
      <w:r w:rsidRPr="008777C9">
        <w:rPr>
          <w:rFonts w:ascii="Arial" w:hAnsi="Arial" w:cs="Arial"/>
          <w:sz w:val="20"/>
          <w:szCs w:val="20"/>
        </w:rPr>
        <w:t xml:space="preserve">za implementacijo </w:t>
      </w:r>
      <w:r w:rsidR="00EE6F42">
        <w:rPr>
          <w:rFonts w:ascii="Arial" w:hAnsi="Arial" w:cs="Arial"/>
          <w:sz w:val="20"/>
          <w:szCs w:val="20"/>
        </w:rPr>
        <w:t xml:space="preserve">obravnavanega </w:t>
      </w:r>
      <w:r w:rsidRPr="008777C9">
        <w:rPr>
          <w:rFonts w:ascii="Arial" w:hAnsi="Arial" w:cs="Arial"/>
          <w:sz w:val="20"/>
          <w:szCs w:val="20"/>
        </w:rPr>
        <w:t>ukrepa.</w:t>
      </w:r>
    </w:p>
    <w:p w14:paraId="4728D162" w14:textId="77777777" w:rsidR="003C3BB0" w:rsidRPr="008777C9" w:rsidRDefault="003C3BB0" w:rsidP="003C3BB0">
      <w:pPr>
        <w:spacing w:line="260" w:lineRule="exact"/>
        <w:jc w:val="both"/>
        <w:rPr>
          <w:rFonts w:ascii="Arial" w:hAnsi="Arial" w:cs="Arial"/>
          <w:sz w:val="20"/>
          <w:szCs w:val="20"/>
        </w:rPr>
      </w:pPr>
      <w:r w:rsidRPr="008777C9">
        <w:rPr>
          <w:rFonts w:ascii="Arial" w:hAnsi="Arial" w:cs="Arial"/>
          <w:sz w:val="20"/>
          <w:szCs w:val="20"/>
        </w:rPr>
        <w:t xml:space="preserve"> </w:t>
      </w:r>
    </w:p>
    <w:p w14:paraId="03F57432" w14:textId="44A9DA3B" w:rsidR="003C3BB0" w:rsidRPr="008777C9" w:rsidRDefault="003C3BB0" w:rsidP="003C3BB0">
      <w:pPr>
        <w:spacing w:line="260" w:lineRule="exact"/>
        <w:jc w:val="both"/>
        <w:rPr>
          <w:rFonts w:ascii="Arial" w:hAnsi="Arial" w:cs="Arial"/>
          <w:sz w:val="20"/>
          <w:szCs w:val="20"/>
        </w:rPr>
      </w:pPr>
      <w:r w:rsidRPr="008777C9">
        <w:rPr>
          <w:rFonts w:ascii="Arial" w:hAnsi="Arial" w:cs="Arial"/>
          <w:sz w:val="20"/>
          <w:szCs w:val="20"/>
        </w:rPr>
        <w:t>V nadaljevanju so podana podrobnejša pojasnila glede izpolnjevanja kontrolnega seznama in glede načina utemeljitve odgovorov na posamezna vprašanja. V primerih, ko zadostuje poenostavljen</w:t>
      </w:r>
      <w:r w:rsidR="00AA63FE">
        <w:rPr>
          <w:rFonts w:ascii="Arial" w:hAnsi="Arial" w:cs="Arial"/>
          <w:sz w:val="20"/>
          <w:szCs w:val="20"/>
        </w:rPr>
        <w:t>i</w:t>
      </w:r>
      <w:r w:rsidRPr="008777C9">
        <w:rPr>
          <w:rFonts w:ascii="Arial" w:hAnsi="Arial" w:cs="Arial"/>
          <w:sz w:val="20"/>
          <w:szCs w:val="20"/>
        </w:rPr>
        <w:t xml:space="preserve"> pristop, </w:t>
      </w:r>
      <w:r w:rsidR="00DD0558" w:rsidRPr="008777C9">
        <w:rPr>
          <w:rFonts w:ascii="Arial" w:hAnsi="Arial" w:cs="Arial"/>
          <w:sz w:val="20"/>
          <w:szCs w:val="20"/>
        </w:rPr>
        <w:t xml:space="preserve">mora biti </w:t>
      </w:r>
      <w:r w:rsidR="0057286B">
        <w:rPr>
          <w:rFonts w:ascii="Arial" w:hAnsi="Arial" w:cs="Arial"/>
          <w:sz w:val="20"/>
          <w:szCs w:val="20"/>
        </w:rPr>
        <w:t xml:space="preserve">podana </w:t>
      </w:r>
      <w:r w:rsidRPr="008777C9">
        <w:rPr>
          <w:rFonts w:ascii="Arial" w:hAnsi="Arial" w:cs="Arial"/>
          <w:sz w:val="20"/>
          <w:szCs w:val="20"/>
        </w:rPr>
        <w:t xml:space="preserve">utemeljitev, zakaj ni potrebna vsebinska ocena skladnosti ukrepa z </w:t>
      </w:r>
      <w:r w:rsidR="008430CF" w:rsidRPr="008777C9">
        <w:rPr>
          <w:rFonts w:ascii="Arial" w:hAnsi="Arial" w:cs="Arial"/>
          <w:sz w:val="20"/>
          <w:szCs w:val="20"/>
        </w:rPr>
        <w:t>DNSH</w:t>
      </w:r>
      <w:r w:rsidR="00DD0558" w:rsidRPr="008777C9">
        <w:rPr>
          <w:rFonts w:ascii="Arial" w:hAnsi="Arial" w:cs="Arial"/>
          <w:sz w:val="20"/>
          <w:szCs w:val="20"/>
        </w:rPr>
        <w:t>,</w:t>
      </w:r>
      <w:r w:rsidRPr="008777C9">
        <w:rPr>
          <w:rFonts w:ascii="Arial" w:hAnsi="Arial" w:cs="Arial"/>
          <w:sz w:val="20"/>
          <w:szCs w:val="20"/>
        </w:rPr>
        <w:t xml:space="preserve"> jasna in podprta z ustreznimi pojasnili</w:t>
      </w:r>
      <w:r w:rsidR="008430CF" w:rsidRPr="008777C9">
        <w:rPr>
          <w:rFonts w:ascii="Arial" w:hAnsi="Arial" w:cs="Arial"/>
          <w:sz w:val="20"/>
          <w:szCs w:val="20"/>
        </w:rPr>
        <w:t xml:space="preserve"> in dokazili</w:t>
      </w:r>
      <w:r w:rsidRPr="008777C9">
        <w:rPr>
          <w:rFonts w:ascii="Arial" w:hAnsi="Arial" w:cs="Arial"/>
          <w:sz w:val="20"/>
          <w:szCs w:val="20"/>
        </w:rPr>
        <w:t xml:space="preserve"> ter </w:t>
      </w:r>
      <w:r w:rsidR="008430CF" w:rsidRPr="008777C9">
        <w:rPr>
          <w:rFonts w:ascii="Arial" w:hAnsi="Arial" w:cs="Arial"/>
          <w:sz w:val="20"/>
          <w:szCs w:val="20"/>
        </w:rPr>
        <w:t xml:space="preserve">mora </w:t>
      </w:r>
      <w:r w:rsidRPr="008777C9">
        <w:rPr>
          <w:rFonts w:ascii="Arial" w:hAnsi="Arial" w:cs="Arial"/>
          <w:sz w:val="20"/>
          <w:szCs w:val="20"/>
        </w:rPr>
        <w:t>izhajati iz naslednjih scenarijev:</w:t>
      </w:r>
    </w:p>
    <w:p w14:paraId="7A776299" w14:textId="6C2116C6" w:rsidR="003C3BB0" w:rsidRPr="008777C9" w:rsidRDefault="003C3BB0" w:rsidP="00CB200D">
      <w:pPr>
        <w:pStyle w:val="Odstavekseznama"/>
        <w:numPr>
          <w:ilvl w:val="0"/>
          <w:numId w:val="15"/>
        </w:numPr>
        <w:spacing w:line="260" w:lineRule="exact"/>
        <w:ind w:left="567" w:hanging="567"/>
        <w:jc w:val="both"/>
        <w:rPr>
          <w:rFonts w:ascii="Arial" w:hAnsi="Arial" w:cs="Arial"/>
          <w:sz w:val="20"/>
          <w:szCs w:val="20"/>
        </w:rPr>
      </w:pPr>
      <w:r w:rsidRPr="008777C9">
        <w:rPr>
          <w:rFonts w:ascii="Arial" w:hAnsi="Arial" w:cs="Arial"/>
          <w:sz w:val="20"/>
          <w:szCs w:val="20"/>
        </w:rPr>
        <w:t xml:space="preserve">ukrep zaradi svoje narave nima predvidljivega vpliva na okoljski cilj, ki bi bil povezan z neposrednimi in primarnimi posrednimi učinki ukrepa v njegovem življenjskem ciklu, ali pa je ta vpliv nepomemben ter se zato v zvezi z zadevnim ciljem šteje za skladnega z </w:t>
      </w:r>
      <w:r w:rsidR="00906EC0" w:rsidRPr="008777C9">
        <w:rPr>
          <w:rFonts w:ascii="Arial" w:hAnsi="Arial" w:cs="Arial"/>
          <w:sz w:val="20"/>
          <w:szCs w:val="20"/>
        </w:rPr>
        <w:t>DNSH</w:t>
      </w:r>
      <w:r w:rsidRPr="008777C9">
        <w:rPr>
          <w:rFonts w:ascii="Arial" w:hAnsi="Arial" w:cs="Arial"/>
          <w:sz w:val="20"/>
          <w:szCs w:val="20"/>
        </w:rPr>
        <w:t>;</w:t>
      </w:r>
    </w:p>
    <w:p w14:paraId="510E8FE0" w14:textId="21473CF8" w:rsidR="003C3BB0" w:rsidRPr="008777C9" w:rsidRDefault="003C3BB0" w:rsidP="00CB200D">
      <w:pPr>
        <w:pStyle w:val="Odstavekseznama"/>
        <w:numPr>
          <w:ilvl w:val="0"/>
          <w:numId w:val="15"/>
        </w:numPr>
        <w:spacing w:line="260" w:lineRule="exact"/>
        <w:ind w:left="567" w:hanging="567"/>
        <w:jc w:val="both"/>
        <w:rPr>
          <w:rFonts w:ascii="Arial" w:hAnsi="Arial" w:cs="Arial"/>
          <w:sz w:val="20"/>
          <w:szCs w:val="20"/>
        </w:rPr>
      </w:pPr>
      <w:r w:rsidRPr="008777C9">
        <w:rPr>
          <w:rFonts w:ascii="Arial" w:hAnsi="Arial" w:cs="Arial"/>
          <w:sz w:val="20"/>
          <w:szCs w:val="20"/>
        </w:rPr>
        <w:t xml:space="preserve">ukrep se spremlja kot podporni ukrep cilju v zvezi s podnebnimi spremembami ali okoljskemu cilju s </w:t>
      </w:r>
      <w:r w:rsidR="008430CF" w:rsidRPr="008777C9">
        <w:rPr>
          <w:rFonts w:ascii="Arial" w:hAnsi="Arial" w:cs="Arial"/>
          <w:sz w:val="20"/>
          <w:szCs w:val="20"/>
        </w:rPr>
        <w:t>stoods</w:t>
      </w:r>
      <w:r w:rsidR="00AA63FE">
        <w:rPr>
          <w:rFonts w:ascii="Arial" w:hAnsi="Arial" w:cs="Arial"/>
          <w:sz w:val="20"/>
          <w:szCs w:val="20"/>
        </w:rPr>
        <w:t>t</w:t>
      </w:r>
      <w:r w:rsidR="008430CF" w:rsidRPr="008777C9">
        <w:rPr>
          <w:rFonts w:ascii="Arial" w:hAnsi="Arial" w:cs="Arial"/>
          <w:sz w:val="20"/>
          <w:szCs w:val="20"/>
        </w:rPr>
        <w:t xml:space="preserve">otnim </w:t>
      </w:r>
      <w:r w:rsidRPr="008777C9">
        <w:rPr>
          <w:rFonts w:ascii="Arial" w:hAnsi="Arial" w:cs="Arial"/>
          <w:sz w:val="20"/>
          <w:szCs w:val="20"/>
        </w:rPr>
        <w:t xml:space="preserve">koeficientom </w:t>
      </w:r>
      <w:r w:rsidR="008430CF" w:rsidRPr="008777C9">
        <w:rPr>
          <w:rFonts w:ascii="Arial" w:hAnsi="Arial" w:cs="Arial"/>
          <w:sz w:val="20"/>
          <w:szCs w:val="20"/>
        </w:rPr>
        <w:t>t</w:t>
      </w:r>
      <w:r w:rsidRPr="008777C9">
        <w:rPr>
          <w:rFonts w:ascii="Arial" w:hAnsi="Arial" w:cs="Arial"/>
          <w:sz w:val="20"/>
          <w:szCs w:val="20"/>
        </w:rPr>
        <w:t xml:space="preserve">er se kot tak šteje za skladnega z </w:t>
      </w:r>
      <w:r w:rsidR="00906EC0" w:rsidRPr="008777C9">
        <w:rPr>
          <w:rFonts w:ascii="Arial" w:hAnsi="Arial" w:cs="Arial"/>
          <w:sz w:val="20"/>
          <w:szCs w:val="20"/>
        </w:rPr>
        <w:t>DNSH</w:t>
      </w:r>
      <w:r w:rsidRPr="008777C9">
        <w:rPr>
          <w:rFonts w:ascii="Arial" w:hAnsi="Arial" w:cs="Arial"/>
          <w:sz w:val="20"/>
          <w:szCs w:val="20"/>
        </w:rPr>
        <w:t xml:space="preserve"> za zadevni cilj;</w:t>
      </w:r>
    </w:p>
    <w:p w14:paraId="36B26DCD" w14:textId="1C373AB4" w:rsidR="003C3BB0" w:rsidRPr="008777C9" w:rsidRDefault="003C3BB0" w:rsidP="00CB200D">
      <w:pPr>
        <w:pStyle w:val="Odstavekseznama"/>
        <w:numPr>
          <w:ilvl w:val="0"/>
          <w:numId w:val="15"/>
        </w:numPr>
        <w:spacing w:line="260" w:lineRule="exact"/>
        <w:ind w:left="567" w:hanging="567"/>
        <w:jc w:val="both"/>
        <w:rPr>
          <w:rFonts w:ascii="Arial" w:hAnsi="Arial" w:cs="Arial"/>
          <w:sz w:val="20"/>
          <w:szCs w:val="20"/>
        </w:rPr>
      </w:pPr>
      <w:r w:rsidRPr="008777C9">
        <w:rPr>
          <w:rFonts w:ascii="Arial" w:hAnsi="Arial" w:cs="Arial"/>
          <w:sz w:val="20"/>
          <w:szCs w:val="20"/>
        </w:rPr>
        <w:t xml:space="preserve">ukrep </w:t>
      </w:r>
      <w:r w:rsidR="00DB2740">
        <w:rPr>
          <w:rFonts w:ascii="Arial" w:hAnsi="Arial" w:cs="Arial"/>
          <w:sz w:val="20"/>
          <w:szCs w:val="20"/>
        </w:rPr>
        <w:t>»</w:t>
      </w:r>
      <w:r w:rsidRPr="008777C9">
        <w:rPr>
          <w:rFonts w:ascii="Arial" w:hAnsi="Arial" w:cs="Arial"/>
          <w:sz w:val="20"/>
          <w:szCs w:val="20"/>
        </w:rPr>
        <w:t>bistveno prispeva</w:t>
      </w:r>
      <w:r w:rsidR="00DB2740">
        <w:rPr>
          <w:rFonts w:ascii="Arial" w:hAnsi="Arial" w:cs="Arial"/>
          <w:sz w:val="20"/>
          <w:szCs w:val="20"/>
        </w:rPr>
        <w:t>«</w:t>
      </w:r>
      <w:r w:rsidR="00065A66">
        <w:rPr>
          <w:rFonts w:ascii="Arial" w:hAnsi="Arial" w:cs="Arial"/>
          <w:sz w:val="20"/>
          <w:szCs w:val="20"/>
        </w:rPr>
        <w:t xml:space="preserve"> k okoljskemu cilju v skladu z U</w:t>
      </w:r>
      <w:r w:rsidRPr="008777C9">
        <w:rPr>
          <w:rFonts w:ascii="Arial" w:hAnsi="Arial" w:cs="Arial"/>
          <w:sz w:val="20"/>
          <w:szCs w:val="20"/>
        </w:rPr>
        <w:t xml:space="preserve">redbo o taksonomiji in se kot tak šteje za skladnega z </w:t>
      </w:r>
      <w:r w:rsidR="00906EC0" w:rsidRPr="008777C9">
        <w:rPr>
          <w:rFonts w:ascii="Arial" w:hAnsi="Arial" w:cs="Arial"/>
          <w:sz w:val="20"/>
          <w:szCs w:val="20"/>
        </w:rPr>
        <w:t>DNSH</w:t>
      </w:r>
      <w:r w:rsidRPr="008777C9">
        <w:rPr>
          <w:rFonts w:ascii="Arial" w:hAnsi="Arial" w:cs="Arial"/>
          <w:sz w:val="20"/>
          <w:szCs w:val="20"/>
        </w:rPr>
        <w:t xml:space="preserve"> za zadevni cilj.</w:t>
      </w:r>
    </w:p>
    <w:p w14:paraId="762B1AC0" w14:textId="77777777" w:rsidR="003C3BB0" w:rsidRPr="008777C9" w:rsidRDefault="003C3BB0" w:rsidP="003C3BB0">
      <w:pPr>
        <w:spacing w:line="260" w:lineRule="exact"/>
        <w:jc w:val="both"/>
        <w:rPr>
          <w:rFonts w:ascii="Arial" w:hAnsi="Arial" w:cs="Arial"/>
          <w:sz w:val="20"/>
          <w:szCs w:val="20"/>
        </w:rPr>
      </w:pPr>
    </w:p>
    <w:p w14:paraId="5A1B4A78" w14:textId="1059704C" w:rsidR="003C3BB0" w:rsidRPr="008777C9" w:rsidRDefault="00ED32C6" w:rsidP="003C3BB0">
      <w:pPr>
        <w:spacing w:line="260" w:lineRule="exact"/>
        <w:jc w:val="both"/>
        <w:rPr>
          <w:rFonts w:ascii="Arial" w:hAnsi="Arial" w:cs="Arial"/>
          <w:sz w:val="20"/>
          <w:szCs w:val="20"/>
        </w:rPr>
      </w:pPr>
      <w:r w:rsidRPr="008777C9">
        <w:rPr>
          <w:rFonts w:ascii="Arial" w:hAnsi="Arial" w:cs="Arial"/>
          <w:sz w:val="20"/>
          <w:szCs w:val="20"/>
        </w:rPr>
        <w:lastRenderedPageBreak/>
        <w:t>V nadaljevanju predstavljamo</w:t>
      </w:r>
      <w:r w:rsidR="003C3BB0" w:rsidRPr="008777C9">
        <w:rPr>
          <w:rFonts w:ascii="Arial" w:hAnsi="Arial" w:cs="Arial"/>
          <w:sz w:val="20"/>
          <w:szCs w:val="20"/>
        </w:rPr>
        <w:t xml:space="preserve"> primer</w:t>
      </w:r>
      <w:r w:rsidRPr="008777C9">
        <w:rPr>
          <w:rFonts w:ascii="Arial" w:hAnsi="Arial" w:cs="Arial"/>
          <w:sz w:val="20"/>
          <w:szCs w:val="20"/>
        </w:rPr>
        <w:t>e</w:t>
      </w:r>
      <w:r w:rsidR="003C3BB0" w:rsidRPr="008777C9">
        <w:rPr>
          <w:rFonts w:ascii="Arial" w:hAnsi="Arial" w:cs="Arial"/>
          <w:sz w:val="20"/>
          <w:szCs w:val="20"/>
        </w:rPr>
        <w:t xml:space="preserve"> uporabe poenostavljenega pristopa k oceni skladnosti </w:t>
      </w:r>
      <w:r w:rsidR="008430CF" w:rsidRPr="008777C9">
        <w:rPr>
          <w:rFonts w:ascii="Arial" w:hAnsi="Arial" w:cs="Arial"/>
          <w:sz w:val="20"/>
          <w:szCs w:val="20"/>
        </w:rPr>
        <w:t>ukrepa z DNSH</w:t>
      </w:r>
      <w:r w:rsidR="00AA63FE">
        <w:rPr>
          <w:rFonts w:ascii="Arial" w:hAnsi="Arial" w:cs="Arial"/>
          <w:sz w:val="20"/>
          <w:szCs w:val="20"/>
        </w:rPr>
        <w:t>, ki</w:t>
      </w:r>
      <w:r w:rsidR="003C3BB0" w:rsidRPr="008777C9">
        <w:rPr>
          <w:rFonts w:ascii="Arial" w:hAnsi="Arial" w:cs="Arial"/>
          <w:sz w:val="20"/>
          <w:szCs w:val="20"/>
        </w:rPr>
        <w:t xml:space="preserve"> služijo kot </w:t>
      </w:r>
      <w:r w:rsidR="00482867">
        <w:rPr>
          <w:rFonts w:ascii="Arial" w:hAnsi="Arial" w:cs="Arial"/>
          <w:sz w:val="20"/>
          <w:szCs w:val="20"/>
        </w:rPr>
        <w:t>pomoč</w:t>
      </w:r>
      <w:r w:rsidR="003C3BB0" w:rsidRPr="008777C9">
        <w:rPr>
          <w:rFonts w:ascii="Arial" w:hAnsi="Arial" w:cs="Arial"/>
          <w:sz w:val="20"/>
          <w:szCs w:val="20"/>
        </w:rPr>
        <w:t xml:space="preserve"> posredniškim </w:t>
      </w:r>
      <w:r w:rsidR="0076614B" w:rsidRPr="008777C9">
        <w:rPr>
          <w:rFonts w:ascii="Arial" w:hAnsi="Arial" w:cs="Arial"/>
          <w:sz w:val="20"/>
          <w:szCs w:val="20"/>
        </w:rPr>
        <w:t>telesom</w:t>
      </w:r>
      <w:r w:rsidR="003C3BB0" w:rsidRPr="008777C9">
        <w:rPr>
          <w:rFonts w:ascii="Arial" w:hAnsi="Arial" w:cs="Arial"/>
          <w:sz w:val="20"/>
          <w:szCs w:val="20"/>
        </w:rPr>
        <w:t xml:space="preserve"> </w:t>
      </w:r>
      <w:r w:rsidR="00255027">
        <w:rPr>
          <w:rFonts w:ascii="Arial" w:hAnsi="Arial" w:cs="Arial"/>
          <w:sz w:val="20"/>
          <w:szCs w:val="20"/>
        </w:rPr>
        <w:t xml:space="preserve">(v nadaljevanju: PT) </w:t>
      </w:r>
      <w:r w:rsidR="003C3BB0" w:rsidRPr="008777C9">
        <w:rPr>
          <w:rFonts w:ascii="Arial" w:hAnsi="Arial" w:cs="Arial"/>
          <w:sz w:val="20"/>
          <w:szCs w:val="20"/>
        </w:rPr>
        <w:t>pri oceni kakovosti projektov, ki se podpirajo s sredstvi iz PEKP.</w:t>
      </w:r>
      <w:r w:rsidR="008430CF" w:rsidRPr="008777C9">
        <w:rPr>
          <w:rFonts w:ascii="Arial" w:hAnsi="Arial" w:cs="Arial"/>
          <w:sz w:val="20"/>
          <w:szCs w:val="20"/>
        </w:rPr>
        <w:t xml:space="preserve"> Ne gl</w:t>
      </w:r>
      <w:r w:rsidR="00482867">
        <w:rPr>
          <w:rFonts w:ascii="Arial" w:hAnsi="Arial" w:cs="Arial"/>
          <w:sz w:val="20"/>
          <w:szCs w:val="20"/>
        </w:rPr>
        <w:t>e</w:t>
      </w:r>
      <w:r w:rsidR="008430CF" w:rsidRPr="008777C9">
        <w:rPr>
          <w:rFonts w:ascii="Arial" w:hAnsi="Arial" w:cs="Arial"/>
          <w:sz w:val="20"/>
          <w:szCs w:val="20"/>
        </w:rPr>
        <w:t xml:space="preserve">de na navedeno se ocena skladnosti z DNSH za posamezne ukrepe </w:t>
      </w:r>
      <w:r w:rsidR="00432080" w:rsidRPr="008777C9">
        <w:rPr>
          <w:rFonts w:ascii="Arial" w:hAnsi="Arial" w:cs="Arial"/>
          <w:sz w:val="20"/>
          <w:szCs w:val="20"/>
        </w:rPr>
        <w:t>izdela od primera do primera, ob upoštevanju specifičnosti obravnavanega ukrepa.</w:t>
      </w:r>
    </w:p>
    <w:p w14:paraId="50C1F801" w14:textId="77777777" w:rsidR="00ED32C6" w:rsidRPr="008777C9" w:rsidRDefault="00ED32C6" w:rsidP="003C3BB0">
      <w:pPr>
        <w:spacing w:line="260" w:lineRule="exact"/>
        <w:jc w:val="both"/>
        <w:rPr>
          <w:rFonts w:ascii="Arial" w:hAnsi="Arial" w:cs="Arial"/>
          <w:sz w:val="20"/>
          <w:szCs w:val="20"/>
        </w:rPr>
      </w:pPr>
    </w:p>
    <w:p w14:paraId="20BB3FF4" w14:textId="709B4A45" w:rsidR="00D45624" w:rsidRPr="008777C9" w:rsidRDefault="00233EEC" w:rsidP="003C3BB0">
      <w:pPr>
        <w:pStyle w:val="Naslov1"/>
        <w:spacing w:line="260" w:lineRule="exact"/>
        <w:jc w:val="both"/>
      </w:pPr>
      <w:bookmarkStart w:id="65" w:name="_Ref132994061"/>
      <w:bookmarkStart w:id="66" w:name="_Ref132996065"/>
      <w:bookmarkStart w:id="67" w:name="_Ref132996242"/>
      <w:bookmarkStart w:id="68" w:name="_Ref132996333"/>
      <w:bookmarkStart w:id="69" w:name="_Ref132998982"/>
      <w:bookmarkStart w:id="70" w:name="_Ref133002591"/>
      <w:bookmarkStart w:id="71" w:name="_Toc68884029"/>
      <w:bookmarkStart w:id="72" w:name="_Toc68884301"/>
      <w:bookmarkStart w:id="73" w:name="_Toc68884438"/>
      <w:bookmarkStart w:id="74" w:name="_Toc144298417"/>
      <w:r w:rsidRPr="008777C9">
        <w:lastRenderedPageBreak/>
        <w:t xml:space="preserve">PRIMERI </w:t>
      </w:r>
      <w:r w:rsidR="00D4236C">
        <w:t xml:space="preserve">UPORABE </w:t>
      </w:r>
      <w:r w:rsidRPr="008777C9">
        <w:t>POENOSTAVLJENEGA PRISTOPKA K OCENI SKLADNOSTI Z DNSH</w:t>
      </w:r>
      <w:bookmarkEnd w:id="65"/>
      <w:bookmarkEnd w:id="66"/>
      <w:bookmarkEnd w:id="67"/>
      <w:bookmarkEnd w:id="68"/>
      <w:bookmarkEnd w:id="69"/>
      <w:bookmarkEnd w:id="70"/>
      <w:bookmarkEnd w:id="74"/>
      <w:r w:rsidR="00EC7AF2" w:rsidRPr="008777C9">
        <w:t xml:space="preserve"> </w:t>
      </w:r>
    </w:p>
    <w:p w14:paraId="2F70D635" w14:textId="77777777" w:rsidR="00B86119" w:rsidRPr="008777C9" w:rsidRDefault="00B86119" w:rsidP="00233EEC">
      <w:pPr>
        <w:spacing w:line="260" w:lineRule="exact"/>
        <w:jc w:val="both"/>
        <w:rPr>
          <w:rFonts w:ascii="Arial" w:hAnsi="Arial" w:cs="Arial"/>
          <w:b/>
          <w:sz w:val="20"/>
          <w:szCs w:val="20"/>
        </w:rPr>
      </w:pPr>
    </w:p>
    <w:p w14:paraId="786D4FFF" w14:textId="5235C702" w:rsidR="00233EEC" w:rsidRPr="008777C9" w:rsidRDefault="00233EEC" w:rsidP="003C3BB0">
      <w:pPr>
        <w:spacing w:line="260" w:lineRule="exact"/>
        <w:jc w:val="both"/>
        <w:rPr>
          <w:rFonts w:ascii="Arial" w:hAnsi="Arial" w:cs="Arial"/>
          <w:sz w:val="20"/>
          <w:szCs w:val="20"/>
        </w:rPr>
      </w:pPr>
      <w:r w:rsidRPr="008777C9">
        <w:rPr>
          <w:rFonts w:ascii="Arial" w:hAnsi="Arial" w:cs="Arial"/>
          <w:sz w:val="20"/>
          <w:szCs w:val="20"/>
        </w:rPr>
        <w:t xml:space="preserve">Primeri, ki so predstavljeni v nadaljevanju, so bili izbrani ob upoštevanju kriterijev iz poglavja Pristop k oceni skladnosti ukrepov z </w:t>
      </w:r>
      <w:r w:rsidR="00906EC0" w:rsidRPr="008777C9">
        <w:rPr>
          <w:rFonts w:ascii="Arial" w:hAnsi="Arial" w:cs="Arial"/>
          <w:sz w:val="20"/>
          <w:szCs w:val="20"/>
        </w:rPr>
        <w:t>DNSH</w:t>
      </w:r>
      <w:r w:rsidRPr="008777C9">
        <w:rPr>
          <w:rFonts w:ascii="Arial" w:hAnsi="Arial" w:cs="Arial"/>
          <w:sz w:val="20"/>
          <w:szCs w:val="20"/>
        </w:rPr>
        <w:t>.</w:t>
      </w:r>
    </w:p>
    <w:p w14:paraId="23B130C0" w14:textId="5D0DAE4D" w:rsidR="0019428F" w:rsidRDefault="0019428F" w:rsidP="003C3BB0">
      <w:pPr>
        <w:spacing w:line="260" w:lineRule="exact"/>
        <w:jc w:val="both"/>
        <w:rPr>
          <w:rFonts w:ascii="Arial" w:hAnsi="Arial" w:cs="Arial"/>
          <w:sz w:val="20"/>
          <w:szCs w:val="20"/>
        </w:rPr>
      </w:pPr>
      <w:bookmarkStart w:id="75" w:name="_Toc37156017"/>
      <w:bookmarkStart w:id="76" w:name="_Toc37241923"/>
      <w:bookmarkStart w:id="77" w:name="_Toc37243866"/>
      <w:bookmarkStart w:id="78" w:name="_Toc25148220"/>
    </w:p>
    <w:p w14:paraId="70E4AC8B" w14:textId="77777777" w:rsidR="00D4236C" w:rsidRPr="008777C9" w:rsidRDefault="00D4236C" w:rsidP="003C3BB0">
      <w:pPr>
        <w:spacing w:line="260" w:lineRule="exact"/>
        <w:jc w:val="both"/>
        <w:rPr>
          <w:rFonts w:ascii="Arial" w:hAnsi="Arial" w:cs="Arial"/>
          <w:sz w:val="20"/>
          <w:szCs w:val="20"/>
        </w:rPr>
      </w:pPr>
    </w:p>
    <w:p w14:paraId="7565009F" w14:textId="619E90D0" w:rsidR="00B86119" w:rsidRPr="008777C9" w:rsidRDefault="002551B3" w:rsidP="002551B3">
      <w:pPr>
        <w:pStyle w:val="Naslov2"/>
        <w:rPr>
          <w:lang w:val="sl-SI"/>
        </w:rPr>
      </w:pPr>
      <w:bookmarkStart w:id="79" w:name="_Toc144298418"/>
      <w:r w:rsidRPr="008777C9">
        <w:rPr>
          <w:lang w:val="sl-SI"/>
        </w:rPr>
        <w:t>Projektno učenje mlajših odraslih (PUM-O+)</w:t>
      </w:r>
      <w:bookmarkEnd w:id="75"/>
      <w:bookmarkEnd w:id="76"/>
      <w:bookmarkEnd w:id="77"/>
      <w:bookmarkEnd w:id="78"/>
      <w:bookmarkEnd w:id="79"/>
    </w:p>
    <w:p w14:paraId="3ED5BDC9" w14:textId="77777777" w:rsidR="00B86119" w:rsidRPr="008777C9" w:rsidRDefault="00B86119" w:rsidP="003C3BB0">
      <w:pPr>
        <w:spacing w:line="260" w:lineRule="exact"/>
        <w:jc w:val="both"/>
        <w:rPr>
          <w:rFonts w:ascii="Arial" w:hAnsi="Arial" w:cs="Arial"/>
          <w:b/>
          <w:sz w:val="20"/>
          <w:szCs w:val="20"/>
        </w:rPr>
      </w:pPr>
    </w:p>
    <w:p w14:paraId="18604489" w14:textId="1F2CB142" w:rsidR="002551B3" w:rsidRPr="008777C9" w:rsidRDefault="00A03BD3" w:rsidP="003C3BB0">
      <w:pPr>
        <w:spacing w:line="260" w:lineRule="exact"/>
        <w:jc w:val="both"/>
        <w:rPr>
          <w:rFonts w:ascii="Arial" w:hAnsi="Arial" w:cs="Arial"/>
          <w:sz w:val="20"/>
          <w:szCs w:val="20"/>
        </w:rPr>
      </w:pPr>
      <w:r w:rsidRPr="008777C9">
        <w:rPr>
          <w:rFonts w:ascii="Arial" w:hAnsi="Arial" w:cs="Arial"/>
          <w:sz w:val="20"/>
          <w:szCs w:val="20"/>
        </w:rPr>
        <w:t xml:space="preserve">Gre za </w:t>
      </w:r>
      <w:r w:rsidR="00FC1039" w:rsidRPr="008777C9">
        <w:rPr>
          <w:rFonts w:ascii="Arial" w:hAnsi="Arial" w:cs="Arial"/>
          <w:sz w:val="20"/>
          <w:szCs w:val="20"/>
        </w:rPr>
        <w:t xml:space="preserve">vrsto </w:t>
      </w:r>
      <w:r w:rsidRPr="008777C9">
        <w:rPr>
          <w:rFonts w:ascii="Arial" w:hAnsi="Arial" w:cs="Arial"/>
          <w:sz w:val="20"/>
          <w:szCs w:val="20"/>
        </w:rPr>
        <w:t>ukrep</w:t>
      </w:r>
      <w:r w:rsidR="00FC1039" w:rsidRPr="008777C9">
        <w:rPr>
          <w:rFonts w:ascii="Arial" w:hAnsi="Arial" w:cs="Arial"/>
          <w:sz w:val="20"/>
          <w:szCs w:val="20"/>
        </w:rPr>
        <w:t>a</w:t>
      </w:r>
      <w:r w:rsidRPr="008777C9">
        <w:rPr>
          <w:rFonts w:ascii="Arial" w:hAnsi="Arial" w:cs="Arial"/>
          <w:sz w:val="20"/>
          <w:szCs w:val="20"/>
        </w:rPr>
        <w:t xml:space="preserve">, ki zaradi svoje narave </w:t>
      </w:r>
      <w:r w:rsidRPr="00495473">
        <w:rPr>
          <w:rFonts w:ascii="Arial" w:hAnsi="Arial" w:cs="Arial"/>
          <w:sz w:val="20"/>
          <w:szCs w:val="20"/>
        </w:rPr>
        <w:t>nima predvidljivega vpliva na vse</w:t>
      </w:r>
      <w:r w:rsidR="00495473">
        <w:rPr>
          <w:rFonts w:ascii="Arial" w:hAnsi="Arial" w:cs="Arial"/>
          <w:sz w:val="20"/>
          <w:szCs w:val="20"/>
        </w:rPr>
        <w:t xml:space="preserve"> od</w:t>
      </w:r>
      <w:r w:rsidRPr="00495473">
        <w:rPr>
          <w:rFonts w:ascii="Arial" w:hAnsi="Arial" w:cs="Arial"/>
          <w:sz w:val="20"/>
          <w:szCs w:val="20"/>
        </w:rPr>
        <w:t xml:space="preserve"> šest</w:t>
      </w:r>
      <w:r w:rsidR="00495473">
        <w:rPr>
          <w:rFonts w:ascii="Arial" w:hAnsi="Arial" w:cs="Arial"/>
          <w:sz w:val="20"/>
          <w:szCs w:val="20"/>
        </w:rPr>
        <w:t>ih</w:t>
      </w:r>
      <w:r w:rsidRPr="00495473">
        <w:rPr>
          <w:rFonts w:ascii="Arial" w:hAnsi="Arial" w:cs="Arial"/>
          <w:sz w:val="20"/>
          <w:szCs w:val="20"/>
        </w:rPr>
        <w:t xml:space="preserve"> okoljskih ciljev</w:t>
      </w:r>
      <w:r w:rsidR="00FC1039" w:rsidRPr="00495473">
        <w:rPr>
          <w:rFonts w:ascii="Arial" w:hAnsi="Arial" w:cs="Arial"/>
          <w:sz w:val="20"/>
          <w:szCs w:val="20"/>
        </w:rPr>
        <w:t xml:space="preserve"> in izpolnjuje kriterij (a) iz poglavja Pristop k ocenjevanju skladnosti ukrepov PEKP z DNSH</w:t>
      </w:r>
      <w:r w:rsidRPr="00495473">
        <w:rPr>
          <w:rFonts w:ascii="Arial" w:hAnsi="Arial" w:cs="Arial"/>
          <w:sz w:val="20"/>
          <w:szCs w:val="20"/>
        </w:rPr>
        <w:t>.</w:t>
      </w:r>
    </w:p>
    <w:p w14:paraId="5C6DB883" w14:textId="77777777" w:rsidR="002551B3" w:rsidRPr="008777C9" w:rsidRDefault="002551B3" w:rsidP="003C3BB0">
      <w:pPr>
        <w:spacing w:line="260" w:lineRule="exact"/>
        <w:jc w:val="both"/>
        <w:rPr>
          <w:rFonts w:ascii="Arial" w:hAnsi="Arial" w:cs="Arial"/>
          <w:sz w:val="20"/>
          <w:szCs w:val="20"/>
        </w:rPr>
      </w:pPr>
    </w:p>
    <w:p w14:paraId="741E4B8C" w14:textId="5954A7EF" w:rsidR="00633E60" w:rsidRPr="008777C9" w:rsidRDefault="00A03BD3" w:rsidP="003C3BB0">
      <w:pPr>
        <w:pStyle w:val="Naslov3"/>
      </w:pPr>
      <w:bookmarkStart w:id="80" w:name="_Toc144298419"/>
      <w:r w:rsidRPr="008777C9">
        <w:t>Opis ukrepa</w:t>
      </w:r>
      <w:bookmarkEnd w:id="80"/>
    </w:p>
    <w:p w14:paraId="36F58C92" w14:textId="77777777" w:rsidR="00633E60" w:rsidRPr="008777C9" w:rsidRDefault="00633E60" w:rsidP="003C3BB0">
      <w:pPr>
        <w:spacing w:line="260" w:lineRule="exact"/>
        <w:jc w:val="both"/>
        <w:rPr>
          <w:rFonts w:ascii="Arial" w:hAnsi="Arial" w:cs="Arial"/>
          <w:sz w:val="20"/>
          <w:szCs w:val="20"/>
        </w:rPr>
      </w:pPr>
    </w:p>
    <w:p w14:paraId="4A55157B" w14:textId="76B99F49" w:rsidR="00A03BD3" w:rsidRPr="008777C9" w:rsidRDefault="00A03BD3" w:rsidP="003C3BB0">
      <w:pPr>
        <w:spacing w:line="260" w:lineRule="exact"/>
        <w:jc w:val="both"/>
        <w:rPr>
          <w:rFonts w:ascii="Arial" w:hAnsi="Arial" w:cs="Arial"/>
          <w:sz w:val="20"/>
          <w:szCs w:val="20"/>
        </w:rPr>
      </w:pPr>
      <w:r w:rsidRPr="008777C9">
        <w:rPr>
          <w:rFonts w:ascii="Arial" w:hAnsi="Arial" w:cs="Arial"/>
          <w:sz w:val="20"/>
          <w:szCs w:val="20"/>
        </w:rPr>
        <w:t xml:space="preserve">PUM-O+ je program, ki ga Ministrstvo za delo, družino, socialne zadeve in enake možnosti </w:t>
      </w:r>
      <w:r w:rsidR="00036096" w:rsidRPr="008777C9">
        <w:rPr>
          <w:rFonts w:ascii="Arial" w:hAnsi="Arial" w:cs="Arial"/>
          <w:sz w:val="20"/>
          <w:szCs w:val="20"/>
        </w:rPr>
        <w:t xml:space="preserve">že 10 let </w:t>
      </w:r>
      <w:r w:rsidRPr="008777C9">
        <w:rPr>
          <w:rFonts w:ascii="Arial" w:hAnsi="Arial" w:cs="Arial"/>
          <w:sz w:val="20"/>
          <w:szCs w:val="20"/>
        </w:rPr>
        <w:t xml:space="preserve">izvaja in sofinancira iz evropskih sredstev. Program naslavlja ciljno skupino </w:t>
      </w:r>
      <w:r w:rsidR="00CC364C">
        <w:rPr>
          <w:rFonts w:ascii="Arial" w:hAnsi="Arial" w:cs="Arial"/>
          <w:sz w:val="20"/>
          <w:szCs w:val="20"/>
        </w:rPr>
        <w:t>mladih, ki niso niti zaposleni niti se ne izobražujejo ali usposabljajo</w:t>
      </w:r>
      <w:r w:rsidRPr="008777C9">
        <w:rPr>
          <w:rFonts w:ascii="Arial" w:hAnsi="Arial" w:cs="Arial"/>
          <w:sz w:val="20"/>
          <w:szCs w:val="20"/>
        </w:rPr>
        <w:t xml:space="preserve"> (</w:t>
      </w:r>
      <w:r w:rsidR="00036096">
        <w:rPr>
          <w:rFonts w:ascii="Arial" w:hAnsi="Arial" w:cs="Arial"/>
          <w:sz w:val="20"/>
          <w:szCs w:val="20"/>
        </w:rPr>
        <w:t xml:space="preserve">ang. </w:t>
      </w:r>
      <w:r w:rsidRPr="008777C9">
        <w:rPr>
          <w:rFonts w:ascii="Arial" w:hAnsi="Arial" w:cs="Arial"/>
          <w:sz w:val="20"/>
          <w:szCs w:val="20"/>
        </w:rPr>
        <w:t>Not in Education, Employment, or Training</w:t>
      </w:r>
      <w:r w:rsidR="00CC364C">
        <w:rPr>
          <w:rFonts w:ascii="Arial" w:hAnsi="Arial" w:cs="Arial"/>
          <w:sz w:val="20"/>
          <w:szCs w:val="20"/>
        </w:rPr>
        <w:t xml:space="preserve"> - NEET</w:t>
      </w:r>
      <w:r w:rsidRPr="008777C9">
        <w:rPr>
          <w:rFonts w:ascii="Arial" w:hAnsi="Arial" w:cs="Arial"/>
          <w:sz w:val="20"/>
          <w:szCs w:val="20"/>
        </w:rPr>
        <w:t xml:space="preserve">), </w:t>
      </w:r>
      <w:r w:rsidR="00495473">
        <w:rPr>
          <w:rFonts w:ascii="Arial" w:hAnsi="Arial" w:cs="Arial"/>
          <w:sz w:val="20"/>
          <w:szCs w:val="20"/>
        </w:rPr>
        <w:t>z namenom</w:t>
      </w:r>
      <w:r w:rsidRPr="008777C9">
        <w:rPr>
          <w:rFonts w:ascii="Arial" w:hAnsi="Arial" w:cs="Arial"/>
          <w:sz w:val="20"/>
          <w:szCs w:val="20"/>
        </w:rPr>
        <w:t xml:space="preserve"> razvijati potenciale ranljivih mlajših odraslih za uspešno vključevanje v izobraževanje za pridobitev izobrazbe, razvijanje poklicne identitete in uspešno vključevanje na trg dela ter uspešno socialno integracijo. Ukrep se </w:t>
      </w:r>
      <w:r w:rsidR="00CC364C">
        <w:rPr>
          <w:rFonts w:ascii="Arial" w:hAnsi="Arial" w:cs="Arial"/>
          <w:sz w:val="20"/>
          <w:szCs w:val="20"/>
        </w:rPr>
        <w:t xml:space="preserve">v </w:t>
      </w:r>
      <w:r w:rsidR="0000644A" w:rsidRPr="008777C9">
        <w:rPr>
          <w:rFonts w:ascii="Arial" w:hAnsi="Arial" w:cs="Arial"/>
          <w:sz w:val="20"/>
          <w:szCs w:val="20"/>
        </w:rPr>
        <w:t xml:space="preserve">Katalogu ukrepov Aktive Politike zaposlovanja (v nadaljevanju: </w:t>
      </w:r>
      <w:r w:rsidRPr="008777C9">
        <w:rPr>
          <w:rFonts w:ascii="Arial" w:hAnsi="Arial" w:cs="Arial"/>
          <w:sz w:val="20"/>
          <w:szCs w:val="20"/>
        </w:rPr>
        <w:t>APZ</w:t>
      </w:r>
      <w:r w:rsidR="0000644A" w:rsidRPr="008777C9">
        <w:rPr>
          <w:rFonts w:ascii="Arial" w:hAnsi="Arial" w:cs="Arial"/>
          <w:sz w:val="20"/>
          <w:szCs w:val="20"/>
        </w:rPr>
        <w:t>)</w:t>
      </w:r>
      <w:r w:rsidRPr="008777C9">
        <w:rPr>
          <w:rFonts w:ascii="Arial" w:hAnsi="Arial" w:cs="Arial"/>
          <w:sz w:val="20"/>
          <w:szCs w:val="20"/>
        </w:rPr>
        <w:t xml:space="preserve"> uvršča v ukrep 1 Usposabljanje in izobraževanje ter </w:t>
      </w:r>
      <w:r w:rsidR="00CC364C">
        <w:rPr>
          <w:rFonts w:ascii="Arial" w:hAnsi="Arial" w:cs="Arial"/>
          <w:sz w:val="20"/>
          <w:szCs w:val="20"/>
        </w:rPr>
        <w:t xml:space="preserve">med </w:t>
      </w:r>
      <w:r w:rsidRPr="008777C9">
        <w:rPr>
          <w:rFonts w:ascii="Arial" w:hAnsi="Arial" w:cs="Arial"/>
          <w:sz w:val="20"/>
          <w:szCs w:val="20"/>
        </w:rPr>
        <w:t>programe neformalnega izobraževanja.</w:t>
      </w:r>
    </w:p>
    <w:p w14:paraId="3804F389" w14:textId="07F73167" w:rsidR="00633E60" w:rsidRPr="008777C9" w:rsidRDefault="00633E60" w:rsidP="003C3BB0">
      <w:pPr>
        <w:spacing w:line="260" w:lineRule="exact"/>
        <w:jc w:val="both"/>
        <w:rPr>
          <w:rFonts w:ascii="Arial" w:hAnsi="Arial" w:cs="Arial"/>
          <w:sz w:val="20"/>
          <w:szCs w:val="20"/>
        </w:rPr>
      </w:pPr>
    </w:p>
    <w:p w14:paraId="312EFE6E" w14:textId="550E12DA" w:rsidR="00633E60" w:rsidRPr="008777C9" w:rsidRDefault="00A03BD3" w:rsidP="00A03BD3">
      <w:pPr>
        <w:pStyle w:val="Naslov3"/>
      </w:pPr>
      <w:bookmarkStart w:id="81" w:name="_Toc144298420"/>
      <w:r w:rsidRPr="008777C9">
        <w:t xml:space="preserve">Kontrolni seznam za oceno skladnosti z </w:t>
      </w:r>
      <w:r w:rsidR="00906EC0" w:rsidRPr="008777C9">
        <w:t>DNSH</w:t>
      </w:r>
      <w:bookmarkEnd w:id="81"/>
    </w:p>
    <w:p w14:paraId="10B8AFCD" w14:textId="6F445331" w:rsidR="00633E60" w:rsidRDefault="00633E60" w:rsidP="003C3BB0">
      <w:pPr>
        <w:spacing w:line="260" w:lineRule="exact"/>
        <w:jc w:val="both"/>
        <w:rPr>
          <w:rFonts w:ascii="Arial" w:hAnsi="Arial" w:cs="Arial"/>
          <w:sz w:val="20"/>
          <w:szCs w:val="20"/>
        </w:rPr>
      </w:pPr>
    </w:p>
    <w:p w14:paraId="2B3879C3" w14:textId="05D80356" w:rsidR="00E831CF" w:rsidRDefault="00E831CF" w:rsidP="003C3BB0">
      <w:pPr>
        <w:spacing w:line="260" w:lineRule="exact"/>
        <w:jc w:val="both"/>
        <w:rPr>
          <w:rFonts w:ascii="Arial" w:hAnsi="Arial" w:cs="Arial"/>
          <w:sz w:val="20"/>
          <w:szCs w:val="20"/>
        </w:rPr>
      </w:pPr>
      <w:r>
        <w:rPr>
          <w:rFonts w:ascii="Arial" w:hAnsi="Arial" w:cs="Arial"/>
          <w:sz w:val="20"/>
          <w:szCs w:val="20"/>
        </w:rPr>
        <w:t>Kontrolni seznam za oceno skladnosti z DNSH je r</w:t>
      </w:r>
      <w:r w:rsidR="000204B2">
        <w:rPr>
          <w:rFonts w:ascii="Arial" w:hAnsi="Arial" w:cs="Arial"/>
          <w:sz w:val="20"/>
          <w:szCs w:val="20"/>
        </w:rPr>
        <w:t>azviden iz prilog</w:t>
      </w:r>
      <w:r w:rsidR="00AB5A48">
        <w:rPr>
          <w:rFonts w:ascii="Arial" w:hAnsi="Arial" w:cs="Arial"/>
          <w:sz w:val="20"/>
          <w:szCs w:val="20"/>
        </w:rPr>
        <w:t xml:space="preserve"> v poglavju 7 tega dokumenta</w:t>
      </w:r>
      <w:r>
        <w:rPr>
          <w:rFonts w:ascii="Arial" w:hAnsi="Arial" w:cs="Arial"/>
          <w:sz w:val="20"/>
          <w:szCs w:val="20"/>
        </w:rPr>
        <w:t>.</w:t>
      </w:r>
    </w:p>
    <w:p w14:paraId="0C5032C2" w14:textId="77777777" w:rsidR="00E831CF" w:rsidRDefault="00E831CF" w:rsidP="003C3BB0">
      <w:pPr>
        <w:spacing w:line="260" w:lineRule="exact"/>
        <w:jc w:val="both"/>
        <w:rPr>
          <w:rFonts w:ascii="Arial" w:hAnsi="Arial" w:cs="Arial"/>
          <w:sz w:val="20"/>
          <w:szCs w:val="20"/>
        </w:rPr>
      </w:pPr>
    </w:p>
    <w:p w14:paraId="1B6F5CC3" w14:textId="4302C7DC" w:rsidR="00633E60" w:rsidRPr="008777C9" w:rsidRDefault="00633E60" w:rsidP="003C3BB0">
      <w:pPr>
        <w:spacing w:line="260" w:lineRule="exact"/>
        <w:jc w:val="both"/>
        <w:rPr>
          <w:rFonts w:ascii="Arial" w:hAnsi="Arial" w:cs="Arial"/>
          <w:sz w:val="20"/>
          <w:szCs w:val="20"/>
        </w:rPr>
      </w:pPr>
    </w:p>
    <w:p w14:paraId="066D86EF" w14:textId="3522A187" w:rsidR="00B86119" w:rsidRPr="008777C9" w:rsidRDefault="00A03BD3" w:rsidP="00A03BD3">
      <w:pPr>
        <w:pStyle w:val="Naslov2"/>
        <w:rPr>
          <w:lang w:val="sl-SI"/>
        </w:rPr>
      </w:pPr>
      <w:bookmarkStart w:id="82" w:name="_Toc37156018"/>
      <w:bookmarkStart w:id="83" w:name="_Toc37241924"/>
      <w:bookmarkStart w:id="84" w:name="_Toc37243867"/>
      <w:bookmarkStart w:id="85" w:name="_Toc25148221"/>
      <w:bookmarkStart w:id="86" w:name="_Toc144298421"/>
      <w:r w:rsidRPr="008777C9">
        <w:rPr>
          <w:lang w:val="sl-SI"/>
        </w:rPr>
        <w:t>Izgradnja zmogljivosti za gašenje požarov iz zraka</w:t>
      </w:r>
      <w:bookmarkEnd w:id="82"/>
      <w:bookmarkEnd w:id="83"/>
      <w:bookmarkEnd w:id="84"/>
      <w:bookmarkEnd w:id="85"/>
      <w:bookmarkEnd w:id="86"/>
    </w:p>
    <w:p w14:paraId="32DE2843" w14:textId="77777777" w:rsidR="00B86119" w:rsidRPr="008777C9" w:rsidRDefault="00B86119" w:rsidP="003C3BB0">
      <w:pPr>
        <w:spacing w:line="260" w:lineRule="exact"/>
        <w:jc w:val="both"/>
        <w:rPr>
          <w:rFonts w:ascii="Arial" w:hAnsi="Arial" w:cs="Arial"/>
          <w:sz w:val="20"/>
          <w:szCs w:val="20"/>
        </w:rPr>
      </w:pPr>
    </w:p>
    <w:p w14:paraId="4EDCA799" w14:textId="5974EE93" w:rsidR="00A03BD3" w:rsidRPr="008777C9" w:rsidRDefault="00A03BD3" w:rsidP="003C3BB0">
      <w:pPr>
        <w:spacing w:line="260" w:lineRule="exact"/>
        <w:jc w:val="both"/>
        <w:rPr>
          <w:rFonts w:ascii="Arial" w:hAnsi="Arial" w:cs="Arial"/>
          <w:sz w:val="20"/>
          <w:szCs w:val="20"/>
        </w:rPr>
      </w:pPr>
      <w:r w:rsidRPr="008777C9">
        <w:rPr>
          <w:rFonts w:ascii="Arial" w:hAnsi="Arial" w:cs="Arial"/>
          <w:sz w:val="20"/>
          <w:szCs w:val="20"/>
        </w:rPr>
        <w:t xml:space="preserve">Gre za </w:t>
      </w:r>
      <w:r w:rsidR="00FC1039" w:rsidRPr="008777C9">
        <w:rPr>
          <w:rFonts w:ascii="Arial" w:hAnsi="Arial" w:cs="Arial"/>
          <w:sz w:val="20"/>
          <w:szCs w:val="20"/>
        </w:rPr>
        <w:t xml:space="preserve">vrsto </w:t>
      </w:r>
      <w:r w:rsidRPr="008777C9">
        <w:rPr>
          <w:rFonts w:ascii="Arial" w:hAnsi="Arial" w:cs="Arial"/>
          <w:sz w:val="20"/>
          <w:szCs w:val="20"/>
        </w:rPr>
        <w:t>ukrep</w:t>
      </w:r>
      <w:r w:rsidR="00FC1039" w:rsidRPr="008777C9">
        <w:rPr>
          <w:rFonts w:ascii="Arial" w:hAnsi="Arial" w:cs="Arial"/>
          <w:sz w:val="20"/>
          <w:szCs w:val="20"/>
        </w:rPr>
        <w:t>a</w:t>
      </w:r>
      <w:r w:rsidRPr="008777C9">
        <w:rPr>
          <w:rFonts w:ascii="Arial" w:hAnsi="Arial" w:cs="Arial"/>
          <w:sz w:val="20"/>
          <w:szCs w:val="20"/>
        </w:rPr>
        <w:t xml:space="preserve">, ki bodisi </w:t>
      </w:r>
      <w:r w:rsidR="00CC364C">
        <w:rPr>
          <w:rFonts w:ascii="Arial" w:hAnsi="Arial" w:cs="Arial"/>
          <w:sz w:val="20"/>
          <w:szCs w:val="20"/>
        </w:rPr>
        <w:t>stoodstotno</w:t>
      </w:r>
      <w:r w:rsidRPr="008777C9">
        <w:rPr>
          <w:rFonts w:ascii="Arial" w:hAnsi="Arial" w:cs="Arial"/>
          <w:sz w:val="20"/>
          <w:szCs w:val="20"/>
        </w:rPr>
        <w:t xml:space="preserve"> podpira enega od </w:t>
      </w:r>
      <w:r w:rsidR="00CC364C">
        <w:rPr>
          <w:rFonts w:ascii="Arial" w:hAnsi="Arial" w:cs="Arial"/>
          <w:sz w:val="20"/>
          <w:szCs w:val="20"/>
        </w:rPr>
        <w:t>š</w:t>
      </w:r>
      <w:r w:rsidRPr="008777C9">
        <w:rPr>
          <w:rFonts w:ascii="Arial" w:hAnsi="Arial" w:cs="Arial"/>
          <w:sz w:val="20"/>
          <w:szCs w:val="20"/>
        </w:rPr>
        <w:t>e</w:t>
      </w:r>
      <w:r w:rsidR="00CC364C">
        <w:rPr>
          <w:rFonts w:ascii="Arial" w:hAnsi="Arial" w:cs="Arial"/>
          <w:sz w:val="20"/>
          <w:szCs w:val="20"/>
        </w:rPr>
        <w:t>s</w:t>
      </w:r>
      <w:r w:rsidRPr="008777C9">
        <w:rPr>
          <w:rFonts w:ascii="Arial" w:hAnsi="Arial" w:cs="Arial"/>
          <w:sz w:val="20"/>
          <w:szCs w:val="20"/>
        </w:rPr>
        <w:t>tih okoljskih ciljev ali bistveno prispeva k enemu od šest</w:t>
      </w:r>
      <w:r w:rsidR="00065A66">
        <w:rPr>
          <w:rFonts w:ascii="Arial" w:hAnsi="Arial" w:cs="Arial"/>
          <w:sz w:val="20"/>
          <w:szCs w:val="20"/>
        </w:rPr>
        <w:t>ih okoljskih ciljev (skladno z U</w:t>
      </w:r>
      <w:r w:rsidRPr="008777C9">
        <w:rPr>
          <w:rFonts w:ascii="Arial" w:hAnsi="Arial" w:cs="Arial"/>
          <w:sz w:val="20"/>
          <w:szCs w:val="20"/>
        </w:rPr>
        <w:t xml:space="preserve">redbo o taksonomiji in </w:t>
      </w:r>
      <w:r w:rsidR="00065A66">
        <w:rPr>
          <w:rFonts w:ascii="Arial" w:hAnsi="Arial" w:cs="Arial"/>
          <w:sz w:val="20"/>
          <w:szCs w:val="20"/>
        </w:rPr>
        <w:t>D</w:t>
      </w:r>
      <w:r w:rsidRPr="008777C9">
        <w:rPr>
          <w:rFonts w:ascii="Arial" w:hAnsi="Arial" w:cs="Arial"/>
          <w:sz w:val="20"/>
          <w:szCs w:val="20"/>
        </w:rPr>
        <w:t>elegirano uredbo EK)</w:t>
      </w:r>
      <w:r w:rsidR="00FC1039" w:rsidRPr="008777C9">
        <w:rPr>
          <w:rFonts w:ascii="Arial" w:hAnsi="Arial" w:cs="Arial"/>
          <w:sz w:val="20"/>
          <w:szCs w:val="20"/>
        </w:rPr>
        <w:t xml:space="preserve"> in</w:t>
      </w:r>
      <w:r w:rsidRPr="008777C9">
        <w:rPr>
          <w:rFonts w:ascii="Arial" w:hAnsi="Arial" w:cs="Arial"/>
          <w:sz w:val="20"/>
          <w:szCs w:val="20"/>
        </w:rPr>
        <w:t xml:space="preserve"> </w:t>
      </w:r>
      <w:r w:rsidR="00FC1039" w:rsidRPr="008777C9">
        <w:rPr>
          <w:rFonts w:ascii="Arial" w:hAnsi="Arial" w:cs="Arial"/>
          <w:sz w:val="20"/>
          <w:szCs w:val="20"/>
        </w:rPr>
        <w:t>izpolnjuje kriterij (b) iz poglavja Pristop k ocenjevanju skladnosti ukrepov PEKP z DNSH.</w:t>
      </w:r>
    </w:p>
    <w:p w14:paraId="22A6AA81" w14:textId="77777777" w:rsidR="00A03BD3" w:rsidRPr="008777C9" w:rsidRDefault="00A03BD3" w:rsidP="003C3BB0">
      <w:pPr>
        <w:spacing w:line="260" w:lineRule="exact"/>
        <w:jc w:val="both"/>
        <w:rPr>
          <w:rFonts w:ascii="Arial" w:hAnsi="Arial" w:cs="Arial"/>
          <w:sz w:val="20"/>
          <w:szCs w:val="20"/>
        </w:rPr>
      </w:pPr>
    </w:p>
    <w:p w14:paraId="206F738D" w14:textId="172A4522" w:rsidR="00A03BD3" w:rsidRPr="008777C9" w:rsidRDefault="00AC1168" w:rsidP="00AC1168">
      <w:pPr>
        <w:pStyle w:val="Naslov3"/>
      </w:pPr>
      <w:bookmarkStart w:id="87" w:name="_Toc144298422"/>
      <w:r w:rsidRPr="008777C9">
        <w:t>Opis ukrepa</w:t>
      </w:r>
      <w:bookmarkEnd w:id="87"/>
    </w:p>
    <w:p w14:paraId="71AA785D" w14:textId="350B2C59" w:rsidR="00AC1168" w:rsidRPr="008777C9" w:rsidRDefault="00AC1168" w:rsidP="00AC1168">
      <w:pPr>
        <w:spacing w:line="260" w:lineRule="exact"/>
        <w:jc w:val="both"/>
        <w:rPr>
          <w:rFonts w:ascii="Arial" w:hAnsi="Arial" w:cs="Arial"/>
          <w:sz w:val="20"/>
          <w:szCs w:val="20"/>
        </w:rPr>
      </w:pPr>
    </w:p>
    <w:p w14:paraId="08B110E7" w14:textId="614B2BFB" w:rsidR="00AC1168" w:rsidRDefault="00AC1168" w:rsidP="00AC1168">
      <w:pPr>
        <w:spacing w:line="260" w:lineRule="exact"/>
        <w:jc w:val="both"/>
        <w:rPr>
          <w:rFonts w:ascii="Arial" w:hAnsi="Arial" w:cs="Arial"/>
          <w:sz w:val="20"/>
          <w:szCs w:val="20"/>
        </w:rPr>
      </w:pPr>
      <w:r w:rsidRPr="008777C9">
        <w:rPr>
          <w:rFonts w:ascii="Arial" w:hAnsi="Arial" w:cs="Arial"/>
          <w:sz w:val="20"/>
          <w:szCs w:val="20"/>
        </w:rPr>
        <w:t>Namen ukrepa je izgradnja zmogljivosti za gašenje požarov iz zraka. Osnovno zmogljivost bodo zagotavljala namenska letala za gašenje požarov. Z nakupom letal za gašenje požarov se bo Slovenija pridružila ostalim članicam EU, ki imajo svojo lastno gasilsko floto letal za gašenje, in še dodatno okrepila zmogljivosti v boj</w:t>
      </w:r>
      <w:r w:rsidR="00495473">
        <w:rPr>
          <w:rFonts w:ascii="Arial" w:hAnsi="Arial" w:cs="Arial"/>
          <w:sz w:val="20"/>
          <w:szCs w:val="20"/>
        </w:rPr>
        <w:t>u</w:t>
      </w:r>
      <w:r w:rsidRPr="008777C9">
        <w:rPr>
          <w:rFonts w:ascii="Arial" w:hAnsi="Arial" w:cs="Arial"/>
          <w:sz w:val="20"/>
          <w:szCs w:val="20"/>
        </w:rPr>
        <w:t xml:space="preserve"> proti vsakoletnim požarom v naravi.</w:t>
      </w:r>
    </w:p>
    <w:p w14:paraId="1BE3161A" w14:textId="722341F9" w:rsidR="002C0270" w:rsidRDefault="002C0270" w:rsidP="00AC1168">
      <w:pPr>
        <w:spacing w:line="260" w:lineRule="exact"/>
        <w:jc w:val="both"/>
        <w:rPr>
          <w:rFonts w:ascii="Arial" w:hAnsi="Arial" w:cs="Arial"/>
          <w:sz w:val="20"/>
          <w:szCs w:val="20"/>
        </w:rPr>
      </w:pPr>
    </w:p>
    <w:p w14:paraId="4DA6E99D" w14:textId="2AC49DEA" w:rsidR="002C0270" w:rsidRPr="008777C9" w:rsidRDefault="002C0270" w:rsidP="00AC1168">
      <w:pPr>
        <w:spacing w:line="260" w:lineRule="exact"/>
        <w:jc w:val="both"/>
        <w:rPr>
          <w:rFonts w:ascii="Arial" w:hAnsi="Arial" w:cs="Arial"/>
          <w:sz w:val="20"/>
          <w:szCs w:val="20"/>
        </w:rPr>
      </w:pPr>
      <w:r w:rsidRPr="002C0270">
        <w:rPr>
          <w:rFonts w:ascii="Arial" w:hAnsi="Arial" w:cs="Arial"/>
          <w:sz w:val="20"/>
          <w:szCs w:val="20"/>
        </w:rPr>
        <w:t>Ukrep spada na področje ukrepanja 059 »Prilagajanje ukrepom v zvezi s podnebnimi spremembami ter preprečevanje in obvladovanje tveganj, povezanih s podnebnimi spremembami: požari (vključno z ozaveščanjem, civilno zaščito ter sistemi, infrastrukturo in ekosistemskimi pristopi za obvladovanje nesreč)« iz priloge I k Uredbi EU 2021/1060 s 100 % koeficientom podpore podnebnim ciljem in 100 % koeficientom podpore okoljskim ciljem.</w:t>
      </w:r>
    </w:p>
    <w:p w14:paraId="2036FE93" w14:textId="606CE1C1" w:rsidR="00AC1168" w:rsidRDefault="00AC1168" w:rsidP="003C3BB0">
      <w:pPr>
        <w:spacing w:line="260" w:lineRule="exact"/>
        <w:jc w:val="both"/>
        <w:rPr>
          <w:rFonts w:ascii="Arial" w:hAnsi="Arial" w:cs="Arial"/>
          <w:sz w:val="20"/>
          <w:szCs w:val="20"/>
        </w:rPr>
      </w:pPr>
    </w:p>
    <w:p w14:paraId="4C1DA63E" w14:textId="77777777" w:rsidR="00D4236C" w:rsidRPr="008777C9" w:rsidRDefault="00D4236C" w:rsidP="003C3BB0">
      <w:pPr>
        <w:spacing w:line="260" w:lineRule="exact"/>
        <w:jc w:val="both"/>
        <w:rPr>
          <w:rFonts w:ascii="Arial" w:hAnsi="Arial" w:cs="Arial"/>
          <w:sz w:val="20"/>
          <w:szCs w:val="20"/>
        </w:rPr>
      </w:pPr>
    </w:p>
    <w:p w14:paraId="3B9B4005" w14:textId="36E4E32A" w:rsidR="00AC1168" w:rsidRPr="008777C9" w:rsidRDefault="00AC1168" w:rsidP="00AC1168">
      <w:pPr>
        <w:pStyle w:val="Naslov3"/>
      </w:pPr>
      <w:bookmarkStart w:id="88" w:name="_Toc144298423"/>
      <w:r w:rsidRPr="008777C9">
        <w:lastRenderedPageBreak/>
        <w:t xml:space="preserve">Kontrolni seznam za oceno skladnosti z </w:t>
      </w:r>
      <w:r w:rsidR="00906EC0" w:rsidRPr="008777C9">
        <w:t>DNSH</w:t>
      </w:r>
      <w:bookmarkEnd w:id="88"/>
    </w:p>
    <w:p w14:paraId="7FBDA7FB" w14:textId="6706DA06" w:rsidR="00AC1168" w:rsidRDefault="00AC1168" w:rsidP="003C3BB0">
      <w:pPr>
        <w:spacing w:line="260" w:lineRule="exact"/>
        <w:jc w:val="both"/>
        <w:rPr>
          <w:rFonts w:ascii="Arial" w:hAnsi="Arial" w:cs="Arial"/>
          <w:sz w:val="20"/>
          <w:szCs w:val="20"/>
        </w:rPr>
      </w:pPr>
    </w:p>
    <w:p w14:paraId="0CE6FEFC" w14:textId="147CB3BB" w:rsidR="00E831CF" w:rsidRDefault="00E831CF" w:rsidP="003C3BB0">
      <w:pPr>
        <w:spacing w:line="260" w:lineRule="exact"/>
        <w:jc w:val="both"/>
        <w:rPr>
          <w:rFonts w:ascii="Arial" w:hAnsi="Arial" w:cs="Arial"/>
          <w:sz w:val="20"/>
          <w:szCs w:val="20"/>
        </w:rPr>
      </w:pPr>
      <w:r>
        <w:rPr>
          <w:rFonts w:ascii="Arial" w:hAnsi="Arial" w:cs="Arial"/>
          <w:sz w:val="20"/>
          <w:szCs w:val="20"/>
        </w:rPr>
        <w:t>Kontrolni seznam za oceno skladnosti</w:t>
      </w:r>
      <w:r w:rsidR="000204B2">
        <w:rPr>
          <w:rFonts w:ascii="Arial" w:hAnsi="Arial" w:cs="Arial"/>
          <w:sz w:val="20"/>
          <w:szCs w:val="20"/>
        </w:rPr>
        <w:t xml:space="preserve"> z DNSH je razviden iz </w:t>
      </w:r>
      <w:r w:rsidR="00AB5A48">
        <w:rPr>
          <w:rFonts w:ascii="Arial" w:hAnsi="Arial" w:cs="Arial"/>
          <w:sz w:val="20"/>
          <w:szCs w:val="20"/>
        </w:rPr>
        <w:t>poglavju 7 tega dokumenta</w:t>
      </w:r>
      <w:r>
        <w:rPr>
          <w:rFonts w:ascii="Arial" w:hAnsi="Arial" w:cs="Arial"/>
          <w:sz w:val="20"/>
          <w:szCs w:val="20"/>
        </w:rPr>
        <w:t>.</w:t>
      </w:r>
    </w:p>
    <w:p w14:paraId="36D47800" w14:textId="77777777" w:rsidR="00E374A7" w:rsidRPr="008777C9" w:rsidRDefault="00E374A7" w:rsidP="003C3BB0">
      <w:pPr>
        <w:spacing w:line="260" w:lineRule="exact"/>
        <w:jc w:val="both"/>
        <w:rPr>
          <w:rFonts w:ascii="Arial" w:hAnsi="Arial" w:cs="Arial"/>
          <w:sz w:val="20"/>
          <w:szCs w:val="20"/>
        </w:rPr>
      </w:pPr>
      <w:bookmarkStart w:id="89" w:name="_GoBack"/>
      <w:bookmarkEnd w:id="89"/>
    </w:p>
    <w:p w14:paraId="35846F5D" w14:textId="45CFA23B" w:rsidR="00B86119" w:rsidRPr="008777C9" w:rsidRDefault="00C20AD6" w:rsidP="00C20AD6">
      <w:pPr>
        <w:pStyle w:val="Naslov2"/>
        <w:rPr>
          <w:lang w:val="sl-SI"/>
        </w:rPr>
      </w:pPr>
      <w:bookmarkStart w:id="90" w:name="_Toc37156019"/>
      <w:bookmarkStart w:id="91" w:name="_Toc37241925"/>
      <w:bookmarkStart w:id="92" w:name="_Toc37243868"/>
      <w:bookmarkStart w:id="93" w:name="_Toc25148222"/>
      <w:bookmarkStart w:id="94" w:name="_Toc144298424"/>
      <w:r w:rsidRPr="008777C9">
        <w:rPr>
          <w:lang w:val="sl-SI"/>
        </w:rPr>
        <w:t>Spodbujanje digitalne preobrazbe MSP</w:t>
      </w:r>
      <w:bookmarkEnd w:id="90"/>
      <w:bookmarkEnd w:id="91"/>
      <w:bookmarkEnd w:id="92"/>
      <w:bookmarkEnd w:id="93"/>
      <w:bookmarkEnd w:id="94"/>
    </w:p>
    <w:p w14:paraId="34B10C71" w14:textId="77777777" w:rsidR="00B86119" w:rsidRPr="008777C9" w:rsidRDefault="00B86119" w:rsidP="003C3BB0">
      <w:pPr>
        <w:spacing w:line="260" w:lineRule="exact"/>
        <w:jc w:val="both"/>
        <w:rPr>
          <w:rFonts w:ascii="Arial" w:hAnsi="Arial" w:cs="Arial"/>
          <w:sz w:val="20"/>
          <w:szCs w:val="20"/>
          <w:highlight w:val="yellow"/>
        </w:rPr>
      </w:pPr>
    </w:p>
    <w:p w14:paraId="4546DEB2" w14:textId="61ACFD41" w:rsidR="00C20AD6" w:rsidRPr="008777C9" w:rsidRDefault="00C20AD6" w:rsidP="003C3BB0">
      <w:pPr>
        <w:spacing w:line="260" w:lineRule="exact"/>
        <w:jc w:val="both"/>
        <w:rPr>
          <w:rFonts w:ascii="Arial" w:hAnsi="Arial" w:cs="Arial"/>
          <w:sz w:val="20"/>
          <w:szCs w:val="20"/>
        </w:rPr>
      </w:pPr>
      <w:r w:rsidRPr="008777C9">
        <w:rPr>
          <w:rFonts w:ascii="Arial" w:hAnsi="Arial" w:cs="Arial"/>
          <w:sz w:val="20"/>
          <w:szCs w:val="20"/>
        </w:rPr>
        <w:t xml:space="preserve">Gre za </w:t>
      </w:r>
      <w:r w:rsidR="00FC1039" w:rsidRPr="008777C9">
        <w:rPr>
          <w:rFonts w:ascii="Arial" w:hAnsi="Arial" w:cs="Arial"/>
          <w:sz w:val="20"/>
          <w:szCs w:val="20"/>
        </w:rPr>
        <w:t xml:space="preserve">vrsto </w:t>
      </w:r>
      <w:r w:rsidRPr="008777C9">
        <w:rPr>
          <w:rFonts w:ascii="Arial" w:hAnsi="Arial" w:cs="Arial"/>
          <w:sz w:val="20"/>
          <w:szCs w:val="20"/>
        </w:rPr>
        <w:t>ukrep</w:t>
      </w:r>
      <w:r w:rsidR="00FC1039" w:rsidRPr="008777C9">
        <w:rPr>
          <w:rFonts w:ascii="Arial" w:hAnsi="Arial" w:cs="Arial"/>
          <w:sz w:val="20"/>
          <w:szCs w:val="20"/>
        </w:rPr>
        <w:t>a</w:t>
      </w:r>
      <w:r w:rsidRPr="008777C9">
        <w:rPr>
          <w:rFonts w:ascii="Arial" w:hAnsi="Arial" w:cs="Arial"/>
          <w:sz w:val="20"/>
          <w:szCs w:val="20"/>
        </w:rPr>
        <w:t>, ki je bil predhodno ocenjen v okviru PEKP</w:t>
      </w:r>
      <w:r w:rsidR="00FC1039" w:rsidRPr="008777C9">
        <w:t xml:space="preserve"> </w:t>
      </w:r>
      <w:r w:rsidR="00FC1039" w:rsidRPr="008777C9">
        <w:rPr>
          <w:rFonts w:ascii="Arial" w:hAnsi="Arial" w:cs="Arial"/>
          <w:sz w:val="20"/>
          <w:szCs w:val="20"/>
        </w:rPr>
        <w:t>in izpolnjuje kriterij (c) iz poglavja Pristop k ocenjevanju skladnosti ukrepov PEKP z DNSH</w:t>
      </w:r>
      <w:r w:rsidRPr="008777C9">
        <w:rPr>
          <w:rFonts w:ascii="Arial" w:hAnsi="Arial" w:cs="Arial"/>
          <w:sz w:val="20"/>
          <w:szCs w:val="20"/>
        </w:rPr>
        <w:t>.</w:t>
      </w:r>
    </w:p>
    <w:p w14:paraId="02C99049" w14:textId="01F34E50" w:rsidR="00C20AD6" w:rsidRPr="008777C9" w:rsidRDefault="00C20AD6" w:rsidP="003C3BB0">
      <w:pPr>
        <w:spacing w:line="260" w:lineRule="exact"/>
        <w:jc w:val="both"/>
        <w:rPr>
          <w:rFonts w:ascii="Arial" w:hAnsi="Arial" w:cs="Arial"/>
          <w:sz w:val="20"/>
          <w:szCs w:val="20"/>
        </w:rPr>
      </w:pPr>
    </w:p>
    <w:p w14:paraId="6E10045D" w14:textId="4FF476FA" w:rsidR="00C20AD6" w:rsidRPr="008777C9" w:rsidRDefault="00C20AD6" w:rsidP="00CB200D">
      <w:pPr>
        <w:pStyle w:val="Naslov3"/>
      </w:pPr>
      <w:bookmarkStart w:id="95" w:name="_Toc144298425"/>
      <w:r w:rsidRPr="008777C9">
        <w:t>Opis ukrepa</w:t>
      </w:r>
      <w:bookmarkEnd w:id="95"/>
    </w:p>
    <w:p w14:paraId="13A1B0B3" w14:textId="74906BE3" w:rsidR="00C20AD6" w:rsidRPr="008777C9" w:rsidRDefault="00C20AD6" w:rsidP="003C3BB0">
      <w:pPr>
        <w:spacing w:line="260" w:lineRule="exact"/>
        <w:jc w:val="both"/>
        <w:rPr>
          <w:rFonts w:ascii="Arial" w:hAnsi="Arial" w:cs="Arial"/>
          <w:sz w:val="20"/>
          <w:szCs w:val="20"/>
        </w:rPr>
      </w:pPr>
    </w:p>
    <w:p w14:paraId="6387D97A" w14:textId="4DF14CE4" w:rsidR="00C20AD6" w:rsidRDefault="005448A3" w:rsidP="003C3BB0">
      <w:pPr>
        <w:spacing w:line="260" w:lineRule="exact"/>
        <w:jc w:val="both"/>
        <w:rPr>
          <w:rFonts w:ascii="Arial" w:hAnsi="Arial" w:cs="Arial"/>
          <w:sz w:val="20"/>
          <w:szCs w:val="20"/>
        </w:rPr>
      </w:pPr>
      <w:r w:rsidRPr="008777C9">
        <w:rPr>
          <w:rFonts w:ascii="Arial" w:hAnsi="Arial" w:cs="Arial"/>
          <w:sz w:val="20"/>
          <w:szCs w:val="20"/>
        </w:rPr>
        <w:t xml:space="preserve">Ukrep je usmerjen v spodbujanje podpornega in poslovnega okolja za digitalno preobrazbo družbe, javnega sektorja in podjetij, spodbujanje celovite digitalne transformacije MSP zaradi slabe integracije digitalnih tehnologij v poslovne procese MSP, spodbujanje digitalne preobrazbe za izboljšanje podjetniškega, inovacijskega, finančnega in raziskovalnega okolja (vezano na </w:t>
      </w:r>
      <w:r w:rsidR="001F75F4" w:rsidRPr="008777C9">
        <w:rPr>
          <w:rFonts w:ascii="Arial" w:hAnsi="Arial" w:cs="Arial"/>
          <w:sz w:val="20"/>
          <w:szCs w:val="20"/>
        </w:rPr>
        <w:t xml:space="preserve">Slovensko strategijo trajnostne pametne strategije (v nadaljevanju: </w:t>
      </w:r>
      <w:r w:rsidRPr="008777C9">
        <w:rPr>
          <w:rFonts w:ascii="Arial" w:hAnsi="Arial" w:cs="Arial"/>
          <w:sz w:val="20"/>
          <w:szCs w:val="20"/>
        </w:rPr>
        <w:t>S5), razvoj in implementacij</w:t>
      </w:r>
      <w:r w:rsidR="001A21EF">
        <w:rPr>
          <w:rFonts w:ascii="Arial" w:hAnsi="Arial" w:cs="Arial"/>
          <w:sz w:val="20"/>
          <w:szCs w:val="20"/>
        </w:rPr>
        <w:t>o</w:t>
      </w:r>
      <w:r w:rsidRPr="008777C9">
        <w:rPr>
          <w:rFonts w:ascii="Arial" w:hAnsi="Arial" w:cs="Arial"/>
          <w:sz w:val="20"/>
          <w:szCs w:val="20"/>
        </w:rPr>
        <w:t xml:space="preserve"> digitalne preobrazbe (uvajanje naprednih tehnologij) storitev za področja S5 in širše ter spodbujanje varne digitalne preobrazbe, ki vključuje certificiranje, standardizacijo ter akreditacijo izdelkov, podatkov, procesov in tehnologij ter integracijo s podatki in storitvami javne uprave.</w:t>
      </w:r>
    </w:p>
    <w:p w14:paraId="3D1FAA7C" w14:textId="1088B846" w:rsidR="00F61B49" w:rsidRDefault="00F61B49" w:rsidP="003C3BB0">
      <w:pPr>
        <w:spacing w:line="260" w:lineRule="exact"/>
        <w:jc w:val="both"/>
        <w:rPr>
          <w:rFonts w:ascii="Arial" w:hAnsi="Arial" w:cs="Arial"/>
          <w:sz w:val="20"/>
          <w:szCs w:val="20"/>
        </w:rPr>
      </w:pPr>
    </w:p>
    <w:p w14:paraId="681218CA" w14:textId="1CE6B5B5" w:rsidR="00F61B49" w:rsidRPr="000F70E6" w:rsidRDefault="00F61B49" w:rsidP="003C3BB0">
      <w:pPr>
        <w:spacing w:line="260" w:lineRule="exact"/>
        <w:jc w:val="both"/>
        <w:rPr>
          <w:rFonts w:ascii="Arial" w:hAnsi="Arial" w:cs="Arial"/>
          <w:sz w:val="20"/>
          <w:szCs w:val="20"/>
        </w:rPr>
      </w:pPr>
      <w:r w:rsidRPr="000F70E6">
        <w:rPr>
          <w:rFonts w:ascii="Arial" w:hAnsi="Arial" w:cs="Arial"/>
          <w:sz w:val="20"/>
          <w:szCs w:val="20"/>
        </w:rPr>
        <w:t>Ukrep je mogoče uvrstiti na področje intervencije 0</w:t>
      </w:r>
      <w:r w:rsidR="00506CF8" w:rsidRPr="000F70E6">
        <w:rPr>
          <w:rFonts w:ascii="Arial" w:hAnsi="Arial" w:cs="Arial"/>
          <w:sz w:val="20"/>
          <w:szCs w:val="20"/>
        </w:rPr>
        <w:t>15</w:t>
      </w:r>
      <w:r w:rsidRPr="000F70E6">
        <w:rPr>
          <w:rFonts w:ascii="Arial" w:hAnsi="Arial" w:cs="Arial"/>
          <w:sz w:val="20"/>
          <w:szCs w:val="20"/>
        </w:rPr>
        <w:t xml:space="preserve"> </w:t>
      </w:r>
      <w:r w:rsidR="00506CF8" w:rsidRPr="000F70E6">
        <w:rPr>
          <w:rFonts w:ascii="Arial" w:hAnsi="Arial" w:cs="Arial"/>
          <w:sz w:val="20"/>
          <w:szCs w:val="20"/>
        </w:rPr>
        <w:t>Digitalizacija MSP ali velikih podjetij</w:t>
      </w:r>
      <w:r w:rsidRPr="000F70E6">
        <w:rPr>
          <w:rFonts w:ascii="Arial" w:hAnsi="Arial" w:cs="Arial"/>
          <w:sz w:val="20"/>
          <w:szCs w:val="20"/>
        </w:rPr>
        <w:t xml:space="preserve"> v prilogi I k Uredbi EU 2021/1060 s </w:t>
      </w:r>
      <w:r w:rsidR="00506CF8" w:rsidRPr="000F70E6">
        <w:rPr>
          <w:rFonts w:ascii="Arial" w:hAnsi="Arial" w:cs="Arial"/>
          <w:sz w:val="20"/>
          <w:szCs w:val="20"/>
        </w:rPr>
        <w:t>4</w:t>
      </w:r>
      <w:r w:rsidRPr="000F70E6">
        <w:rPr>
          <w:rFonts w:ascii="Arial" w:hAnsi="Arial" w:cs="Arial"/>
          <w:sz w:val="20"/>
          <w:szCs w:val="20"/>
        </w:rPr>
        <w:t>0 % koeficientom podpore podnebnim spremembam in 0 % koeficientom podpore okoljskim ciljem. V okviru predhodne ocene PEKP je bilo ugotovljeno, da ukrep</w:t>
      </w:r>
      <w:r w:rsidR="000F70E6" w:rsidRPr="000F70E6">
        <w:rPr>
          <w:rFonts w:ascii="Arial" w:hAnsi="Arial" w:cs="Arial"/>
          <w:sz w:val="20"/>
          <w:szCs w:val="20"/>
        </w:rPr>
        <w:t xml:space="preserve"> ne škoduje </w:t>
      </w:r>
      <w:r w:rsidR="000E623B" w:rsidRPr="000F70E6">
        <w:rPr>
          <w:rFonts w:ascii="Arial" w:hAnsi="Arial" w:cs="Arial"/>
          <w:sz w:val="20"/>
          <w:szCs w:val="20"/>
        </w:rPr>
        <w:t xml:space="preserve">bistveno </w:t>
      </w:r>
      <w:r w:rsidR="000F70E6" w:rsidRPr="000F70E6">
        <w:rPr>
          <w:rFonts w:ascii="Arial" w:hAnsi="Arial" w:cs="Arial"/>
          <w:sz w:val="20"/>
          <w:szCs w:val="20"/>
        </w:rPr>
        <w:t>nobenemu od obravnavanih okoljskih ciljev.</w:t>
      </w:r>
    </w:p>
    <w:p w14:paraId="06B09D39" w14:textId="27EBE9AA" w:rsidR="00F61B49" w:rsidRPr="000F70E6" w:rsidRDefault="00F61B49" w:rsidP="003C3BB0">
      <w:pPr>
        <w:spacing w:line="260" w:lineRule="exact"/>
        <w:jc w:val="both"/>
        <w:rPr>
          <w:rFonts w:ascii="Arial" w:hAnsi="Arial" w:cs="Arial"/>
          <w:sz w:val="20"/>
          <w:szCs w:val="20"/>
        </w:rPr>
      </w:pPr>
    </w:p>
    <w:p w14:paraId="206FE7AA" w14:textId="29A30924" w:rsidR="00F61B49" w:rsidRPr="008777C9" w:rsidRDefault="00F61B49" w:rsidP="003C3BB0">
      <w:pPr>
        <w:spacing w:line="260" w:lineRule="exact"/>
        <w:jc w:val="both"/>
        <w:rPr>
          <w:rFonts w:ascii="Arial" w:hAnsi="Arial" w:cs="Arial"/>
          <w:sz w:val="20"/>
          <w:szCs w:val="20"/>
        </w:rPr>
      </w:pPr>
      <w:r w:rsidRPr="000F70E6">
        <w:rPr>
          <w:rFonts w:ascii="Arial" w:hAnsi="Arial" w:cs="Arial"/>
          <w:sz w:val="20"/>
          <w:szCs w:val="20"/>
        </w:rPr>
        <w:t>Zgoraj navedeno pomeni, da se pri končni oceni skladnosti z DNSH upoštevajo vs</w:t>
      </w:r>
      <w:r w:rsidR="000F70E6" w:rsidRPr="000F70E6">
        <w:rPr>
          <w:rFonts w:ascii="Arial" w:hAnsi="Arial" w:cs="Arial"/>
          <w:sz w:val="20"/>
          <w:szCs w:val="20"/>
        </w:rPr>
        <w:t xml:space="preserve">a priporočila </w:t>
      </w:r>
      <w:r w:rsidRPr="000F70E6">
        <w:rPr>
          <w:rFonts w:ascii="Arial" w:hAnsi="Arial" w:cs="Arial"/>
          <w:sz w:val="20"/>
          <w:szCs w:val="20"/>
        </w:rPr>
        <w:t>i</w:t>
      </w:r>
      <w:r w:rsidR="000F70E6" w:rsidRPr="000F70E6">
        <w:rPr>
          <w:rFonts w:ascii="Arial" w:hAnsi="Arial" w:cs="Arial"/>
          <w:sz w:val="20"/>
          <w:szCs w:val="20"/>
        </w:rPr>
        <w:t>n</w:t>
      </w:r>
      <w:r w:rsidRPr="000F70E6">
        <w:rPr>
          <w:rFonts w:ascii="Arial" w:hAnsi="Arial" w:cs="Arial"/>
          <w:sz w:val="20"/>
          <w:szCs w:val="20"/>
        </w:rPr>
        <w:t xml:space="preserve"> omilitveni ukrepi, ki so opredeljeni v CPVO-DNSH. V primeru spremembe osnovnega ukrepa in kjer je relevantno, se opredelijo dodatne omilitvene ukrepe glede na značilnosti spremenjenega ukrepa.</w:t>
      </w:r>
    </w:p>
    <w:p w14:paraId="4F841560" w14:textId="1F079751" w:rsidR="00C20AD6" w:rsidRPr="008777C9" w:rsidRDefault="00C20AD6" w:rsidP="003C3BB0">
      <w:pPr>
        <w:spacing w:line="260" w:lineRule="exact"/>
        <w:jc w:val="both"/>
        <w:rPr>
          <w:rFonts w:ascii="Arial" w:hAnsi="Arial" w:cs="Arial"/>
          <w:sz w:val="20"/>
          <w:szCs w:val="20"/>
        </w:rPr>
      </w:pPr>
    </w:p>
    <w:p w14:paraId="0144B31B" w14:textId="7449CA05" w:rsidR="00C20AD6" w:rsidRPr="008777C9" w:rsidRDefault="00C20AD6" w:rsidP="00CB200D">
      <w:pPr>
        <w:pStyle w:val="Naslov3"/>
      </w:pPr>
      <w:bookmarkStart w:id="96" w:name="_Toc144298426"/>
      <w:r w:rsidRPr="008777C9">
        <w:t xml:space="preserve">Kontrolni seznam za oceno skladnosti z </w:t>
      </w:r>
      <w:r w:rsidR="00906EC0" w:rsidRPr="008777C9">
        <w:t>DNSH</w:t>
      </w:r>
      <w:bookmarkEnd w:id="96"/>
    </w:p>
    <w:p w14:paraId="1949AAB6" w14:textId="77777777" w:rsidR="00C20AD6" w:rsidRPr="008777C9" w:rsidRDefault="00C20AD6" w:rsidP="003C3BB0">
      <w:pPr>
        <w:spacing w:line="260" w:lineRule="exact"/>
        <w:jc w:val="both"/>
        <w:rPr>
          <w:rFonts w:ascii="Arial" w:hAnsi="Arial" w:cs="Arial"/>
          <w:sz w:val="20"/>
          <w:szCs w:val="20"/>
        </w:rPr>
      </w:pPr>
    </w:p>
    <w:p w14:paraId="62D7A958" w14:textId="21E8FE48" w:rsidR="00E831CF" w:rsidRDefault="00E831CF" w:rsidP="00E831CF">
      <w:pPr>
        <w:spacing w:line="260" w:lineRule="exact"/>
        <w:jc w:val="both"/>
        <w:rPr>
          <w:rFonts w:ascii="Arial" w:hAnsi="Arial" w:cs="Arial"/>
          <w:sz w:val="20"/>
          <w:szCs w:val="20"/>
        </w:rPr>
      </w:pPr>
      <w:r>
        <w:rPr>
          <w:rFonts w:ascii="Arial" w:hAnsi="Arial" w:cs="Arial"/>
          <w:sz w:val="20"/>
          <w:szCs w:val="20"/>
        </w:rPr>
        <w:t>Kontrolni seznam za oceno skladnosti</w:t>
      </w:r>
      <w:r w:rsidR="000204B2">
        <w:rPr>
          <w:rFonts w:ascii="Arial" w:hAnsi="Arial" w:cs="Arial"/>
          <w:sz w:val="20"/>
          <w:szCs w:val="20"/>
        </w:rPr>
        <w:t xml:space="preserve"> z DNSH je razviden iz </w:t>
      </w:r>
      <w:r w:rsidR="00AB5A48">
        <w:rPr>
          <w:rFonts w:ascii="Arial" w:hAnsi="Arial" w:cs="Arial"/>
          <w:sz w:val="20"/>
          <w:szCs w:val="20"/>
        </w:rPr>
        <w:t>prilog v poglavju 7 tega dokumenta</w:t>
      </w:r>
      <w:r>
        <w:rPr>
          <w:rFonts w:ascii="Arial" w:hAnsi="Arial" w:cs="Arial"/>
          <w:sz w:val="20"/>
          <w:szCs w:val="20"/>
        </w:rPr>
        <w:t>.</w:t>
      </w:r>
    </w:p>
    <w:p w14:paraId="475E44B7" w14:textId="30DC1180" w:rsidR="00E6048C" w:rsidRDefault="00E6048C" w:rsidP="00E831CF">
      <w:pPr>
        <w:spacing w:line="260" w:lineRule="exact"/>
        <w:jc w:val="both"/>
        <w:rPr>
          <w:rFonts w:ascii="Arial" w:hAnsi="Arial" w:cs="Arial"/>
          <w:sz w:val="20"/>
          <w:szCs w:val="20"/>
        </w:rPr>
      </w:pPr>
    </w:p>
    <w:p w14:paraId="05982D40" w14:textId="77777777" w:rsidR="00E6048C" w:rsidRDefault="00E6048C" w:rsidP="00E831CF">
      <w:pPr>
        <w:spacing w:line="260" w:lineRule="exact"/>
        <w:jc w:val="both"/>
        <w:rPr>
          <w:rFonts w:ascii="Arial" w:hAnsi="Arial" w:cs="Arial"/>
          <w:sz w:val="20"/>
          <w:szCs w:val="20"/>
        </w:rPr>
      </w:pPr>
    </w:p>
    <w:p w14:paraId="2FD07431" w14:textId="56CD7122" w:rsidR="005448A3" w:rsidRPr="008777C9" w:rsidRDefault="00B7243A" w:rsidP="00B7243A">
      <w:pPr>
        <w:pStyle w:val="Naslov2"/>
        <w:jc w:val="both"/>
        <w:rPr>
          <w:lang w:val="sl-SI"/>
        </w:rPr>
      </w:pPr>
      <w:bookmarkStart w:id="97" w:name="_Toc232328581"/>
      <w:bookmarkStart w:id="98" w:name="_Toc280780616"/>
      <w:bookmarkStart w:id="99" w:name="_Toc144298427"/>
      <w:r w:rsidRPr="008777C9">
        <w:rPr>
          <w:lang w:val="sl-SI"/>
        </w:rPr>
        <w:t>Spodbujanje prestrukturiranja daljinskih sistemov na OVE, ki vključujejo uporabo novih tehnologij</w:t>
      </w:r>
      <w:bookmarkEnd w:id="99"/>
    </w:p>
    <w:p w14:paraId="1F8E2C12" w14:textId="7828FE6F" w:rsidR="002F2617" w:rsidRPr="008777C9" w:rsidRDefault="002F2617" w:rsidP="00B7243A">
      <w:pPr>
        <w:spacing w:line="260" w:lineRule="exact"/>
        <w:jc w:val="both"/>
        <w:rPr>
          <w:rFonts w:ascii="Arial" w:hAnsi="Arial" w:cs="Arial"/>
          <w:sz w:val="20"/>
          <w:szCs w:val="20"/>
        </w:rPr>
      </w:pPr>
    </w:p>
    <w:p w14:paraId="57B5D56B" w14:textId="4052EA1D" w:rsidR="00B7243A" w:rsidRPr="008777C9" w:rsidRDefault="00B7243A" w:rsidP="00B7243A">
      <w:pPr>
        <w:spacing w:line="260" w:lineRule="exact"/>
        <w:jc w:val="both"/>
        <w:rPr>
          <w:rFonts w:ascii="Arial" w:hAnsi="Arial" w:cs="Arial"/>
          <w:sz w:val="20"/>
          <w:szCs w:val="20"/>
        </w:rPr>
      </w:pPr>
      <w:r w:rsidRPr="008777C9">
        <w:rPr>
          <w:rFonts w:ascii="Arial" w:hAnsi="Arial" w:cs="Arial"/>
          <w:sz w:val="20"/>
          <w:szCs w:val="20"/>
        </w:rPr>
        <w:t xml:space="preserve">Gre za </w:t>
      </w:r>
      <w:r w:rsidR="00E374A7" w:rsidRPr="008777C9">
        <w:rPr>
          <w:rFonts w:ascii="Arial" w:hAnsi="Arial" w:cs="Arial"/>
          <w:sz w:val="20"/>
          <w:szCs w:val="20"/>
        </w:rPr>
        <w:t xml:space="preserve">vrsto </w:t>
      </w:r>
      <w:r w:rsidRPr="008777C9">
        <w:rPr>
          <w:rFonts w:ascii="Arial" w:hAnsi="Arial" w:cs="Arial"/>
          <w:sz w:val="20"/>
          <w:szCs w:val="20"/>
        </w:rPr>
        <w:t>ukrep</w:t>
      </w:r>
      <w:r w:rsidR="00E374A7" w:rsidRPr="008777C9">
        <w:rPr>
          <w:rFonts w:ascii="Arial" w:hAnsi="Arial" w:cs="Arial"/>
          <w:sz w:val="20"/>
          <w:szCs w:val="20"/>
        </w:rPr>
        <w:t>a</w:t>
      </w:r>
      <w:r w:rsidRPr="008777C9">
        <w:rPr>
          <w:rFonts w:ascii="Arial" w:hAnsi="Arial" w:cs="Arial"/>
          <w:sz w:val="20"/>
          <w:szCs w:val="20"/>
        </w:rPr>
        <w:t>, ki je bil vsebinsko ocenjen v okviru N</w:t>
      </w:r>
      <w:r w:rsidR="00E82BB2">
        <w:rPr>
          <w:rFonts w:ascii="Arial" w:hAnsi="Arial" w:cs="Arial"/>
          <w:sz w:val="20"/>
          <w:szCs w:val="20"/>
        </w:rPr>
        <w:t>OO</w:t>
      </w:r>
      <w:r w:rsidR="00E374A7" w:rsidRPr="008777C9">
        <w:rPr>
          <w:rFonts w:ascii="Arial" w:hAnsi="Arial" w:cs="Arial"/>
          <w:sz w:val="20"/>
          <w:szCs w:val="20"/>
        </w:rPr>
        <w:t xml:space="preserve"> in izpolnjuje kriterij (d) iz poglavja Pristop k ocenjevanju skladnosti ukrepov PEKP z DNSH</w:t>
      </w:r>
      <w:r w:rsidRPr="008777C9">
        <w:rPr>
          <w:rFonts w:ascii="Arial" w:hAnsi="Arial" w:cs="Arial"/>
          <w:sz w:val="20"/>
          <w:szCs w:val="20"/>
        </w:rPr>
        <w:t>.</w:t>
      </w:r>
    </w:p>
    <w:p w14:paraId="0FD688B2" w14:textId="3016FEF5" w:rsidR="00B7243A" w:rsidRPr="008777C9" w:rsidRDefault="00B7243A" w:rsidP="003C3BB0">
      <w:pPr>
        <w:spacing w:line="260" w:lineRule="exact"/>
        <w:jc w:val="both"/>
        <w:rPr>
          <w:rFonts w:ascii="Arial" w:hAnsi="Arial" w:cs="Arial"/>
          <w:sz w:val="20"/>
          <w:szCs w:val="20"/>
        </w:rPr>
      </w:pPr>
    </w:p>
    <w:p w14:paraId="7D3FD8F0" w14:textId="743E3DF9" w:rsidR="00B7243A" w:rsidRPr="008777C9" w:rsidRDefault="00B7243A" w:rsidP="00B7243A">
      <w:pPr>
        <w:pStyle w:val="Naslov3"/>
      </w:pPr>
      <w:bookmarkStart w:id="100" w:name="_Toc144298428"/>
      <w:r w:rsidRPr="008777C9">
        <w:t>Opis ukrepa</w:t>
      </w:r>
      <w:bookmarkEnd w:id="100"/>
    </w:p>
    <w:p w14:paraId="4E07AA9F" w14:textId="6E3D926C" w:rsidR="00B7243A" w:rsidRPr="008777C9" w:rsidRDefault="00B7243A" w:rsidP="003C3BB0">
      <w:pPr>
        <w:spacing w:line="260" w:lineRule="exact"/>
        <w:jc w:val="both"/>
        <w:rPr>
          <w:rFonts w:ascii="Arial" w:hAnsi="Arial" w:cs="Arial"/>
          <w:sz w:val="20"/>
          <w:szCs w:val="20"/>
        </w:rPr>
      </w:pPr>
    </w:p>
    <w:p w14:paraId="4B272595" w14:textId="1D57731F" w:rsidR="00B7243A" w:rsidRDefault="00B7243A" w:rsidP="003C3BB0">
      <w:pPr>
        <w:spacing w:line="260" w:lineRule="exact"/>
        <w:jc w:val="both"/>
        <w:rPr>
          <w:rFonts w:ascii="Arial" w:hAnsi="Arial" w:cs="Arial"/>
          <w:sz w:val="20"/>
          <w:szCs w:val="20"/>
        </w:rPr>
      </w:pPr>
      <w:r w:rsidRPr="008777C9">
        <w:rPr>
          <w:rFonts w:ascii="Arial" w:hAnsi="Arial" w:cs="Arial"/>
          <w:sz w:val="20"/>
          <w:szCs w:val="20"/>
        </w:rPr>
        <w:t xml:space="preserve">Ukrep je namenjen sofinanciranju investicij za povečanje izrabe </w:t>
      </w:r>
      <w:r w:rsidR="002E42E1" w:rsidRPr="008777C9">
        <w:rPr>
          <w:rFonts w:ascii="Arial" w:hAnsi="Arial" w:cs="Arial"/>
          <w:sz w:val="20"/>
          <w:szCs w:val="20"/>
        </w:rPr>
        <w:t xml:space="preserve">obnovljivih virov energije (v nadaljevanju: </w:t>
      </w:r>
      <w:r w:rsidRPr="008777C9">
        <w:rPr>
          <w:rFonts w:ascii="Arial" w:hAnsi="Arial" w:cs="Arial"/>
          <w:sz w:val="20"/>
          <w:szCs w:val="20"/>
        </w:rPr>
        <w:t>OVE</w:t>
      </w:r>
      <w:r w:rsidR="002E42E1" w:rsidRPr="008777C9">
        <w:rPr>
          <w:rFonts w:ascii="Arial" w:hAnsi="Arial" w:cs="Arial"/>
          <w:sz w:val="20"/>
          <w:szCs w:val="20"/>
        </w:rPr>
        <w:t>)</w:t>
      </w:r>
      <w:r w:rsidRPr="008777C9">
        <w:rPr>
          <w:rFonts w:ascii="Arial" w:hAnsi="Arial" w:cs="Arial"/>
          <w:sz w:val="20"/>
          <w:szCs w:val="20"/>
        </w:rPr>
        <w:t xml:space="preserve"> in odvečne toplote, spodbujanje soproizvodnje toplote in elektrike (SPTE) iz OVE, proizvodnjo toplote iz OVE z uporabo toplotnih črpalk, geotermalne energije, sončnih kolektorjev, lesne biomase in povezovanje sektorjev. Naložbe v prenovo in širitve obstoječih sistemov daljinskega ogrevanja bodo povečale delež rabe OVE z uporabo novih, naprednih in inovativnih rešitev ter tehnologij.</w:t>
      </w:r>
    </w:p>
    <w:p w14:paraId="3EE839F6" w14:textId="7CA9F6B9" w:rsidR="002C0270" w:rsidRDefault="002C0270" w:rsidP="003C3BB0">
      <w:pPr>
        <w:spacing w:line="260" w:lineRule="exact"/>
        <w:jc w:val="both"/>
        <w:rPr>
          <w:rFonts w:ascii="Arial" w:hAnsi="Arial" w:cs="Arial"/>
          <w:sz w:val="20"/>
          <w:szCs w:val="20"/>
        </w:rPr>
      </w:pPr>
    </w:p>
    <w:p w14:paraId="1F6B0055" w14:textId="294A906A" w:rsidR="002C0270" w:rsidRDefault="002C0270" w:rsidP="003C3BB0">
      <w:pPr>
        <w:spacing w:line="260" w:lineRule="exact"/>
        <w:jc w:val="both"/>
        <w:rPr>
          <w:rFonts w:ascii="Arial" w:hAnsi="Arial" w:cs="Arial"/>
          <w:sz w:val="20"/>
          <w:szCs w:val="20"/>
        </w:rPr>
      </w:pPr>
      <w:r w:rsidRPr="002C0270">
        <w:rPr>
          <w:rFonts w:ascii="Arial" w:hAnsi="Arial" w:cs="Arial"/>
          <w:sz w:val="20"/>
          <w:szCs w:val="20"/>
        </w:rPr>
        <w:lastRenderedPageBreak/>
        <w:t>Ukrep spada na področje ukrepanja 055 »Visoko učinkovita soproizvodnja toplote in električne energije, daljinsko ogrevanje in hlajenje z nizkimi emisijami v življenjskem ciklu« iz priloge I k Uredbi EU 2021/1060 s 100 % koeficientom podpore podnebnim ciljem in 40 % koeficientom podpore okoljskim ciljem.</w:t>
      </w:r>
    </w:p>
    <w:p w14:paraId="2C9302E8" w14:textId="4AE6E62A" w:rsidR="00B92A66" w:rsidRDefault="00B92A66" w:rsidP="003C3BB0">
      <w:pPr>
        <w:spacing w:line="260" w:lineRule="exact"/>
        <w:jc w:val="both"/>
        <w:rPr>
          <w:rFonts w:ascii="Arial" w:hAnsi="Arial" w:cs="Arial"/>
          <w:sz w:val="20"/>
          <w:szCs w:val="20"/>
        </w:rPr>
      </w:pPr>
    </w:p>
    <w:p w14:paraId="1718C42F" w14:textId="1DB9F3B9" w:rsidR="00B92A66" w:rsidRPr="008777C9" w:rsidRDefault="00B92A66" w:rsidP="003C3BB0">
      <w:pPr>
        <w:spacing w:line="260" w:lineRule="exact"/>
        <w:jc w:val="both"/>
        <w:rPr>
          <w:rFonts w:ascii="Arial" w:hAnsi="Arial" w:cs="Arial"/>
          <w:sz w:val="20"/>
          <w:szCs w:val="20"/>
        </w:rPr>
      </w:pPr>
      <w:r>
        <w:rPr>
          <w:rFonts w:ascii="Arial" w:hAnsi="Arial" w:cs="Arial"/>
          <w:sz w:val="20"/>
          <w:szCs w:val="20"/>
        </w:rPr>
        <w:t xml:space="preserve">Pri končni oceni skladnosti podobnih ukrepov z DNSH se upoštevajo vsa priporočila in omilitveni ukrepi, ki so bili opredeljeni v okviru NOO. </w:t>
      </w:r>
      <w:r w:rsidRPr="000F70E6">
        <w:rPr>
          <w:rFonts w:ascii="Arial" w:hAnsi="Arial" w:cs="Arial"/>
          <w:sz w:val="20"/>
          <w:szCs w:val="20"/>
        </w:rPr>
        <w:t>V primeru spremembe osnovnega ukrepa in kjer je relevantno, se opredelijo dodatne omilitvene ukrepe glede na značilnosti spremenjenega ukrepa.</w:t>
      </w:r>
    </w:p>
    <w:p w14:paraId="2A6EF5A3" w14:textId="77777777" w:rsidR="00B7243A" w:rsidRPr="008777C9" w:rsidRDefault="00B7243A" w:rsidP="003C3BB0">
      <w:pPr>
        <w:spacing w:line="260" w:lineRule="exact"/>
        <w:jc w:val="both"/>
        <w:rPr>
          <w:rFonts w:ascii="Arial" w:hAnsi="Arial" w:cs="Arial"/>
          <w:sz w:val="20"/>
          <w:szCs w:val="20"/>
        </w:rPr>
      </w:pPr>
    </w:p>
    <w:p w14:paraId="48168406" w14:textId="07953567" w:rsidR="00B7243A" w:rsidRPr="008777C9" w:rsidRDefault="00B7243A" w:rsidP="00B7243A">
      <w:pPr>
        <w:pStyle w:val="Naslov3"/>
      </w:pPr>
      <w:bookmarkStart w:id="101" w:name="_Toc144298429"/>
      <w:r w:rsidRPr="008777C9">
        <w:t xml:space="preserve">Kontrolni seznam za oceno skladnosti z </w:t>
      </w:r>
      <w:r w:rsidR="00E374A7" w:rsidRPr="008777C9">
        <w:t>DNSH</w:t>
      </w:r>
      <w:bookmarkEnd w:id="101"/>
    </w:p>
    <w:p w14:paraId="544E2922" w14:textId="2C6ABC0D" w:rsidR="00B7243A" w:rsidRDefault="00B7243A" w:rsidP="003C3BB0">
      <w:pPr>
        <w:spacing w:line="260" w:lineRule="exact"/>
        <w:jc w:val="both"/>
        <w:rPr>
          <w:rFonts w:ascii="Arial" w:hAnsi="Arial" w:cs="Arial"/>
          <w:sz w:val="20"/>
          <w:szCs w:val="20"/>
        </w:rPr>
      </w:pPr>
    </w:p>
    <w:p w14:paraId="15BD090E" w14:textId="6E359814" w:rsidR="00E831CF" w:rsidRDefault="00E831CF" w:rsidP="003C3BB0">
      <w:pPr>
        <w:spacing w:line="260" w:lineRule="exact"/>
        <w:jc w:val="both"/>
        <w:rPr>
          <w:rFonts w:ascii="Arial" w:hAnsi="Arial" w:cs="Arial"/>
          <w:sz w:val="20"/>
          <w:szCs w:val="20"/>
        </w:rPr>
      </w:pPr>
      <w:r>
        <w:rPr>
          <w:rFonts w:ascii="Arial" w:hAnsi="Arial" w:cs="Arial"/>
          <w:sz w:val="20"/>
          <w:szCs w:val="20"/>
        </w:rPr>
        <w:t>Kontrolni seznam za oceno skladnosti z DNSH je razviden iz prilog</w:t>
      </w:r>
      <w:r w:rsidR="00AB5A48">
        <w:rPr>
          <w:rFonts w:ascii="Arial" w:hAnsi="Arial" w:cs="Arial"/>
          <w:sz w:val="20"/>
          <w:szCs w:val="20"/>
        </w:rPr>
        <w:t xml:space="preserve"> v poglavju 7 tega dokumenta</w:t>
      </w:r>
      <w:r>
        <w:rPr>
          <w:rFonts w:ascii="Arial" w:hAnsi="Arial" w:cs="Arial"/>
          <w:sz w:val="20"/>
          <w:szCs w:val="20"/>
        </w:rPr>
        <w:t>.</w:t>
      </w:r>
    </w:p>
    <w:p w14:paraId="3E7D5FF5" w14:textId="19D84EF7" w:rsidR="00744413" w:rsidRDefault="00744413">
      <w:pPr>
        <w:rPr>
          <w:rFonts w:ascii="Arial" w:hAnsi="Arial" w:cs="Arial"/>
          <w:sz w:val="20"/>
          <w:szCs w:val="20"/>
        </w:rPr>
      </w:pPr>
    </w:p>
    <w:p w14:paraId="1A5A0770" w14:textId="77777777" w:rsidR="005D7894" w:rsidRDefault="005D7894">
      <w:pPr>
        <w:rPr>
          <w:rFonts w:ascii="Arial" w:hAnsi="Arial" w:cs="Arial"/>
          <w:sz w:val="20"/>
          <w:szCs w:val="20"/>
        </w:rPr>
      </w:pPr>
    </w:p>
    <w:p w14:paraId="4981905D" w14:textId="77777777" w:rsidR="00744413" w:rsidRPr="008777C9" w:rsidRDefault="00744413" w:rsidP="00744413">
      <w:pPr>
        <w:pStyle w:val="Naslov2"/>
        <w:rPr>
          <w:lang w:val="sl-SI"/>
        </w:rPr>
      </w:pPr>
      <w:bookmarkStart w:id="102" w:name="_Toc144298430"/>
      <w:r w:rsidRPr="00730872">
        <w:rPr>
          <w:lang w:val="sl-SI"/>
        </w:rPr>
        <w:t>Državno kolesarsko omrežje</w:t>
      </w:r>
      <w:bookmarkEnd w:id="102"/>
    </w:p>
    <w:p w14:paraId="0A8C1EDF" w14:textId="77777777" w:rsidR="00744413" w:rsidRPr="008777C9" w:rsidRDefault="00744413" w:rsidP="00744413">
      <w:pPr>
        <w:spacing w:line="260" w:lineRule="exact"/>
        <w:jc w:val="both"/>
        <w:rPr>
          <w:rFonts w:ascii="Arial" w:hAnsi="Arial" w:cs="Arial"/>
          <w:sz w:val="20"/>
          <w:szCs w:val="20"/>
          <w:highlight w:val="yellow"/>
        </w:rPr>
      </w:pPr>
    </w:p>
    <w:p w14:paraId="3C8917BF" w14:textId="77777777" w:rsidR="00744413" w:rsidRPr="008777C9" w:rsidRDefault="00744413" w:rsidP="00744413">
      <w:pPr>
        <w:spacing w:line="260" w:lineRule="exact"/>
        <w:jc w:val="both"/>
        <w:rPr>
          <w:rFonts w:ascii="Arial" w:hAnsi="Arial" w:cs="Arial"/>
          <w:sz w:val="20"/>
          <w:szCs w:val="20"/>
        </w:rPr>
      </w:pPr>
      <w:r w:rsidRPr="008777C9">
        <w:rPr>
          <w:rFonts w:ascii="Arial" w:hAnsi="Arial" w:cs="Arial"/>
          <w:sz w:val="20"/>
          <w:szCs w:val="20"/>
        </w:rPr>
        <w:t>Gre za vrsto ukrepa, ki je bil predhodno ocenjen v okviru PEKP</w:t>
      </w:r>
      <w:r w:rsidRPr="008777C9">
        <w:t xml:space="preserve"> </w:t>
      </w:r>
      <w:r w:rsidRPr="008777C9">
        <w:rPr>
          <w:rFonts w:ascii="Arial" w:hAnsi="Arial" w:cs="Arial"/>
          <w:sz w:val="20"/>
          <w:szCs w:val="20"/>
        </w:rPr>
        <w:t>in izpolnjuje kriterij (c) iz poglavja »Pristop k ocenjevanju skladnosti ukrepov PEKP z DNSH« .</w:t>
      </w:r>
    </w:p>
    <w:p w14:paraId="7260BFD8" w14:textId="77777777" w:rsidR="00744413" w:rsidRPr="008777C9" w:rsidRDefault="00744413" w:rsidP="00744413">
      <w:pPr>
        <w:spacing w:line="260" w:lineRule="exact"/>
        <w:jc w:val="both"/>
        <w:rPr>
          <w:rFonts w:ascii="Arial" w:hAnsi="Arial" w:cs="Arial"/>
          <w:sz w:val="20"/>
          <w:szCs w:val="20"/>
        </w:rPr>
      </w:pPr>
    </w:p>
    <w:p w14:paraId="04ACA9EC" w14:textId="77777777" w:rsidR="00744413" w:rsidRPr="008777C9" w:rsidRDefault="00744413" w:rsidP="00744413">
      <w:pPr>
        <w:pStyle w:val="Naslov3"/>
      </w:pPr>
      <w:bookmarkStart w:id="103" w:name="_Toc144298431"/>
      <w:r w:rsidRPr="008777C9">
        <w:t>Opis ukrepa</w:t>
      </w:r>
      <w:bookmarkEnd w:id="103"/>
    </w:p>
    <w:p w14:paraId="6EFF7E4D" w14:textId="77777777" w:rsidR="00744413" w:rsidRPr="008777C9" w:rsidRDefault="00744413" w:rsidP="00744413">
      <w:pPr>
        <w:spacing w:line="260" w:lineRule="exact"/>
        <w:jc w:val="both"/>
        <w:rPr>
          <w:rFonts w:ascii="Arial" w:hAnsi="Arial" w:cs="Arial"/>
          <w:sz w:val="20"/>
          <w:szCs w:val="20"/>
        </w:rPr>
      </w:pPr>
    </w:p>
    <w:p w14:paraId="5A9D3952" w14:textId="69EA248D" w:rsidR="00744413" w:rsidRDefault="00B41D36" w:rsidP="00744413">
      <w:pPr>
        <w:spacing w:line="260" w:lineRule="exact"/>
        <w:jc w:val="both"/>
        <w:rPr>
          <w:rFonts w:ascii="Arial" w:hAnsi="Arial" w:cs="Arial"/>
          <w:sz w:val="20"/>
          <w:szCs w:val="20"/>
        </w:rPr>
      </w:pPr>
      <w:r>
        <w:rPr>
          <w:rFonts w:ascii="Arial" w:hAnsi="Arial" w:cs="Arial"/>
          <w:sz w:val="20"/>
          <w:szCs w:val="20"/>
        </w:rPr>
        <w:t>S tem ukrepom se n</w:t>
      </w:r>
      <w:r w:rsidR="00744413" w:rsidRPr="00ED1CD9">
        <w:rPr>
          <w:rFonts w:ascii="Arial" w:hAnsi="Arial" w:cs="Arial"/>
          <w:sz w:val="20"/>
          <w:szCs w:val="20"/>
        </w:rPr>
        <w:t>ačrtuje izgradnja oz</w:t>
      </w:r>
      <w:r>
        <w:rPr>
          <w:rFonts w:ascii="Arial" w:hAnsi="Arial" w:cs="Arial"/>
          <w:sz w:val="20"/>
          <w:szCs w:val="20"/>
        </w:rPr>
        <w:t>iroma</w:t>
      </w:r>
      <w:r w:rsidR="00744413" w:rsidRPr="00ED1CD9">
        <w:rPr>
          <w:rFonts w:ascii="Arial" w:hAnsi="Arial" w:cs="Arial"/>
          <w:sz w:val="20"/>
          <w:szCs w:val="20"/>
        </w:rPr>
        <w:t xml:space="preserve"> dograditev kolesarskih povezav v okviru državnega kolesarske</w:t>
      </w:r>
      <w:r>
        <w:rPr>
          <w:rFonts w:ascii="Arial" w:hAnsi="Arial" w:cs="Arial"/>
          <w:sz w:val="20"/>
          <w:szCs w:val="20"/>
        </w:rPr>
        <w:t>ga omrežja, z namenom izboljšanja</w:t>
      </w:r>
      <w:r w:rsidR="00744413" w:rsidRPr="00ED1CD9">
        <w:rPr>
          <w:rFonts w:ascii="Arial" w:hAnsi="Arial" w:cs="Arial"/>
          <w:sz w:val="20"/>
          <w:szCs w:val="20"/>
        </w:rPr>
        <w:t xml:space="preserve"> navezave na urbana središča in predvsem na vozlišča JPP, kar bo spodbudilo multimodalnost pri opravljanju dnevnih poti od izhodišča do cilja na trajnosten način.</w:t>
      </w:r>
    </w:p>
    <w:p w14:paraId="5CACE79D" w14:textId="77777777" w:rsidR="00744413" w:rsidRDefault="00744413" w:rsidP="00744413">
      <w:pPr>
        <w:spacing w:line="260" w:lineRule="exact"/>
        <w:jc w:val="both"/>
        <w:rPr>
          <w:rFonts w:ascii="Arial" w:hAnsi="Arial" w:cs="Arial"/>
          <w:sz w:val="20"/>
          <w:szCs w:val="20"/>
        </w:rPr>
      </w:pPr>
    </w:p>
    <w:p w14:paraId="703E504B" w14:textId="076ACF55" w:rsidR="00744413" w:rsidRPr="00171AC8" w:rsidRDefault="00744413" w:rsidP="00744413">
      <w:pPr>
        <w:spacing w:line="260" w:lineRule="exact"/>
        <w:jc w:val="both"/>
        <w:rPr>
          <w:rFonts w:ascii="Arial" w:hAnsi="Arial" w:cs="Arial"/>
          <w:sz w:val="20"/>
          <w:szCs w:val="20"/>
        </w:rPr>
      </w:pPr>
      <w:r w:rsidRPr="00171AC8">
        <w:rPr>
          <w:rFonts w:ascii="Arial" w:hAnsi="Arial" w:cs="Arial"/>
          <w:sz w:val="20"/>
          <w:szCs w:val="20"/>
        </w:rPr>
        <w:t xml:space="preserve">V </w:t>
      </w:r>
      <w:r>
        <w:rPr>
          <w:rFonts w:ascii="Arial" w:hAnsi="Arial" w:cs="Arial"/>
          <w:sz w:val="20"/>
          <w:szCs w:val="20"/>
        </w:rPr>
        <w:t>CPVO</w:t>
      </w:r>
      <w:r w:rsidR="00B41D36">
        <w:rPr>
          <w:rFonts w:ascii="Arial" w:hAnsi="Arial" w:cs="Arial"/>
          <w:sz w:val="20"/>
          <w:szCs w:val="20"/>
        </w:rPr>
        <w:t>-DNSH</w:t>
      </w:r>
      <w:r>
        <w:rPr>
          <w:rFonts w:ascii="Arial" w:hAnsi="Arial" w:cs="Arial"/>
          <w:sz w:val="20"/>
          <w:szCs w:val="20"/>
        </w:rPr>
        <w:t xml:space="preserve"> </w:t>
      </w:r>
      <w:r w:rsidRPr="00171AC8">
        <w:rPr>
          <w:rFonts w:ascii="Arial" w:hAnsi="Arial" w:cs="Arial"/>
          <w:sz w:val="20"/>
          <w:szCs w:val="20"/>
        </w:rPr>
        <w:t xml:space="preserve">je navedeno, da bodo vplivi umeščanja novih objektov vrednoteni tudi v okviru postopka okoljske presoje (CPVO, PVO) za posamezen prostorski akt (OPN, OPPN, DPN). Za </w:t>
      </w:r>
      <w:r w:rsidR="00B41D36">
        <w:rPr>
          <w:rFonts w:ascii="Arial" w:hAnsi="Arial" w:cs="Arial"/>
          <w:sz w:val="20"/>
          <w:szCs w:val="20"/>
        </w:rPr>
        <w:t xml:space="preserve">posamezni </w:t>
      </w:r>
      <w:r w:rsidRPr="00171AC8">
        <w:rPr>
          <w:rFonts w:ascii="Arial" w:hAnsi="Arial" w:cs="Arial"/>
          <w:sz w:val="20"/>
          <w:szCs w:val="20"/>
        </w:rPr>
        <w:t xml:space="preserve">ukrep (če je to zakonodajno predvideno) bo izvedena presoja vplivov na nižjih ravneh načrtovanja, ki bo pri tem upoštevala tudi prisotnost drugih virov obremenjevanja </w:t>
      </w:r>
      <w:r w:rsidR="00B41D36">
        <w:rPr>
          <w:rFonts w:ascii="Arial" w:hAnsi="Arial" w:cs="Arial"/>
          <w:sz w:val="20"/>
          <w:szCs w:val="20"/>
        </w:rPr>
        <w:t xml:space="preserve">okolja </w:t>
      </w:r>
      <w:r w:rsidRPr="00171AC8">
        <w:rPr>
          <w:rFonts w:ascii="Arial" w:hAnsi="Arial" w:cs="Arial"/>
          <w:sz w:val="20"/>
          <w:szCs w:val="20"/>
        </w:rPr>
        <w:t xml:space="preserve">(npr. obstoječa poselitev, prometna infrastruktura, kmetijstvo). </w:t>
      </w:r>
    </w:p>
    <w:p w14:paraId="219B3A6B" w14:textId="77777777" w:rsidR="00744413" w:rsidRPr="00171AC8" w:rsidRDefault="00744413" w:rsidP="00744413">
      <w:pPr>
        <w:spacing w:line="260" w:lineRule="exact"/>
        <w:jc w:val="both"/>
        <w:rPr>
          <w:rFonts w:ascii="Arial" w:hAnsi="Arial" w:cs="Arial"/>
          <w:sz w:val="20"/>
          <w:szCs w:val="20"/>
        </w:rPr>
      </w:pPr>
    </w:p>
    <w:p w14:paraId="5B1CE75F" w14:textId="59D5B2F3" w:rsidR="00744413" w:rsidRPr="00171AC8" w:rsidRDefault="00744413" w:rsidP="00744413">
      <w:pPr>
        <w:spacing w:line="260" w:lineRule="exact"/>
        <w:jc w:val="both"/>
        <w:rPr>
          <w:rFonts w:ascii="Arial" w:hAnsi="Arial" w:cs="Arial"/>
          <w:sz w:val="20"/>
          <w:szCs w:val="20"/>
        </w:rPr>
      </w:pPr>
      <w:r w:rsidRPr="00171AC8">
        <w:rPr>
          <w:rFonts w:ascii="Arial" w:hAnsi="Arial" w:cs="Arial"/>
          <w:sz w:val="20"/>
          <w:szCs w:val="20"/>
        </w:rPr>
        <w:t>Ukrep je mogoče uvrstiti na področje intervencije 0</w:t>
      </w:r>
      <w:r>
        <w:rPr>
          <w:rFonts w:ascii="Arial" w:hAnsi="Arial" w:cs="Arial"/>
          <w:sz w:val="20"/>
          <w:szCs w:val="20"/>
        </w:rPr>
        <w:t>83</w:t>
      </w:r>
      <w:r w:rsidRPr="00171AC8">
        <w:rPr>
          <w:rFonts w:ascii="Arial" w:hAnsi="Arial" w:cs="Arial"/>
          <w:sz w:val="20"/>
          <w:szCs w:val="20"/>
        </w:rPr>
        <w:t xml:space="preserve"> Kolesarska infrastruktura v prilogi I k Uredbi EU 2021/</w:t>
      </w:r>
      <w:r>
        <w:rPr>
          <w:rFonts w:ascii="Arial" w:hAnsi="Arial" w:cs="Arial"/>
          <w:sz w:val="20"/>
          <w:szCs w:val="20"/>
        </w:rPr>
        <w:t>1060</w:t>
      </w:r>
      <w:r w:rsidRPr="00171AC8">
        <w:rPr>
          <w:rFonts w:ascii="Arial" w:hAnsi="Arial" w:cs="Arial"/>
          <w:sz w:val="20"/>
          <w:szCs w:val="20"/>
        </w:rPr>
        <w:t xml:space="preserve"> s 100 % koeficientom podpore podnebnim spremembam in 100 % koeficientom podpore okoljskim ciljem. V okviru predhodne ocene PEKP je bilo ugotovljeno, da ukrep skladno z Delegirano uredbo komisije (EU) 2021/2139 ne škoduje bistveno okoljskemu cilju ob upoštevanju meril za izbor projektov, ki so o</w:t>
      </w:r>
      <w:r>
        <w:rPr>
          <w:rFonts w:ascii="Arial" w:hAnsi="Arial" w:cs="Arial"/>
          <w:sz w:val="20"/>
          <w:szCs w:val="20"/>
        </w:rPr>
        <w:t xml:space="preserve">predeljena v </w:t>
      </w:r>
      <w:r w:rsidR="00B41D36">
        <w:rPr>
          <w:rFonts w:ascii="Arial" w:hAnsi="Arial" w:cs="Arial"/>
          <w:sz w:val="20"/>
          <w:szCs w:val="20"/>
        </w:rPr>
        <w:t>CPVO-DNSH</w:t>
      </w:r>
      <w:r w:rsidRPr="00171AC8">
        <w:rPr>
          <w:rFonts w:ascii="Arial" w:hAnsi="Arial" w:cs="Arial"/>
          <w:sz w:val="20"/>
          <w:szCs w:val="20"/>
        </w:rPr>
        <w:t xml:space="preserve">. </w:t>
      </w:r>
    </w:p>
    <w:p w14:paraId="7EE512CE" w14:textId="77777777" w:rsidR="00744413" w:rsidRDefault="00744413" w:rsidP="00744413">
      <w:pPr>
        <w:spacing w:line="260" w:lineRule="exact"/>
        <w:jc w:val="both"/>
        <w:rPr>
          <w:rFonts w:ascii="Arial" w:hAnsi="Arial" w:cs="Arial"/>
          <w:sz w:val="20"/>
          <w:szCs w:val="20"/>
        </w:rPr>
      </w:pPr>
    </w:p>
    <w:p w14:paraId="350F6D3C" w14:textId="7BD43905" w:rsidR="00744413" w:rsidRDefault="00F61B49" w:rsidP="00744413">
      <w:pPr>
        <w:spacing w:line="260" w:lineRule="exact"/>
        <w:jc w:val="both"/>
        <w:rPr>
          <w:rFonts w:ascii="Arial" w:hAnsi="Arial" w:cs="Arial"/>
          <w:sz w:val="20"/>
          <w:szCs w:val="20"/>
        </w:rPr>
      </w:pPr>
      <w:r w:rsidRPr="00F61B49">
        <w:rPr>
          <w:rFonts w:ascii="Arial" w:hAnsi="Arial" w:cs="Arial"/>
          <w:sz w:val="20"/>
          <w:szCs w:val="20"/>
        </w:rPr>
        <w:t>Zgoraj navedeno pomeni, da se pri končni oceni skladnosti z DNSH upoštevajo vsi omilitveni ukrepi, ki so opredeljeni v CPVO-DNSH. V primeru spremembe osnovnega ukrepa in kjer je relevantno, se opredelijo dodatne omilitvene ukrepe</w:t>
      </w:r>
      <w:r>
        <w:rPr>
          <w:rFonts w:ascii="Arial" w:hAnsi="Arial" w:cs="Arial"/>
          <w:sz w:val="20"/>
          <w:szCs w:val="20"/>
        </w:rPr>
        <w:t xml:space="preserve"> glede na značilnosti spremenjenega ukrepa</w:t>
      </w:r>
      <w:r w:rsidR="00744413">
        <w:rPr>
          <w:rFonts w:ascii="Arial" w:hAnsi="Arial" w:cs="Arial"/>
          <w:sz w:val="20"/>
          <w:szCs w:val="20"/>
        </w:rPr>
        <w:t>.</w:t>
      </w:r>
    </w:p>
    <w:p w14:paraId="2BDE6F24" w14:textId="77777777" w:rsidR="00744413" w:rsidRPr="008777C9" w:rsidRDefault="00744413" w:rsidP="00744413">
      <w:pPr>
        <w:spacing w:line="260" w:lineRule="exact"/>
        <w:jc w:val="both"/>
        <w:rPr>
          <w:rFonts w:ascii="Arial" w:hAnsi="Arial" w:cs="Arial"/>
          <w:sz w:val="20"/>
          <w:szCs w:val="20"/>
        </w:rPr>
      </w:pPr>
    </w:p>
    <w:p w14:paraId="0F5A717A" w14:textId="265247BC" w:rsidR="00744413" w:rsidRPr="008777C9" w:rsidRDefault="00744413" w:rsidP="00744413">
      <w:pPr>
        <w:pStyle w:val="Naslov3"/>
      </w:pPr>
      <w:bookmarkStart w:id="104" w:name="_Toc144298432"/>
      <w:r w:rsidRPr="008777C9">
        <w:t>Kontrolni seznam za oceno skladnosti z DNSH</w:t>
      </w:r>
      <w:bookmarkEnd w:id="104"/>
    </w:p>
    <w:p w14:paraId="1BC00E0B" w14:textId="7047B6F5" w:rsidR="00744413" w:rsidRDefault="00744413" w:rsidP="00744413">
      <w:pPr>
        <w:spacing w:line="260" w:lineRule="exact"/>
        <w:jc w:val="both"/>
        <w:rPr>
          <w:rFonts w:ascii="Arial" w:hAnsi="Arial" w:cs="Arial"/>
          <w:sz w:val="20"/>
          <w:szCs w:val="20"/>
        </w:rPr>
      </w:pPr>
    </w:p>
    <w:p w14:paraId="0A42B7FD" w14:textId="1DC4E19B" w:rsidR="00E831CF" w:rsidRDefault="00E831CF" w:rsidP="00744413">
      <w:pPr>
        <w:spacing w:line="260" w:lineRule="exact"/>
        <w:jc w:val="both"/>
        <w:rPr>
          <w:rFonts w:ascii="Arial" w:hAnsi="Arial" w:cs="Arial"/>
          <w:sz w:val="20"/>
          <w:szCs w:val="20"/>
        </w:rPr>
      </w:pPr>
      <w:r>
        <w:rPr>
          <w:rFonts w:ascii="Arial" w:hAnsi="Arial" w:cs="Arial"/>
          <w:sz w:val="20"/>
          <w:szCs w:val="20"/>
        </w:rPr>
        <w:t>Kontrolni seznam za oceno skladnosti</w:t>
      </w:r>
      <w:r w:rsidR="00AB5A48">
        <w:rPr>
          <w:rFonts w:ascii="Arial" w:hAnsi="Arial" w:cs="Arial"/>
          <w:sz w:val="20"/>
          <w:szCs w:val="20"/>
        </w:rPr>
        <w:t xml:space="preserve"> z DNSH je razviden iz prilog v poglavju 7 tega dokumenta</w:t>
      </w:r>
      <w:r>
        <w:rPr>
          <w:rFonts w:ascii="Arial" w:hAnsi="Arial" w:cs="Arial"/>
          <w:sz w:val="20"/>
          <w:szCs w:val="20"/>
        </w:rPr>
        <w:t>.</w:t>
      </w:r>
    </w:p>
    <w:p w14:paraId="11291F42" w14:textId="7A3B010F" w:rsidR="00744413" w:rsidRDefault="00744413" w:rsidP="00744413">
      <w:pPr>
        <w:spacing w:line="260" w:lineRule="exact"/>
        <w:jc w:val="both"/>
        <w:rPr>
          <w:rFonts w:ascii="Arial" w:hAnsi="Arial" w:cs="Arial"/>
          <w:sz w:val="20"/>
          <w:szCs w:val="20"/>
        </w:rPr>
      </w:pPr>
    </w:p>
    <w:p w14:paraId="44A4A040" w14:textId="113BC8BB" w:rsidR="00E6048C" w:rsidRDefault="00E6048C" w:rsidP="00744413">
      <w:pPr>
        <w:spacing w:line="260" w:lineRule="exact"/>
        <w:jc w:val="both"/>
        <w:rPr>
          <w:rFonts w:ascii="Arial" w:hAnsi="Arial" w:cs="Arial"/>
          <w:sz w:val="20"/>
          <w:szCs w:val="20"/>
        </w:rPr>
      </w:pPr>
    </w:p>
    <w:p w14:paraId="3D906681" w14:textId="5ECB0D7F" w:rsidR="00D4236C" w:rsidRDefault="00D4236C" w:rsidP="00744413">
      <w:pPr>
        <w:spacing w:line="260" w:lineRule="exact"/>
        <w:jc w:val="both"/>
        <w:rPr>
          <w:rFonts w:ascii="Arial" w:hAnsi="Arial" w:cs="Arial"/>
          <w:sz w:val="20"/>
          <w:szCs w:val="20"/>
        </w:rPr>
      </w:pPr>
    </w:p>
    <w:p w14:paraId="2ED1A22C" w14:textId="77777777" w:rsidR="00D4236C" w:rsidRPr="008777C9" w:rsidRDefault="00D4236C" w:rsidP="00744413">
      <w:pPr>
        <w:spacing w:line="260" w:lineRule="exact"/>
        <w:jc w:val="both"/>
        <w:rPr>
          <w:rFonts w:ascii="Arial" w:hAnsi="Arial" w:cs="Arial"/>
          <w:sz w:val="20"/>
          <w:szCs w:val="20"/>
        </w:rPr>
      </w:pPr>
    </w:p>
    <w:p w14:paraId="71A0ED2F" w14:textId="63970AFA" w:rsidR="00744413" w:rsidRPr="008777C9" w:rsidRDefault="00744413" w:rsidP="00744413">
      <w:pPr>
        <w:pStyle w:val="Naslov2"/>
        <w:rPr>
          <w:lang w:val="sl-SI"/>
        </w:rPr>
      </w:pPr>
      <w:bookmarkStart w:id="105" w:name="_Toc144298433"/>
      <w:r w:rsidRPr="005D6888">
        <w:rPr>
          <w:lang w:val="sl-SI"/>
        </w:rPr>
        <w:lastRenderedPageBreak/>
        <w:t>Nadgradnja železniške proge Maribor</w:t>
      </w:r>
      <w:r w:rsidR="005D7894">
        <w:rPr>
          <w:lang w:val="sl-SI"/>
        </w:rPr>
        <w:t>-</w:t>
      </w:r>
      <w:r w:rsidRPr="005D6888">
        <w:rPr>
          <w:lang w:val="sl-SI"/>
        </w:rPr>
        <w:t>Prevalje</w:t>
      </w:r>
      <w:r w:rsidR="005D7894">
        <w:rPr>
          <w:lang w:val="sl-SI"/>
        </w:rPr>
        <w:t>-</w:t>
      </w:r>
      <w:r w:rsidRPr="005D6888">
        <w:rPr>
          <w:lang w:val="sl-SI"/>
        </w:rPr>
        <w:t>d.m. – Faza 1</w:t>
      </w:r>
      <w:bookmarkEnd w:id="105"/>
    </w:p>
    <w:p w14:paraId="45B8057B" w14:textId="77777777" w:rsidR="00744413" w:rsidRPr="008777C9" w:rsidRDefault="00744413" w:rsidP="00744413">
      <w:pPr>
        <w:spacing w:line="260" w:lineRule="exact"/>
        <w:jc w:val="both"/>
        <w:rPr>
          <w:rFonts w:ascii="Arial" w:hAnsi="Arial" w:cs="Arial"/>
          <w:sz w:val="20"/>
          <w:szCs w:val="20"/>
          <w:highlight w:val="yellow"/>
        </w:rPr>
      </w:pPr>
    </w:p>
    <w:p w14:paraId="3FB71E9E" w14:textId="77777777" w:rsidR="00744413" w:rsidRPr="008777C9" w:rsidRDefault="00744413" w:rsidP="00744413">
      <w:pPr>
        <w:spacing w:line="260" w:lineRule="exact"/>
        <w:jc w:val="both"/>
        <w:rPr>
          <w:rFonts w:ascii="Arial" w:hAnsi="Arial" w:cs="Arial"/>
          <w:sz w:val="20"/>
          <w:szCs w:val="20"/>
        </w:rPr>
      </w:pPr>
      <w:r w:rsidRPr="008777C9">
        <w:rPr>
          <w:rFonts w:ascii="Arial" w:hAnsi="Arial" w:cs="Arial"/>
          <w:sz w:val="20"/>
          <w:szCs w:val="20"/>
        </w:rPr>
        <w:t>Gre za vrsto ukrepa, ki je bil predhodno ocenjen v okviru PEKP</w:t>
      </w:r>
      <w:r w:rsidRPr="008777C9">
        <w:t xml:space="preserve"> </w:t>
      </w:r>
      <w:r w:rsidRPr="008777C9">
        <w:rPr>
          <w:rFonts w:ascii="Arial" w:hAnsi="Arial" w:cs="Arial"/>
          <w:sz w:val="20"/>
          <w:szCs w:val="20"/>
        </w:rPr>
        <w:t>in izpolnjuje kriterij (c) iz poglavja »Pristop k ocenjevanju skladnosti ukrepov PEKP z DNSH« .</w:t>
      </w:r>
    </w:p>
    <w:p w14:paraId="6F1E728E" w14:textId="77777777" w:rsidR="00744413" w:rsidRPr="008777C9" w:rsidRDefault="00744413" w:rsidP="00744413">
      <w:pPr>
        <w:spacing w:line="260" w:lineRule="exact"/>
        <w:jc w:val="both"/>
        <w:rPr>
          <w:rFonts w:ascii="Arial" w:hAnsi="Arial" w:cs="Arial"/>
          <w:sz w:val="20"/>
          <w:szCs w:val="20"/>
        </w:rPr>
      </w:pPr>
    </w:p>
    <w:p w14:paraId="7E1DA5A5" w14:textId="77777777" w:rsidR="00744413" w:rsidRPr="008777C9" w:rsidRDefault="00744413" w:rsidP="00744413">
      <w:pPr>
        <w:pStyle w:val="Naslov3"/>
      </w:pPr>
      <w:bookmarkStart w:id="106" w:name="_Toc144298434"/>
      <w:r w:rsidRPr="008777C9">
        <w:t>Opis ukrepa</w:t>
      </w:r>
      <w:bookmarkEnd w:id="106"/>
    </w:p>
    <w:p w14:paraId="5268B914" w14:textId="77777777" w:rsidR="00744413" w:rsidRPr="008777C9" w:rsidRDefault="00744413" w:rsidP="00744413">
      <w:pPr>
        <w:spacing w:line="260" w:lineRule="exact"/>
        <w:jc w:val="both"/>
        <w:rPr>
          <w:rFonts w:ascii="Arial" w:hAnsi="Arial" w:cs="Arial"/>
          <w:sz w:val="20"/>
          <w:szCs w:val="20"/>
        </w:rPr>
      </w:pPr>
    </w:p>
    <w:p w14:paraId="16912423" w14:textId="763EF814" w:rsidR="00744413" w:rsidRPr="00171AC8" w:rsidRDefault="00744413" w:rsidP="00744413">
      <w:pPr>
        <w:spacing w:line="260" w:lineRule="exact"/>
        <w:jc w:val="both"/>
        <w:rPr>
          <w:rFonts w:ascii="Arial" w:hAnsi="Arial" w:cs="Arial"/>
          <w:sz w:val="20"/>
          <w:szCs w:val="20"/>
        </w:rPr>
      </w:pPr>
      <w:r>
        <w:rPr>
          <w:rFonts w:ascii="Arial" w:hAnsi="Arial" w:cs="Arial"/>
          <w:sz w:val="20"/>
          <w:szCs w:val="20"/>
        </w:rPr>
        <w:t xml:space="preserve">Ukrep je namenjen </w:t>
      </w:r>
      <w:r w:rsidRPr="005D6888">
        <w:rPr>
          <w:rFonts w:ascii="Arial" w:hAnsi="Arial" w:cs="Arial"/>
          <w:sz w:val="20"/>
          <w:szCs w:val="20"/>
        </w:rPr>
        <w:t>poveča</w:t>
      </w:r>
      <w:r>
        <w:rPr>
          <w:rFonts w:ascii="Arial" w:hAnsi="Arial" w:cs="Arial"/>
          <w:sz w:val="20"/>
          <w:szCs w:val="20"/>
        </w:rPr>
        <w:t>nju</w:t>
      </w:r>
      <w:r w:rsidRPr="005D6888">
        <w:rPr>
          <w:rFonts w:ascii="Arial" w:hAnsi="Arial" w:cs="Arial"/>
          <w:sz w:val="20"/>
          <w:szCs w:val="20"/>
        </w:rPr>
        <w:t xml:space="preserve"> zmogljivost železniške infrastrukture, vključno z nadgradnjami železniških postaj kot večmodalnih vozlišč, kjer se bodo prepletale in dopolnjevale različne oblike prevoza, kar bo omogočilo bolj trajnosten način prevoza. Istočasno se bo zagotovilo interoperabilnost, učinkovitejše upravljanje in izboljšanje prometne varnosti. Na regionalnem železniškem omrežju </w:t>
      </w:r>
      <w:r>
        <w:rPr>
          <w:rFonts w:ascii="Arial" w:hAnsi="Arial" w:cs="Arial"/>
          <w:sz w:val="20"/>
          <w:szCs w:val="20"/>
        </w:rPr>
        <w:t>bo</w:t>
      </w:r>
      <w:r w:rsidRPr="005D6888">
        <w:rPr>
          <w:rFonts w:ascii="Arial" w:hAnsi="Arial" w:cs="Arial"/>
          <w:sz w:val="20"/>
          <w:szCs w:val="20"/>
        </w:rPr>
        <w:t xml:space="preserve"> v ospredj</w:t>
      </w:r>
      <w:r w:rsidR="000E623B">
        <w:rPr>
          <w:rFonts w:ascii="Arial" w:hAnsi="Arial" w:cs="Arial"/>
          <w:sz w:val="20"/>
          <w:szCs w:val="20"/>
        </w:rPr>
        <w:t>u</w:t>
      </w:r>
      <w:r w:rsidRPr="005D6888">
        <w:rPr>
          <w:rFonts w:ascii="Arial" w:hAnsi="Arial" w:cs="Arial"/>
          <w:sz w:val="20"/>
          <w:szCs w:val="20"/>
        </w:rPr>
        <w:t xml:space="preserve"> posodobitve prog, ki bodo izboljšale vlogo javnega železniškega potniškega prometa. To so nadgradnje postaj in odsekov obstoječe železniške proge gravitacijskega območja državnega in mednarodnega pomena. </w:t>
      </w:r>
      <w:r w:rsidRPr="00171AC8">
        <w:rPr>
          <w:rFonts w:ascii="Arial" w:hAnsi="Arial" w:cs="Arial"/>
          <w:sz w:val="20"/>
          <w:szCs w:val="20"/>
        </w:rPr>
        <w:t xml:space="preserve"> </w:t>
      </w:r>
    </w:p>
    <w:p w14:paraId="59240D75" w14:textId="77777777" w:rsidR="00744413" w:rsidRDefault="00744413" w:rsidP="00744413">
      <w:pPr>
        <w:spacing w:line="260" w:lineRule="exact"/>
        <w:jc w:val="both"/>
        <w:rPr>
          <w:rFonts w:ascii="Arial" w:hAnsi="Arial" w:cs="Arial"/>
          <w:sz w:val="20"/>
          <w:szCs w:val="20"/>
        </w:rPr>
      </w:pPr>
    </w:p>
    <w:p w14:paraId="57252AED" w14:textId="68C0155E" w:rsidR="00744413" w:rsidRDefault="00744413" w:rsidP="00744413">
      <w:pPr>
        <w:spacing w:line="260" w:lineRule="exact"/>
        <w:jc w:val="both"/>
        <w:rPr>
          <w:rFonts w:ascii="Arial" w:hAnsi="Arial" w:cs="Arial"/>
          <w:sz w:val="20"/>
          <w:szCs w:val="20"/>
        </w:rPr>
      </w:pPr>
      <w:r w:rsidRPr="00FA4551">
        <w:rPr>
          <w:rFonts w:ascii="Arial" w:hAnsi="Arial" w:cs="Arial"/>
          <w:sz w:val="20"/>
          <w:szCs w:val="20"/>
        </w:rPr>
        <w:t xml:space="preserve">V </w:t>
      </w:r>
      <w:r w:rsidR="007C6B9C">
        <w:rPr>
          <w:rFonts w:ascii="Arial" w:hAnsi="Arial" w:cs="Arial"/>
          <w:sz w:val="20"/>
          <w:szCs w:val="20"/>
        </w:rPr>
        <w:t>CPVO-DNSH</w:t>
      </w:r>
      <w:r w:rsidRPr="00FA4551">
        <w:rPr>
          <w:rFonts w:ascii="Arial" w:hAnsi="Arial" w:cs="Arial"/>
          <w:sz w:val="20"/>
          <w:szCs w:val="20"/>
        </w:rPr>
        <w:t xml:space="preserve"> je navedeno, da bodo </w:t>
      </w:r>
      <w:r>
        <w:rPr>
          <w:rFonts w:ascii="Arial" w:hAnsi="Arial" w:cs="Arial"/>
          <w:sz w:val="20"/>
          <w:szCs w:val="20"/>
        </w:rPr>
        <w:t>v</w:t>
      </w:r>
      <w:r w:rsidRPr="00FA4551">
        <w:rPr>
          <w:rFonts w:ascii="Arial" w:hAnsi="Arial" w:cs="Arial"/>
          <w:sz w:val="20"/>
          <w:szCs w:val="20"/>
        </w:rPr>
        <w:t>plivi umeščanja novih objektov/posegov, kadar je to zakonsko predpisano, vrednoteni tudi v okviru postopka okoljske presoje (CPVO, PVO) za posamezen prostorski akt (OPN, OPPN, DPN). Za ukrep (če je to zakonodajno predvideno) bo izvedena presoja vplivov na nižjih ravneh načrtovanja, ki bo pri tem upoštevala tudi prisotnost drugih virov obremenjevanja (npr. obstoječa poselitev, prometna infrastruktura, kmetijstvo).</w:t>
      </w:r>
    </w:p>
    <w:p w14:paraId="47ECB5BE" w14:textId="77777777" w:rsidR="00744413" w:rsidRPr="00171AC8" w:rsidRDefault="00744413" w:rsidP="00744413">
      <w:pPr>
        <w:spacing w:line="260" w:lineRule="exact"/>
        <w:jc w:val="both"/>
        <w:rPr>
          <w:rFonts w:ascii="Arial" w:hAnsi="Arial" w:cs="Arial"/>
          <w:sz w:val="20"/>
          <w:szCs w:val="20"/>
        </w:rPr>
      </w:pPr>
    </w:p>
    <w:p w14:paraId="5F050639" w14:textId="2C00ABF7" w:rsidR="00744413" w:rsidRPr="00171AC8" w:rsidRDefault="00744413" w:rsidP="00744413">
      <w:pPr>
        <w:spacing w:line="260" w:lineRule="exact"/>
        <w:jc w:val="both"/>
        <w:rPr>
          <w:rFonts w:ascii="Arial" w:hAnsi="Arial" w:cs="Arial"/>
          <w:sz w:val="20"/>
          <w:szCs w:val="20"/>
        </w:rPr>
      </w:pPr>
      <w:r w:rsidRPr="00171AC8">
        <w:rPr>
          <w:rFonts w:ascii="Arial" w:hAnsi="Arial" w:cs="Arial"/>
          <w:sz w:val="20"/>
          <w:szCs w:val="20"/>
        </w:rPr>
        <w:t>Ukrep je mogoče uvrst</w:t>
      </w:r>
      <w:r>
        <w:rPr>
          <w:rFonts w:ascii="Arial" w:hAnsi="Arial" w:cs="Arial"/>
          <w:sz w:val="20"/>
          <w:szCs w:val="20"/>
        </w:rPr>
        <w:t>iti na področje intervencije 066 a</w:t>
      </w:r>
      <w:r w:rsidRPr="00171AC8">
        <w:rPr>
          <w:rFonts w:ascii="Arial" w:hAnsi="Arial" w:cs="Arial"/>
          <w:sz w:val="20"/>
          <w:szCs w:val="20"/>
        </w:rPr>
        <w:t xml:space="preserve"> </w:t>
      </w:r>
      <w:r w:rsidRPr="00FA4551">
        <w:rPr>
          <w:rFonts w:ascii="Arial" w:hAnsi="Arial" w:cs="Arial"/>
          <w:sz w:val="20"/>
          <w:szCs w:val="20"/>
        </w:rPr>
        <w:t>Druge novo zgrajene ali nadgrajene železnice – električne/brez</w:t>
      </w:r>
      <w:r>
        <w:rPr>
          <w:rFonts w:ascii="Arial" w:hAnsi="Arial" w:cs="Arial"/>
          <w:sz w:val="20"/>
          <w:szCs w:val="20"/>
        </w:rPr>
        <w:t xml:space="preserve"> </w:t>
      </w:r>
      <w:r w:rsidRPr="00FA4551">
        <w:rPr>
          <w:rFonts w:ascii="Arial" w:hAnsi="Arial" w:cs="Arial"/>
          <w:sz w:val="20"/>
          <w:szCs w:val="20"/>
        </w:rPr>
        <w:t>emisij</w:t>
      </w:r>
      <w:r w:rsidRPr="00171AC8">
        <w:rPr>
          <w:rFonts w:ascii="Arial" w:hAnsi="Arial" w:cs="Arial"/>
          <w:sz w:val="20"/>
          <w:szCs w:val="20"/>
        </w:rPr>
        <w:t xml:space="preserve"> v prilogi VI k Uredbi EU 2021/241 s 100 % koeficientom podpore podnebnim spremembam in </w:t>
      </w:r>
      <w:r>
        <w:rPr>
          <w:rFonts w:ascii="Arial" w:hAnsi="Arial" w:cs="Arial"/>
          <w:sz w:val="20"/>
          <w:szCs w:val="20"/>
        </w:rPr>
        <w:t>4</w:t>
      </w:r>
      <w:r w:rsidRPr="00171AC8">
        <w:rPr>
          <w:rFonts w:ascii="Arial" w:hAnsi="Arial" w:cs="Arial"/>
          <w:sz w:val="20"/>
          <w:szCs w:val="20"/>
        </w:rPr>
        <w:t>0 % koeficientom podpore okoljskim ciljem. V okviru predhodne ocene PEKP je bilo ugotovljeno, da ukrep skladno z Delegirano uredbo komisije (EU) 2021/2139 ne škoduje bistveno okoljskemu cilju ob upoštevanju meril za izbor projektov, ki so o</w:t>
      </w:r>
      <w:r>
        <w:rPr>
          <w:rFonts w:ascii="Arial" w:hAnsi="Arial" w:cs="Arial"/>
          <w:sz w:val="20"/>
          <w:szCs w:val="20"/>
        </w:rPr>
        <w:t xml:space="preserve">predeljena v </w:t>
      </w:r>
      <w:r w:rsidR="00647FDC">
        <w:rPr>
          <w:rFonts w:ascii="Arial" w:hAnsi="Arial" w:cs="Arial"/>
          <w:sz w:val="20"/>
          <w:szCs w:val="20"/>
        </w:rPr>
        <w:t>CPVO-DNSH</w:t>
      </w:r>
      <w:r w:rsidRPr="00171AC8">
        <w:rPr>
          <w:rFonts w:ascii="Arial" w:hAnsi="Arial" w:cs="Arial"/>
          <w:sz w:val="20"/>
          <w:szCs w:val="20"/>
        </w:rPr>
        <w:t xml:space="preserve">. </w:t>
      </w:r>
    </w:p>
    <w:p w14:paraId="5ECCAE7E" w14:textId="77777777" w:rsidR="00744413" w:rsidRDefault="00744413" w:rsidP="00744413">
      <w:pPr>
        <w:spacing w:line="260" w:lineRule="exact"/>
        <w:jc w:val="both"/>
        <w:rPr>
          <w:rFonts w:ascii="Arial" w:hAnsi="Arial" w:cs="Arial"/>
          <w:sz w:val="20"/>
          <w:szCs w:val="20"/>
        </w:rPr>
      </w:pPr>
    </w:p>
    <w:p w14:paraId="6D4F064A" w14:textId="17B583BC" w:rsidR="00744413" w:rsidRDefault="00F61B49" w:rsidP="00744413">
      <w:pPr>
        <w:spacing w:line="260" w:lineRule="exact"/>
        <w:jc w:val="both"/>
        <w:rPr>
          <w:rFonts w:ascii="Arial" w:hAnsi="Arial" w:cs="Arial"/>
          <w:sz w:val="20"/>
          <w:szCs w:val="20"/>
        </w:rPr>
      </w:pPr>
      <w:r w:rsidRPr="00F61B49">
        <w:rPr>
          <w:rFonts w:ascii="Arial" w:hAnsi="Arial" w:cs="Arial"/>
          <w:sz w:val="20"/>
          <w:szCs w:val="20"/>
        </w:rPr>
        <w:t>Zgoraj navedeno pomeni, da se pri končni oceni skladnosti z DNSH upoštevajo vsi omilitveni ukrepi, ki so opredeljeni v CPVO-DNSH. V primeru spremembe osnovnega ukrepa in kjer je relevantno, se opredelijo dodatne omilitvene ukrepe glede na značilnosti spremenjenega ukrepa.</w:t>
      </w:r>
    </w:p>
    <w:p w14:paraId="0BB14204" w14:textId="77777777" w:rsidR="00744413" w:rsidRPr="008777C9" w:rsidRDefault="00744413" w:rsidP="00744413">
      <w:pPr>
        <w:spacing w:line="260" w:lineRule="exact"/>
        <w:jc w:val="both"/>
        <w:rPr>
          <w:rFonts w:ascii="Arial" w:hAnsi="Arial" w:cs="Arial"/>
          <w:sz w:val="20"/>
          <w:szCs w:val="20"/>
        </w:rPr>
      </w:pPr>
    </w:p>
    <w:p w14:paraId="2A3E541E" w14:textId="77777777" w:rsidR="00744413" w:rsidRPr="008777C9" w:rsidRDefault="00744413" w:rsidP="00744413">
      <w:pPr>
        <w:pStyle w:val="Naslov3"/>
      </w:pPr>
      <w:bookmarkStart w:id="107" w:name="_Toc144298435"/>
      <w:r w:rsidRPr="008777C9">
        <w:t>Kontrolni seznam za oceno skladnosti z DNSH</w:t>
      </w:r>
      <w:r>
        <w:rPr>
          <w:rStyle w:val="Sprotnaopomba-sklic"/>
        </w:rPr>
        <w:footnoteReference w:id="7"/>
      </w:r>
      <w:bookmarkEnd w:id="107"/>
    </w:p>
    <w:p w14:paraId="342DD35F" w14:textId="3F9C9E7F" w:rsidR="00744413" w:rsidRDefault="00744413" w:rsidP="00744413">
      <w:pPr>
        <w:spacing w:line="260" w:lineRule="exact"/>
        <w:jc w:val="both"/>
        <w:rPr>
          <w:rFonts w:ascii="Arial" w:hAnsi="Arial" w:cs="Arial"/>
          <w:sz w:val="20"/>
          <w:szCs w:val="20"/>
        </w:rPr>
      </w:pPr>
    </w:p>
    <w:p w14:paraId="76794A5F" w14:textId="3755739A" w:rsidR="00E831CF" w:rsidRDefault="00E831CF" w:rsidP="00744413">
      <w:pPr>
        <w:spacing w:line="260" w:lineRule="exact"/>
        <w:jc w:val="both"/>
        <w:rPr>
          <w:rFonts w:ascii="Arial" w:hAnsi="Arial" w:cs="Arial"/>
          <w:sz w:val="20"/>
          <w:szCs w:val="20"/>
        </w:rPr>
      </w:pPr>
      <w:r>
        <w:rPr>
          <w:rFonts w:ascii="Arial" w:hAnsi="Arial" w:cs="Arial"/>
          <w:sz w:val="20"/>
          <w:szCs w:val="20"/>
        </w:rPr>
        <w:t>Kontrolni seznam za oceno skladnosti</w:t>
      </w:r>
      <w:r w:rsidR="000204B2">
        <w:rPr>
          <w:rFonts w:ascii="Arial" w:hAnsi="Arial" w:cs="Arial"/>
          <w:sz w:val="20"/>
          <w:szCs w:val="20"/>
        </w:rPr>
        <w:t xml:space="preserve"> z DNSH je razviden iz prilog</w:t>
      </w:r>
      <w:r w:rsidR="00AB5A48">
        <w:rPr>
          <w:rFonts w:ascii="Arial" w:hAnsi="Arial" w:cs="Arial"/>
          <w:sz w:val="20"/>
          <w:szCs w:val="20"/>
        </w:rPr>
        <w:t xml:space="preserve"> v poglavju 7 tega dokumenta</w:t>
      </w:r>
      <w:r>
        <w:rPr>
          <w:rFonts w:ascii="Arial" w:hAnsi="Arial" w:cs="Arial"/>
          <w:sz w:val="20"/>
          <w:szCs w:val="20"/>
        </w:rPr>
        <w:t>.</w:t>
      </w:r>
    </w:p>
    <w:p w14:paraId="3FCB761A" w14:textId="1E533E04" w:rsidR="00982837" w:rsidRPr="008777C9" w:rsidRDefault="00E374A7" w:rsidP="00E374A7">
      <w:pPr>
        <w:pStyle w:val="Naslov1"/>
      </w:pPr>
      <w:bookmarkStart w:id="108" w:name="_Toc37156020"/>
      <w:bookmarkStart w:id="109" w:name="_Toc37241926"/>
      <w:bookmarkStart w:id="110" w:name="_Toc37156022"/>
      <w:bookmarkStart w:id="111" w:name="_Toc37156023"/>
      <w:bookmarkStart w:id="112" w:name="_Toc144298436"/>
      <w:bookmarkEnd w:id="108"/>
      <w:bookmarkEnd w:id="109"/>
      <w:bookmarkEnd w:id="110"/>
      <w:bookmarkEnd w:id="111"/>
      <w:r w:rsidRPr="008777C9">
        <w:lastRenderedPageBreak/>
        <w:t xml:space="preserve">ZAKLJUČEK IN PRIPOROČILA GLEDE VSEBINSKE OCENE SKLADNOSTI Z </w:t>
      </w:r>
      <w:r w:rsidR="006E0462" w:rsidRPr="008777C9">
        <w:t>DNSH</w:t>
      </w:r>
      <w:bookmarkEnd w:id="112"/>
    </w:p>
    <w:p w14:paraId="7B7EA73F" w14:textId="77777777" w:rsidR="00982837" w:rsidRPr="008777C9" w:rsidRDefault="00982837" w:rsidP="003C3BB0">
      <w:pPr>
        <w:spacing w:line="260" w:lineRule="exact"/>
        <w:ind w:left="720"/>
        <w:jc w:val="both"/>
        <w:rPr>
          <w:rFonts w:ascii="Arial" w:hAnsi="Arial" w:cs="Arial"/>
          <w:sz w:val="20"/>
          <w:szCs w:val="20"/>
        </w:rPr>
      </w:pPr>
    </w:p>
    <w:p w14:paraId="6ACC607C" w14:textId="7163D2AD" w:rsidR="00E374A7" w:rsidRPr="008777C9" w:rsidRDefault="004B399B" w:rsidP="00E374A7">
      <w:pPr>
        <w:spacing w:line="260" w:lineRule="exact"/>
        <w:jc w:val="both"/>
        <w:rPr>
          <w:rFonts w:ascii="Arial" w:hAnsi="Arial" w:cs="Arial"/>
          <w:sz w:val="20"/>
          <w:szCs w:val="20"/>
        </w:rPr>
      </w:pPr>
      <w:r>
        <w:rPr>
          <w:rFonts w:ascii="Arial" w:hAnsi="Arial" w:cs="Arial"/>
          <w:sz w:val="20"/>
          <w:szCs w:val="20"/>
        </w:rPr>
        <w:t>V</w:t>
      </w:r>
      <w:r w:rsidR="00E374A7" w:rsidRPr="008777C9">
        <w:rPr>
          <w:rFonts w:ascii="Arial" w:hAnsi="Arial" w:cs="Arial"/>
          <w:sz w:val="20"/>
          <w:szCs w:val="20"/>
        </w:rPr>
        <w:t xml:space="preserve"> navodil</w:t>
      </w:r>
      <w:r>
        <w:rPr>
          <w:rFonts w:ascii="Arial" w:hAnsi="Arial" w:cs="Arial"/>
          <w:sz w:val="20"/>
          <w:szCs w:val="20"/>
        </w:rPr>
        <w:t>ih</w:t>
      </w:r>
      <w:r w:rsidR="00E374A7" w:rsidRPr="008777C9">
        <w:rPr>
          <w:rFonts w:ascii="Arial" w:hAnsi="Arial" w:cs="Arial"/>
          <w:sz w:val="20"/>
          <w:szCs w:val="20"/>
        </w:rPr>
        <w:t xml:space="preserve"> </w:t>
      </w:r>
      <w:r>
        <w:rPr>
          <w:rFonts w:ascii="Arial" w:hAnsi="Arial" w:cs="Arial"/>
          <w:sz w:val="20"/>
          <w:szCs w:val="20"/>
        </w:rPr>
        <w:t>OU</w:t>
      </w:r>
      <w:r w:rsidR="00E374A7" w:rsidRPr="008777C9">
        <w:rPr>
          <w:rFonts w:ascii="Arial" w:hAnsi="Arial" w:cs="Arial"/>
          <w:sz w:val="20"/>
          <w:szCs w:val="20"/>
        </w:rPr>
        <w:t xml:space="preserve"> </w:t>
      </w:r>
      <w:r>
        <w:rPr>
          <w:rFonts w:ascii="Arial" w:hAnsi="Arial" w:cs="Arial"/>
          <w:sz w:val="20"/>
          <w:szCs w:val="20"/>
        </w:rPr>
        <w:t>NSP je navedeno</w:t>
      </w:r>
      <w:r w:rsidR="00E374A7" w:rsidRPr="008777C9">
        <w:rPr>
          <w:rFonts w:ascii="Arial" w:hAnsi="Arial" w:cs="Arial"/>
          <w:sz w:val="20"/>
          <w:szCs w:val="20"/>
        </w:rPr>
        <w:t>, da</w:t>
      </w:r>
      <w:r w:rsidR="000E623B">
        <w:rPr>
          <w:rFonts w:ascii="Arial" w:hAnsi="Arial" w:cs="Arial"/>
          <w:sz w:val="20"/>
          <w:szCs w:val="20"/>
        </w:rPr>
        <w:t xml:space="preserve"> se</w:t>
      </w:r>
      <w:r w:rsidR="00E374A7" w:rsidRPr="008777C9">
        <w:rPr>
          <w:rFonts w:ascii="Arial" w:hAnsi="Arial" w:cs="Arial"/>
          <w:sz w:val="20"/>
          <w:szCs w:val="20"/>
        </w:rPr>
        <w:t xml:space="preserve"> do izdaje področnih navodil organa upravljanja pri naslavljanju zahtev v zvezi z </w:t>
      </w:r>
      <w:r w:rsidR="00E7456C" w:rsidRPr="008777C9">
        <w:rPr>
          <w:rFonts w:ascii="Arial" w:hAnsi="Arial" w:cs="Arial"/>
          <w:sz w:val="20"/>
          <w:szCs w:val="20"/>
        </w:rPr>
        <w:t>načelom DNSH lahko uporabljajo T</w:t>
      </w:r>
      <w:r w:rsidR="00E374A7" w:rsidRPr="008777C9">
        <w:rPr>
          <w:rFonts w:ascii="Arial" w:hAnsi="Arial" w:cs="Arial"/>
          <w:sz w:val="20"/>
          <w:szCs w:val="20"/>
        </w:rPr>
        <w:t>ehnične smernice za uporabo načela, da se ne škoduje bistveno, vključno s prilogami in kontrolnimi seznami, ki jih je E</w:t>
      </w:r>
      <w:r w:rsidR="00B06E2F">
        <w:rPr>
          <w:rFonts w:ascii="Arial" w:hAnsi="Arial" w:cs="Arial"/>
          <w:sz w:val="20"/>
          <w:szCs w:val="20"/>
        </w:rPr>
        <w:t>vropska komisija</w:t>
      </w:r>
      <w:r w:rsidR="00E374A7" w:rsidRPr="008777C9">
        <w:rPr>
          <w:rFonts w:ascii="Arial" w:hAnsi="Arial" w:cs="Arial"/>
          <w:sz w:val="20"/>
          <w:szCs w:val="20"/>
        </w:rPr>
        <w:t xml:space="preserve"> predpisala za ocenjevanja ukrepov mehanizma za okrevanje in odpornost.</w:t>
      </w:r>
    </w:p>
    <w:p w14:paraId="3D9E52A2" w14:textId="77777777" w:rsidR="00E374A7" w:rsidRPr="008777C9" w:rsidRDefault="00E374A7" w:rsidP="00E374A7">
      <w:pPr>
        <w:spacing w:line="260" w:lineRule="exact"/>
        <w:jc w:val="both"/>
        <w:rPr>
          <w:rFonts w:ascii="Arial" w:hAnsi="Arial" w:cs="Arial"/>
          <w:sz w:val="20"/>
          <w:szCs w:val="20"/>
        </w:rPr>
      </w:pPr>
    </w:p>
    <w:p w14:paraId="7DD4E5BE" w14:textId="30D1DD07" w:rsidR="00D203CE" w:rsidRDefault="00E374A7" w:rsidP="00D203CE">
      <w:pPr>
        <w:spacing w:line="260" w:lineRule="exact"/>
        <w:jc w:val="both"/>
        <w:rPr>
          <w:rFonts w:ascii="Arial" w:hAnsi="Arial" w:cs="Arial"/>
          <w:sz w:val="20"/>
          <w:szCs w:val="20"/>
        </w:rPr>
      </w:pPr>
      <w:r w:rsidRPr="008777C9">
        <w:rPr>
          <w:rFonts w:ascii="Arial" w:hAnsi="Arial" w:cs="Arial"/>
          <w:sz w:val="20"/>
          <w:szCs w:val="20"/>
        </w:rPr>
        <w:t>V te</w:t>
      </w:r>
      <w:r w:rsidR="004B399B">
        <w:rPr>
          <w:rFonts w:ascii="Arial" w:hAnsi="Arial" w:cs="Arial"/>
          <w:sz w:val="20"/>
          <w:szCs w:val="20"/>
        </w:rPr>
        <w:t>m dokumentu</w:t>
      </w:r>
      <w:r w:rsidRPr="008777C9">
        <w:rPr>
          <w:rFonts w:ascii="Arial" w:hAnsi="Arial" w:cs="Arial"/>
          <w:sz w:val="20"/>
          <w:szCs w:val="20"/>
        </w:rPr>
        <w:t xml:space="preserve"> </w:t>
      </w:r>
      <w:r w:rsidR="007A1360">
        <w:rPr>
          <w:rFonts w:ascii="Arial" w:hAnsi="Arial" w:cs="Arial"/>
          <w:sz w:val="20"/>
          <w:szCs w:val="20"/>
        </w:rPr>
        <w:t xml:space="preserve">je </w:t>
      </w:r>
      <w:r w:rsidRPr="008777C9">
        <w:rPr>
          <w:rFonts w:ascii="Arial" w:hAnsi="Arial" w:cs="Arial"/>
          <w:sz w:val="20"/>
          <w:szCs w:val="20"/>
        </w:rPr>
        <w:t>opi</w:t>
      </w:r>
      <w:r w:rsidR="004B399B">
        <w:rPr>
          <w:rFonts w:ascii="Arial" w:hAnsi="Arial" w:cs="Arial"/>
          <w:sz w:val="20"/>
          <w:szCs w:val="20"/>
        </w:rPr>
        <w:t>san postopek preverjanja in ocene skladnosti</w:t>
      </w:r>
      <w:r w:rsidRPr="008777C9">
        <w:rPr>
          <w:rFonts w:ascii="Arial" w:hAnsi="Arial" w:cs="Arial"/>
          <w:sz w:val="20"/>
          <w:szCs w:val="20"/>
        </w:rPr>
        <w:t xml:space="preserve"> </w:t>
      </w:r>
      <w:r w:rsidR="004B399B">
        <w:rPr>
          <w:rFonts w:ascii="Arial" w:hAnsi="Arial" w:cs="Arial"/>
          <w:sz w:val="20"/>
          <w:szCs w:val="20"/>
        </w:rPr>
        <w:t>z DNSH</w:t>
      </w:r>
      <w:r w:rsidRPr="008777C9">
        <w:rPr>
          <w:rFonts w:ascii="Arial" w:hAnsi="Arial" w:cs="Arial"/>
          <w:sz w:val="20"/>
          <w:szCs w:val="20"/>
        </w:rPr>
        <w:t xml:space="preserve">, ki velja le za </w:t>
      </w:r>
      <w:r w:rsidR="004B399B">
        <w:rPr>
          <w:rFonts w:ascii="Arial" w:hAnsi="Arial" w:cs="Arial"/>
          <w:sz w:val="20"/>
          <w:szCs w:val="20"/>
        </w:rPr>
        <w:t xml:space="preserve">ukrepe, ki ustrezajo kriterijem iz poglavja </w:t>
      </w:r>
      <w:r w:rsidR="004B399B" w:rsidRPr="004B399B">
        <w:rPr>
          <w:rFonts w:ascii="Arial" w:hAnsi="Arial" w:cs="Arial"/>
          <w:sz w:val="20"/>
          <w:szCs w:val="20"/>
        </w:rPr>
        <w:t>P</w:t>
      </w:r>
      <w:r w:rsidR="000B0766" w:rsidRPr="004B399B">
        <w:rPr>
          <w:rFonts w:ascii="Arial" w:hAnsi="Arial" w:cs="Arial"/>
          <w:sz w:val="20"/>
          <w:szCs w:val="20"/>
        </w:rPr>
        <w:t>ristop k ocenjevanju skladnosti ukrepov z</w:t>
      </w:r>
      <w:r w:rsidR="004B399B" w:rsidRPr="004B399B">
        <w:rPr>
          <w:rFonts w:ascii="Arial" w:hAnsi="Arial" w:cs="Arial"/>
          <w:sz w:val="20"/>
          <w:szCs w:val="20"/>
        </w:rPr>
        <w:t xml:space="preserve"> DNSH</w:t>
      </w:r>
      <w:r w:rsidR="000E623B">
        <w:rPr>
          <w:rFonts w:ascii="Arial" w:hAnsi="Arial" w:cs="Arial"/>
          <w:sz w:val="20"/>
          <w:szCs w:val="20"/>
        </w:rPr>
        <w:t>.</w:t>
      </w:r>
      <w:r w:rsidRPr="008777C9">
        <w:rPr>
          <w:rFonts w:ascii="Arial" w:hAnsi="Arial" w:cs="Arial"/>
          <w:sz w:val="20"/>
          <w:szCs w:val="20"/>
        </w:rPr>
        <w:t xml:space="preserve"> </w:t>
      </w:r>
      <w:r w:rsidR="0024596D">
        <w:rPr>
          <w:rFonts w:ascii="Arial" w:hAnsi="Arial" w:cs="Arial"/>
          <w:sz w:val="20"/>
          <w:szCs w:val="20"/>
        </w:rPr>
        <w:t xml:space="preserve">Glede na </w:t>
      </w:r>
      <w:r w:rsidR="008331B1">
        <w:rPr>
          <w:rFonts w:ascii="Arial" w:hAnsi="Arial" w:cs="Arial"/>
          <w:sz w:val="20"/>
          <w:szCs w:val="20"/>
        </w:rPr>
        <w:t>značilnosti nekaterih ukrepov ter ob upoštevanju predhodnih ocen in postopkov, ki naslavljajo ključne vidike DNSH, ocenjujemo, da bo p</w:t>
      </w:r>
      <w:r w:rsidR="007A1360">
        <w:rPr>
          <w:rFonts w:ascii="Arial" w:hAnsi="Arial" w:cs="Arial"/>
          <w:sz w:val="20"/>
          <w:szCs w:val="20"/>
        </w:rPr>
        <w:t>oenostavljen</w:t>
      </w:r>
      <w:r w:rsidR="00045590">
        <w:rPr>
          <w:rFonts w:ascii="Arial" w:hAnsi="Arial" w:cs="Arial"/>
          <w:sz w:val="20"/>
          <w:szCs w:val="20"/>
        </w:rPr>
        <w:t>i</w:t>
      </w:r>
      <w:r w:rsidR="007A1360">
        <w:rPr>
          <w:rFonts w:ascii="Arial" w:hAnsi="Arial" w:cs="Arial"/>
          <w:sz w:val="20"/>
          <w:szCs w:val="20"/>
        </w:rPr>
        <w:t xml:space="preserve"> pristop k oceni skladnosti z DNSH </w:t>
      </w:r>
      <w:r w:rsidR="008331B1">
        <w:rPr>
          <w:rFonts w:ascii="Arial" w:hAnsi="Arial" w:cs="Arial"/>
          <w:sz w:val="20"/>
          <w:szCs w:val="20"/>
        </w:rPr>
        <w:t xml:space="preserve">bistveno </w:t>
      </w:r>
      <w:r w:rsidR="007A1360">
        <w:rPr>
          <w:rFonts w:ascii="Arial" w:hAnsi="Arial" w:cs="Arial"/>
          <w:sz w:val="20"/>
          <w:szCs w:val="20"/>
        </w:rPr>
        <w:t xml:space="preserve">olajšal </w:t>
      </w:r>
      <w:r w:rsidR="008331B1">
        <w:rPr>
          <w:rFonts w:ascii="Arial" w:hAnsi="Arial" w:cs="Arial"/>
          <w:sz w:val="20"/>
          <w:szCs w:val="20"/>
        </w:rPr>
        <w:t>procese</w:t>
      </w:r>
      <w:r w:rsidR="00D203CE">
        <w:rPr>
          <w:rFonts w:ascii="Arial" w:hAnsi="Arial" w:cs="Arial"/>
          <w:sz w:val="20"/>
          <w:szCs w:val="20"/>
        </w:rPr>
        <w:t xml:space="preserve"> </w:t>
      </w:r>
      <w:r w:rsidR="007A1360">
        <w:rPr>
          <w:rFonts w:ascii="Arial" w:hAnsi="Arial" w:cs="Arial"/>
          <w:sz w:val="20"/>
          <w:szCs w:val="20"/>
        </w:rPr>
        <w:t>priprav</w:t>
      </w:r>
      <w:r w:rsidR="00D203CE">
        <w:rPr>
          <w:rFonts w:ascii="Arial" w:hAnsi="Arial" w:cs="Arial"/>
          <w:sz w:val="20"/>
          <w:szCs w:val="20"/>
        </w:rPr>
        <w:t>e</w:t>
      </w:r>
      <w:r w:rsidR="007A1360">
        <w:rPr>
          <w:rFonts w:ascii="Arial" w:hAnsi="Arial" w:cs="Arial"/>
          <w:sz w:val="20"/>
          <w:szCs w:val="20"/>
        </w:rPr>
        <w:t xml:space="preserve"> </w:t>
      </w:r>
      <w:r w:rsidR="00D203CE">
        <w:rPr>
          <w:rFonts w:ascii="Arial" w:hAnsi="Arial" w:cs="Arial"/>
          <w:sz w:val="20"/>
          <w:szCs w:val="20"/>
        </w:rPr>
        <w:t xml:space="preserve">in </w:t>
      </w:r>
      <w:r w:rsidR="008331B1">
        <w:rPr>
          <w:rFonts w:ascii="Arial" w:hAnsi="Arial" w:cs="Arial"/>
          <w:sz w:val="20"/>
          <w:szCs w:val="20"/>
        </w:rPr>
        <w:t xml:space="preserve">ocenjevanja </w:t>
      </w:r>
      <w:r w:rsidR="00D203CE">
        <w:rPr>
          <w:rFonts w:ascii="Arial" w:hAnsi="Arial" w:cs="Arial"/>
          <w:sz w:val="20"/>
          <w:szCs w:val="20"/>
        </w:rPr>
        <w:t>operacij</w:t>
      </w:r>
      <w:r w:rsidR="008331B1">
        <w:rPr>
          <w:rFonts w:ascii="Arial" w:hAnsi="Arial" w:cs="Arial"/>
          <w:sz w:val="20"/>
          <w:szCs w:val="20"/>
        </w:rPr>
        <w:t xml:space="preserve"> tako </w:t>
      </w:r>
      <w:r w:rsidR="00DB2740">
        <w:rPr>
          <w:rFonts w:ascii="Arial" w:hAnsi="Arial" w:cs="Arial"/>
          <w:sz w:val="20"/>
          <w:szCs w:val="20"/>
        </w:rPr>
        <w:t>za</w:t>
      </w:r>
      <w:r w:rsidR="008331B1">
        <w:rPr>
          <w:rFonts w:ascii="Arial" w:hAnsi="Arial" w:cs="Arial"/>
          <w:sz w:val="20"/>
          <w:szCs w:val="20"/>
        </w:rPr>
        <w:t xml:space="preserve"> prijavitelj</w:t>
      </w:r>
      <w:r w:rsidR="00DB2740">
        <w:rPr>
          <w:rFonts w:ascii="Arial" w:hAnsi="Arial" w:cs="Arial"/>
          <w:sz w:val="20"/>
          <w:szCs w:val="20"/>
        </w:rPr>
        <w:t>e</w:t>
      </w:r>
      <w:r w:rsidR="008331B1">
        <w:rPr>
          <w:rFonts w:ascii="Arial" w:hAnsi="Arial" w:cs="Arial"/>
          <w:sz w:val="20"/>
          <w:szCs w:val="20"/>
        </w:rPr>
        <w:t xml:space="preserve"> vlog za izdajo odločitev o podpori kot tudi </w:t>
      </w:r>
      <w:r w:rsidR="00DB2740">
        <w:rPr>
          <w:rFonts w:ascii="Arial" w:hAnsi="Arial" w:cs="Arial"/>
          <w:sz w:val="20"/>
          <w:szCs w:val="20"/>
        </w:rPr>
        <w:t>za</w:t>
      </w:r>
      <w:r w:rsidR="008331B1">
        <w:rPr>
          <w:rFonts w:ascii="Arial" w:hAnsi="Arial" w:cs="Arial"/>
          <w:sz w:val="20"/>
          <w:szCs w:val="20"/>
        </w:rPr>
        <w:t xml:space="preserve"> PT</w:t>
      </w:r>
      <w:r w:rsidR="00D203CE">
        <w:rPr>
          <w:rFonts w:ascii="Arial" w:hAnsi="Arial" w:cs="Arial"/>
          <w:sz w:val="20"/>
          <w:szCs w:val="20"/>
        </w:rPr>
        <w:t>.</w:t>
      </w:r>
    </w:p>
    <w:p w14:paraId="68AB674A" w14:textId="44E43608" w:rsidR="000B0766" w:rsidRDefault="000B0766" w:rsidP="00E374A7">
      <w:pPr>
        <w:spacing w:line="260" w:lineRule="exact"/>
        <w:jc w:val="both"/>
        <w:rPr>
          <w:rFonts w:ascii="Arial" w:hAnsi="Arial" w:cs="Arial"/>
          <w:sz w:val="20"/>
          <w:szCs w:val="20"/>
        </w:rPr>
      </w:pPr>
      <w:r>
        <w:rPr>
          <w:rFonts w:ascii="Arial" w:hAnsi="Arial" w:cs="Arial"/>
          <w:sz w:val="20"/>
          <w:szCs w:val="20"/>
        </w:rPr>
        <w:t xml:space="preserve"> </w:t>
      </w:r>
    </w:p>
    <w:p w14:paraId="01F9B28B" w14:textId="6D431653" w:rsidR="00D203CE" w:rsidRPr="008777C9" w:rsidRDefault="00D203CE" w:rsidP="00E374A7">
      <w:pPr>
        <w:spacing w:line="260" w:lineRule="exact"/>
        <w:jc w:val="both"/>
        <w:rPr>
          <w:rFonts w:ascii="Arial" w:hAnsi="Arial" w:cs="Arial"/>
          <w:sz w:val="20"/>
          <w:szCs w:val="20"/>
        </w:rPr>
      </w:pPr>
      <w:r>
        <w:rPr>
          <w:rFonts w:ascii="Arial" w:hAnsi="Arial" w:cs="Arial"/>
          <w:sz w:val="20"/>
          <w:szCs w:val="20"/>
        </w:rPr>
        <w:t>Poenostavljen</w:t>
      </w:r>
      <w:r w:rsidR="00DB2740">
        <w:rPr>
          <w:rFonts w:ascii="Arial" w:hAnsi="Arial" w:cs="Arial"/>
          <w:sz w:val="20"/>
          <w:szCs w:val="20"/>
        </w:rPr>
        <w:t>i</w:t>
      </w:r>
      <w:r>
        <w:rPr>
          <w:rFonts w:ascii="Arial" w:hAnsi="Arial" w:cs="Arial"/>
          <w:sz w:val="20"/>
          <w:szCs w:val="20"/>
        </w:rPr>
        <w:t xml:space="preserve"> pristop k oceni skladnosti z DNSH se ne uporablja pri ukrepih, ki ne izpolnjujejo kriterijev iz poglavja </w:t>
      </w:r>
      <w:r w:rsidRPr="00D203CE">
        <w:rPr>
          <w:rFonts w:ascii="Arial" w:hAnsi="Arial" w:cs="Arial"/>
          <w:sz w:val="20"/>
          <w:szCs w:val="20"/>
        </w:rPr>
        <w:t>Pristop k ocenjevanju skladnosti ukrepov z DNSH</w:t>
      </w:r>
      <w:r w:rsidR="008331B1">
        <w:rPr>
          <w:rFonts w:ascii="Arial" w:hAnsi="Arial" w:cs="Arial"/>
          <w:sz w:val="20"/>
          <w:szCs w:val="20"/>
        </w:rPr>
        <w:t xml:space="preserve"> in </w:t>
      </w:r>
      <w:r w:rsidR="00FE459F">
        <w:rPr>
          <w:rFonts w:ascii="Arial" w:hAnsi="Arial" w:cs="Arial"/>
          <w:sz w:val="20"/>
          <w:szCs w:val="20"/>
        </w:rPr>
        <w:t>po svoji vsebini in</w:t>
      </w:r>
      <w:r w:rsidR="00802E54">
        <w:rPr>
          <w:rFonts w:ascii="Arial" w:hAnsi="Arial" w:cs="Arial"/>
          <w:sz w:val="20"/>
          <w:szCs w:val="20"/>
        </w:rPr>
        <w:t>/ali</w:t>
      </w:r>
      <w:r w:rsidR="00FE459F">
        <w:rPr>
          <w:rFonts w:ascii="Arial" w:hAnsi="Arial" w:cs="Arial"/>
          <w:sz w:val="20"/>
          <w:szCs w:val="20"/>
        </w:rPr>
        <w:t xml:space="preserve"> </w:t>
      </w:r>
      <w:r w:rsidR="008331B1">
        <w:rPr>
          <w:rFonts w:ascii="Arial" w:hAnsi="Arial" w:cs="Arial"/>
          <w:sz w:val="20"/>
          <w:szCs w:val="20"/>
        </w:rPr>
        <w:t>značilnosti</w:t>
      </w:r>
      <w:r w:rsidR="00DB2740">
        <w:rPr>
          <w:rFonts w:ascii="Arial" w:hAnsi="Arial" w:cs="Arial"/>
          <w:sz w:val="20"/>
          <w:szCs w:val="20"/>
        </w:rPr>
        <w:t>h</w:t>
      </w:r>
      <w:r>
        <w:rPr>
          <w:rFonts w:ascii="Arial" w:hAnsi="Arial" w:cs="Arial"/>
          <w:sz w:val="20"/>
          <w:szCs w:val="20"/>
        </w:rPr>
        <w:t xml:space="preserve"> zahtevajo vsebinsko oceno skladnosti z relevantnimi okoljskimi cilji.</w:t>
      </w:r>
    </w:p>
    <w:p w14:paraId="6B7EA281" w14:textId="77777777" w:rsidR="00E374A7" w:rsidRPr="008777C9" w:rsidRDefault="00E374A7" w:rsidP="00E374A7">
      <w:pPr>
        <w:spacing w:line="260" w:lineRule="exact"/>
        <w:jc w:val="both"/>
        <w:rPr>
          <w:rFonts w:ascii="Arial" w:hAnsi="Arial" w:cs="Arial"/>
          <w:sz w:val="20"/>
          <w:szCs w:val="20"/>
        </w:rPr>
      </w:pPr>
    </w:p>
    <w:p w14:paraId="742D320F" w14:textId="5D846B3E" w:rsidR="00E374A7" w:rsidRPr="008777C9" w:rsidRDefault="000B0766" w:rsidP="00E374A7">
      <w:pPr>
        <w:spacing w:line="260" w:lineRule="exact"/>
        <w:jc w:val="both"/>
        <w:rPr>
          <w:rFonts w:ascii="Arial" w:hAnsi="Arial" w:cs="Arial"/>
          <w:sz w:val="20"/>
          <w:szCs w:val="20"/>
        </w:rPr>
      </w:pPr>
      <w:r>
        <w:rPr>
          <w:rFonts w:ascii="Arial" w:hAnsi="Arial" w:cs="Arial"/>
          <w:sz w:val="20"/>
          <w:szCs w:val="20"/>
        </w:rPr>
        <w:t>Do izdaje novih</w:t>
      </w:r>
      <w:r w:rsidR="00AA668D" w:rsidRPr="008777C9">
        <w:rPr>
          <w:rFonts w:ascii="Arial" w:hAnsi="Arial" w:cs="Arial"/>
          <w:sz w:val="20"/>
          <w:szCs w:val="20"/>
        </w:rPr>
        <w:t xml:space="preserve"> smernic </w:t>
      </w:r>
      <w:r w:rsidR="008331B1">
        <w:rPr>
          <w:rFonts w:ascii="Arial" w:hAnsi="Arial" w:cs="Arial"/>
          <w:sz w:val="20"/>
          <w:szCs w:val="20"/>
        </w:rPr>
        <w:t xml:space="preserve">OU </w:t>
      </w:r>
      <w:r w:rsidR="00AA668D" w:rsidRPr="008777C9">
        <w:rPr>
          <w:rFonts w:ascii="Arial" w:hAnsi="Arial" w:cs="Arial"/>
          <w:sz w:val="20"/>
          <w:szCs w:val="20"/>
        </w:rPr>
        <w:t xml:space="preserve">za uporabo načela DNSH </w:t>
      </w:r>
      <w:r w:rsidR="00C26AF0" w:rsidRPr="008777C9">
        <w:rPr>
          <w:rFonts w:ascii="Arial" w:hAnsi="Arial" w:cs="Arial"/>
          <w:sz w:val="20"/>
          <w:szCs w:val="20"/>
        </w:rPr>
        <w:t>se</w:t>
      </w:r>
      <w:r w:rsidR="00AA668D" w:rsidRPr="008777C9">
        <w:rPr>
          <w:rFonts w:ascii="Arial" w:hAnsi="Arial" w:cs="Arial"/>
          <w:sz w:val="20"/>
          <w:szCs w:val="20"/>
        </w:rPr>
        <w:t xml:space="preserve"> </w:t>
      </w:r>
      <w:r w:rsidR="00E374A7" w:rsidRPr="008777C9">
        <w:rPr>
          <w:rFonts w:ascii="Arial" w:hAnsi="Arial" w:cs="Arial"/>
          <w:sz w:val="20"/>
          <w:szCs w:val="20"/>
        </w:rPr>
        <w:t>vsebinsk</w:t>
      </w:r>
      <w:r w:rsidR="00C26AF0" w:rsidRPr="008777C9">
        <w:rPr>
          <w:rFonts w:ascii="Arial" w:hAnsi="Arial" w:cs="Arial"/>
          <w:sz w:val="20"/>
          <w:szCs w:val="20"/>
        </w:rPr>
        <w:t>a</w:t>
      </w:r>
      <w:r w:rsidR="00E374A7" w:rsidRPr="008777C9">
        <w:rPr>
          <w:rFonts w:ascii="Arial" w:hAnsi="Arial" w:cs="Arial"/>
          <w:sz w:val="20"/>
          <w:szCs w:val="20"/>
        </w:rPr>
        <w:t xml:space="preserve"> ocen</w:t>
      </w:r>
      <w:r w:rsidR="00C26AF0" w:rsidRPr="008777C9">
        <w:rPr>
          <w:rFonts w:ascii="Arial" w:hAnsi="Arial" w:cs="Arial"/>
          <w:sz w:val="20"/>
          <w:szCs w:val="20"/>
        </w:rPr>
        <w:t>a</w:t>
      </w:r>
      <w:r w:rsidR="00E374A7" w:rsidRPr="008777C9">
        <w:rPr>
          <w:rFonts w:ascii="Arial" w:hAnsi="Arial" w:cs="Arial"/>
          <w:sz w:val="20"/>
          <w:szCs w:val="20"/>
        </w:rPr>
        <w:t xml:space="preserve"> </w:t>
      </w:r>
      <w:r w:rsidR="00C26AF0" w:rsidRPr="008777C9">
        <w:rPr>
          <w:rFonts w:ascii="Arial" w:hAnsi="Arial" w:cs="Arial"/>
          <w:sz w:val="20"/>
          <w:szCs w:val="20"/>
        </w:rPr>
        <w:t xml:space="preserve">skladnosti </w:t>
      </w:r>
      <w:r>
        <w:rPr>
          <w:rFonts w:ascii="Arial" w:hAnsi="Arial" w:cs="Arial"/>
          <w:sz w:val="20"/>
          <w:szCs w:val="20"/>
        </w:rPr>
        <w:t>kompleksnejših ukrepov PEKP</w:t>
      </w:r>
      <w:r w:rsidR="00C26AF0" w:rsidRPr="008777C9">
        <w:rPr>
          <w:rFonts w:ascii="Arial" w:hAnsi="Arial" w:cs="Arial"/>
          <w:sz w:val="20"/>
          <w:szCs w:val="20"/>
        </w:rPr>
        <w:t xml:space="preserve"> </w:t>
      </w:r>
      <w:r w:rsidR="008331B1">
        <w:rPr>
          <w:rFonts w:ascii="Arial" w:hAnsi="Arial" w:cs="Arial"/>
          <w:sz w:val="20"/>
          <w:szCs w:val="20"/>
        </w:rPr>
        <w:t xml:space="preserve">z DNSH </w:t>
      </w:r>
      <w:r w:rsidR="00C26AF0" w:rsidRPr="008777C9">
        <w:rPr>
          <w:rFonts w:ascii="Arial" w:hAnsi="Arial" w:cs="Arial"/>
          <w:sz w:val="20"/>
          <w:szCs w:val="20"/>
        </w:rPr>
        <w:t xml:space="preserve">izdela </w:t>
      </w:r>
      <w:r>
        <w:rPr>
          <w:rFonts w:ascii="Arial" w:hAnsi="Arial" w:cs="Arial"/>
          <w:sz w:val="20"/>
          <w:szCs w:val="20"/>
        </w:rPr>
        <w:t>ob upoštevanju</w:t>
      </w:r>
      <w:r w:rsidR="00E374A7" w:rsidRPr="008777C9">
        <w:rPr>
          <w:rFonts w:ascii="Arial" w:hAnsi="Arial" w:cs="Arial"/>
          <w:sz w:val="20"/>
          <w:szCs w:val="20"/>
        </w:rPr>
        <w:t xml:space="preserve"> Tehničnih smernic </w:t>
      </w:r>
      <w:r>
        <w:rPr>
          <w:rFonts w:ascii="Arial" w:hAnsi="Arial" w:cs="Arial"/>
          <w:sz w:val="20"/>
          <w:szCs w:val="20"/>
        </w:rPr>
        <w:t>Evropske komisije</w:t>
      </w:r>
      <w:r w:rsidR="00E374A7" w:rsidRPr="008777C9">
        <w:rPr>
          <w:rFonts w:ascii="Arial" w:hAnsi="Arial" w:cs="Arial"/>
          <w:sz w:val="20"/>
          <w:szCs w:val="20"/>
        </w:rPr>
        <w:t xml:space="preserve">. </w:t>
      </w:r>
    </w:p>
    <w:p w14:paraId="0A930C75" w14:textId="77777777" w:rsidR="00E374A7" w:rsidRPr="008777C9" w:rsidRDefault="00E374A7" w:rsidP="003C3BB0">
      <w:pPr>
        <w:spacing w:line="260" w:lineRule="exact"/>
        <w:jc w:val="both"/>
        <w:rPr>
          <w:rFonts w:ascii="Arial" w:hAnsi="Arial" w:cs="Arial"/>
          <w:sz w:val="20"/>
          <w:szCs w:val="20"/>
        </w:rPr>
      </w:pPr>
    </w:p>
    <w:p w14:paraId="12750561" w14:textId="77777777" w:rsidR="00E374A7" w:rsidRPr="008777C9" w:rsidRDefault="00E374A7" w:rsidP="003C3BB0">
      <w:pPr>
        <w:spacing w:line="260" w:lineRule="exact"/>
        <w:jc w:val="both"/>
        <w:rPr>
          <w:rFonts w:ascii="Arial" w:hAnsi="Arial" w:cs="Arial"/>
          <w:sz w:val="20"/>
          <w:szCs w:val="20"/>
        </w:rPr>
      </w:pPr>
    </w:p>
    <w:p w14:paraId="03992242" w14:textId="3C29D2D4" w:rsidR="00BD4A20" w:rsidRPr="008777C9" w:rsidRDefault="00BD4A20" w:rsidP="003C3BB0">
      <w:pPr>
        <w:spacing w:line="260" w:lineRule="exact"/>
        <w:jc w:val="both"/>
        <w:rPr>
          <w:rFonts w:ascii="Arial" w:hAnsi="Arial" w:cs="Arial"/>
          <w:sz w:val="20"/>
          <w:szCs w:val="20"/>
        </w:rPr>
      </w:pPr>
    </w:p>
    <w:p w14:paraId="2B89F658" w14:textId="22466043" w:rsidR="00BD4A20" w:rsidRPr="008777C9" w:rsidRDefault="00BD4A20" w:rsidP="003C3BB0">
      <w:pPr>
        <w:spacing w:line="260" w:lineRule="exact"/>
        <w:jc w:val="both"/>
        <w:rPr>
          <w:rFonts w:ascii="Arial" w:hAnsi="Arial" w:cs="Arial"/>
          <w:sz w:val="20"/>
          <w:szCs w:val="20"/>
        </w:rPr>
      </w:pPr>
    </w:p>
    <w:p w14:paraId="00E79F18" w14:textId="4C66B4AE" w:rsidR="00BD4A20" w:rsidRPr="008777C9" w:rsidRDefault="00BD4A20" w:rsidP="003C3BB0">
      <w:pPr>
        <w:spacing w:line="260" w:lineRule="exact"/>
        <w:jc w:val="both"/>
        <w:rPr>
          <w:rFonts w:ascii="Arial" w:hAnsi="Arial" w:cs="Arial"/>
          <w:sz w:val="20"/>
          <w:szCs w:val="20"/>
        </w:rPr>
      </w:pPr>
    </w:p>
    <w:p w14:paraId="1B2E5480" w14:textId="0ED4622F" w:rsidR="00BD4A20" w:rsidRPr="008777C9" w:rsidRDefault="00BD4A20" w:rsidP="003C3BB0">
      <w:pPr>
        <w:spacing w:line="260" w:lineRule="exact"/>
        <w:jc w:val="both"/>
        <w:rPr>
          <w:rFonts w:ascii="Arial" w:hAnsi="Arial" w:cs="Arial"/>
          <w:sz w:val="20"/>
          <w:szCs w:val="20"/>
        </w:rPr>
      </w:pPr>
    </w:p>
    <w:p w14:paraId="04C7684A" w14:textId="7810E902" w:rsidR="00BD4A20" w:rsidRPr="008777C9" w:rsidRDefault="00BD4A20" w:rsidP="003C3BB0">
      <w:pPr>
        <w:spacing w:line="260" w:lineRule="exact"/>
        <w:jc w:val="both"/>
        <w:rPr>
          <w:rFonts w:ascii="Arial" w:hAnsi="Arial" w:cs="Arial"/>
          <w:sz w:val="20"/>
          <w:szCs w:val="20"/>
        </w:rPr>
      </w:pPr>
    </w:p>
    <w:p w14:paraId="3BC7E02C" w14:textId="14277921" w:rsidR="00BD4A20" w:rsidRPr="008777C9" w:rsidRDefault="00BD4A20" w:rsidP="003C3BB0">
      <w:pPr>
        <w:spacing w:line="260" w:lineRule="exact"/>
        <w:jc w:val="both"/>
        <w:rPr>
          <w:rFonts w:ascii="Arial" w:hAnsi="Arial" w:cs="Arial"/>
          <w:sz w:val="20"/>
          <w:szCs w:val="20"/>
        </w:rPr>
      </w:pPr>
    </w:p>
    <w:p w14:paraId="495E91C6" w14:textId="1333E068" w:rsidR="00BD4A20" w:rsidRPr="008777C9" w:rsidRDefault="00BD4A20" w:rsidP="003C3BB0">
      <w:pPr>
        <w:spacing w:line="260" w:lineRule="exact"/>
        <w:jc w:val="both"/>
        <w:rPr>
          <w:rFonts w:ascii="Arial" w:hAnsi="Arial" w:cs="Arial"/>
          <w:sz w:val="20"/>
          <w:szCs w:val="20"/>
        </w:rPr>
      </w:pPr>
    </w:p>
    <w:p w14:paraId="4834B40C" w14:textId="57C33716" w:rsidR="00BD4A20" w:rsidRPr="008777C9" w:rsidRDefault="00BD4A20" w:rsidP="003C3BB0">
      <w:pPr>
        <w:spacing w:line="260" w:lineRule="exact"/>
        <w:jc w:val="both"/>
        <w:rPr>
          <w:rFonts w:ascii="Arial" w:hAnsi="Arial" w:cs="Arial"/>
          <w:sz w:val="20"/>
          <w:szCs w:val="20"/>
        </w:rPr>
      </w:pPr>
    </w:p>
    <w:p w14:paraId="772530B7" w14:textId="30C28F0D" w:rsidR="00BD4A20" w:rsidRPr="008777C9" w:rsidRDefault="00BD4A20" w:rsidP="003C3BB0">
      <w:pPr>
        <w:spacing w:line="260" w:lineRule="exact"/>
        <w:jc w:val="both"/>
        <w:rPr>
          <w:rFonts w:ascii="Arial" w:hAnsi="Arial" w:cs="Arial"/>
          <w:sz w:val="20"/>
          <w:szCs w:val="20"/>
        </w:rPr>
      </w:pPr>
    </w:p>
    <w:p w14:paraId="32F6C1F6" w14:textId="27E17FE7" w:rsidR="00BD4A20" w:rsidRPr="008777C9" w:rsidRDefault="00BD4A20" w:rsidP="003C3BB0">
      <w:pPr>
        <w:spacing w:line="260" w:lineRule="exact"/>
        <w:jc w:val="both"/>
        <w:rPr>
          <w:rFonts w:ascii="Arial" w:hAnsi="Arial" w:cs="Arial"/>
          <w:sz w:val="20"/>
          <w:szCs w:val="20"/>
        </w:rPr>
      </w:pPr>
    </w:p>
    <w:p w14:paraId="10F48F12" w14:textId="6740F1C1" w:rsidR="00BD4A20" w:rsidRPr="008777C9" w:rsidRDefault="00BD4A20" w:rsidP="003C3BB0">
      <w:pPr>
        <w:spacing w:line="260" w:lineRule="exact"/>
        <w:jc w:val="both"/>
        <w:rPr>
          <w:rFonts w:ascii="Arial" w:hAnsi="Arial" w:cs="Arial"/>
          <w:sz w:val="20"/>
          <w:szCs w:val="20"/>
        </w:rPr>
      </w:pPr>
    </w:p>
    <w:p w14:paraId="41877784" w14:textId="137DC6BD" w:rsidR="00BD4A20" w:rsidRPr="008777C9" w:rsidRDefault="00BD4A20" w:rsidP="003C3BB0">
      <w:pPr>
        <w:spacing w:line="260" w:lineRule="exact"/>
        <w:jc w:val="both"/>
        <w:rPr>
          <w:rFonts w:ascii="Arial" w:hAnsi="Arial" w:cs="Arial"/>
          <w:sz w:val="20"/>
          <w:szCs w:val="20"/>
        </w:rPr>
      </w:pPr>
    </w:p>
    <w:p w14:paraId="27A0FE68" w14:textId="3969BA97" w:rsidR="009F6617" w:rsidRPr="008777C9" w:rsidRDefault="009F6617" w:rsidP="003C3BB0">
      <w:pPr>
        <w:spacing w:line="260" w:lineRule="exact"/>
        <w:jc w:val="both"/>
        <w:rPr>
          <w:rFonts w:ascii="Arial" w:hAnsi="Arial" w:cs="Arial"/>
          <w:i/>
          <w:sz w:val="20"/>
          <w:szCs w:val="20"/>
        </w:rPr>
      </w:pPr>
      <w:r w:rsidRPr="008777C9">
        <w:rPr>
          <w:rFonts w:ascii="Arial" w:hAnsi="Arial" w:cs="Arial"/>
          <w:sz w:val="20"/>
          <w:szCs w:val="20"/>
        </w:rPr>
        <w:t xml:space="preserve"> </w:t>
      </w:r>
    </w:p>
    <w:p w14:paraId="664C9E9E" w14:textId="1A62CEBC" w:rsidR="00BD5E85" w:rsidRPr="008777C9" w:rsidRDefault="000161CA" w:rsidP="002860E3">
      <w:pPr>
        <w:pStyle w:val="Naslov1"/>
        <w:jc w:val="both"/>
      </w:pPr>
      <w:bookmarkStart w:id="113" w:name="_Toc144298437"/>
      <w:bookmarkEnd w:id="97"/>
      <w:bookmarkEnd w:id="98"/>
      <w:r>
        <w:lastRenderedPageBreak/>
        <w:t>UPORABNE POVEZAVE</w:t>
      </w:r>
      <w:bookmarkEnd w:id="113"/>
    </w:p>
    <w:p w14:paraId="522618DA" w14:textId="77777777" w:rsidR="002860E3" w:rsidRPr="008777C9" w:rsidRDefault="002860E3" w:rsidP="003C3BB0">
      <w:pPr>
        <w:spacing w:line="260" w:lineRule="exact"/>
        <w:jc w:val="both"/>
        <w:rPr>
          <w:rFonts w:ascii="Arial" w:hAnsi="Arial" w:cs="Arial"/>
          <w:sz w:val="20"/>
          <w:szCs w:val="20"/>
        </w:rPr>
      </w:pPr>
    </w:p>
    <w:p w14:paraId="4DC78990" w14:textId="65B01D73" w:rsidR="00E374A7" w:rsidRPr="008777C9" w:rsidRDefault="00E374A7" w:rsidP="00E374A7">
      <w:pPr>
        <w:spacing w:line="260" w:lineRule="exact"/>
        <w:jc w:val="both"/>
        <w:rPr>
          <w:rFonts w:ascii="Arial" w:hAnsi="Arial" w:cs="Arial"/>
          <w:sz w:val="20"/>
          <w:szCs w:val="20"/>
        </w:rPr>
      </w:pPr>
      <w:r w:rsidRPr="008777C9">
        <w:rPr>
          <w:rFonts w:ascii="Arial" w:hAnsi="Arial" w:cs="Arial"/>
          <w:sz w:val="20"/>
          <w:szCs w:val="20"/>
        </w:rPr>
        <w:t>V nadaljevanju so naved</w:t>
      </w:r>
      <w:r w:rsidR="00065A66">
        <w:rPr>
          <w:rFonts w:ascii="Arial" w:hAnsi="Arial" w:cs="Arial"/>
          <w:sz w:val="20"/>
          <w:szCs w:val="20"/>
        </w:rPr>
        <w:t>e</w:t>
      </w:r>
      <w:r w:rsidRPr="008777C9">
        <w:rPr>
          <w:rFonts w:ascii="Arial" w:hAnsi="Arial" w:cs="Arial"/>
          <w:sz w:val="20"/>
          <w:szCs w:val="20"/>
        </w:rPr>
        <w:t xml:space="preserve">ni pomembnejši predpisi in </w:t>
      </w:r>
      <w:r w:rsidR="003E3DC7">
        <w:rPr>
          <w:rFonts w:ascii="Arial" w:hAnsi="Arial" w:cs="Arial"/>
          <w:sz w:val="20"/>
          <w:szCs w:val="20"/>
        </w:rPr>
        <w:t>drugi viri</w:t>
      </w:r>
      <w:r w:rsidRPr="008777C9">
        <w:rPr>
          <w:rFonts w:ascii="Arial" w:hAnsi="Arial" w:cs="Arial"/>
          <w:sz w:val="20"/>
          <w:szCs w:val="20"/>
        </w:rPr>
        <w:t>, ki se upošteva</w:t>
      </w:r>
      <w:r w:rsidR="003E3DC7">
        <w:rPr>
          <w:rFonts w:ascii="Arial" w:hAnsi="Arial" w:cs="Arial"/>
          <w:sz w:val="20"/>
          <w:szCs w:val="20"/>
        </w:rPr>
        <w:t>jo</w:t>
      </w:r>
      <w:r w:rsidRPr="008777C9">
        <w:rPr>
          <w:rFonts w:ascii="Arial" w:hAnsi="Arial" w:cs="Arial"/>
          <w:sz w:val="20"/>
          <w:szCs w:val="20"/>
        </w:rPr>
        <w:t xml:space="preserve"> pri vključevanju </w:t>
      </w:r>
      <w:r w:rsidR="006E0462" w:rsidRPr="008777C9">
        <w:rPr>
          <w:rFonts w:ascii="Arial" w:hAnsi="Arial" w:cs="Arial"/>
          <w:sz w:val="20"/>
          <w:szCs w:val="20"/>
        </w:rPr>
        <w:t>DNSH</w:t>
      </w:r>
      <w:r w:rsidRPr="008777C9">
        <w:rPr>
          <w:rFonts w:ascii="Arial" w:hAnsi="Arial" w:cs="Arial"/>
          <w:sz w:val="20"/>
          <w:szCs w:val="20"/>
        </w:rPr>
        <w:t xml:space="preserve"> v pripravo in izvajanje ukrepov PEKP.</w:t>
      </w:r>
    </w:p>
    <w:p w14:paraId="7AF53A91" w14:textId="77777777" w:rsidR="00E374A7" w:rsidRPr="008777C9" w:rsidRDefault="00E374A7" w:rsidP="00E374A7">
      <w:pPr>
        <w:spacing w:line="260" w:lineRule="exact"/>
        <w:jc w:val="both"/>
        <w:rPr>
          <w:rFonts w:ascii="Arial" w:hAnsi="Arial" w:cs="Arial"/>
          <w:sz w:val="20"/>
          <w:szCs w:val="20"/>
        </w:rPr>
      </w:pPr>
    </w:p>
    <w:p w14:paraId="2CD4C40A" w14:textId="368FDBCB" w:rsidR="00E374A7" w:rsidRPr="003E4D1D" w:rsidRDefault="003E4D1D" w:rsidP="003E4D1D">
      <w:pPr>
        <w:pStyle w:val="Odstavekseznama"/>
        <w:numPr>
          <w:ilvl w:val="0"/>
          <w:numId w:val="20"/>
        </w:numPr>
        <w:spacing w:line="260" w:lineRule="exact"/>
        <w:ind w:left="426" w:hanging="426"/>
        <w:jc w:val="both"/>
        <w:rPr>
          <w:rFonts w:ascii="Arial" w:hAnsi="Arial" w:cs="Arial"/>
          <w:sz w:val="20"/>
          <w:szCs w:val="20"/>
        </w:rPr>
      </w:pPr>
      <w:r w:rsidRPr="003E4D1D">
        <w:rPr>
          <w:rFonts w:ascii="Arial" w:hAnsi="Arial" w:cs="Arial"/>
          <w:sz w:val="20"/>
          <w:szCs w:val="20"/>
        </w:rPr>
        <w:t xml:space="preserve">Uredba </w:t>
      </w:r>
      <w:r>
        <w:rPr>
          <w:rFonts w:ascii="Arial" w:hAnsi="Arial" w:cs="Arial"/>
          <w:sz w:val="20"/>
          <w:szCs w:val="20"/>
        </w:rPr>
        <w:t xml:space="preserve">(EU) </w:t>
      </w:r>
      <w:r w:rsidRPr="003E4D1D">
        <w:rPr>
          <w:rFonts w:ascii="Arial" w:hAnsi="Arial" w:cs="Arial"/>
          <w:sz w:val="20"/>
          <w:szCs w:val="20"/>
        </w:rPr>
        <w:t>2021/1060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w:t>
      </w:r>
      <w:r>
        <w:rPr>
          <w:rFonts w:ascii="Arial" w:hAnsi="Arial" w:cs="Arial"/>
          <w:sz w:val="20"/>
          <w:szCs w:val="20"/>
        </w:rPr>
        <w:t>o</w:t>
      </w:r>
      <w:r w:rsidRPr="003E4D1D">
        <w:rPr>
          <w:rFonts w:ascii="Arial" w:hAnsi="Arial" w:cs="Arial"/>
          <w:sz w:val="20"/>
          <w:szCs w:val="20"/>
        </w:rPr>
        <w:t>: https://eur-lex.europa.eu/legal-content/SL/TXT/?uri=CELEX:32021R1060</w:t>
      </w:r>
      <w:r>
        <w:rPr>
          <w:rFonts w:ascii="Arial" w:hAnsi="Arial" w:cs="Arial"/>
          <w:sz w:val="20"/>
          <w:szCs w:val="20"/>
        </w:rPr>
        <w:t>;</w:t>
      </w:r>
      <w:r w:rsidR="00E374A7" w:rsidRPr="003E4D1D">
        <w:rPr>
          <w:rFonts w:ascii="Arial" w:hAnsi="Arial" w:cs="Arial"/>
          <w:sz w:val="20"/>
          <w:szCs w:val="20"/>
        </w:rPr>
        <w:t xml:space="preserve"> </w:t>
      </w:r>
    </w:p>
    <w:p w14:paraId="797174BE" w14:textId="41378EFA" w:rsidR="00E374A7" w:rsidRPr="008777C9" w:rsidRDefault="00E374A7" w:rsidP="006D6E98">
      <w:pPr>
        <w:pStyle w:val="Odstavekseznama"/>
        <w:numPr>
          <w:ilvl w:val="0"/>
          <w:numId w:val="20"/>
        </w:numPr>
        <w:spacing w:line="260" w:lineRule="exact"/>
        <w:ind w:left="426" w:hanging="426"/>
        <w:jc w:val="both"/>
        <w:rPr>
          <w:rFonts w:ascii="Arial" w:hAnsi="Arial" w:cs="Arial"/>
          <w:sz w:val="20"/>
          <w:szCs w:val="20"/>
        </w:rPr>
      </w:pPr>
      <w:r w:rsidRPr="008777C9">
        <w:rPr>
          <w:rFonts w:ascii="Arial" w:hAnsi="Arial" w:cs="Arial"/>
          <w:sz w:val="20"/>
          <w:szCs w:val="20"/>
        </w:rPr>
        <w:t xml:space="preserve">Uredba </w:t>
      </w:r>
      <w:r w:rsidR="003E4D1D" w:rsidRPr="003E4D1D">
        <w:rPr>
          <w:rFonts w:ascii="Arial" w:hAnsi="Arial" w:cs="Arial"/>
          <w:sz w:val="20"/>
          <w:szCs w:val="20"/>
        </w:rPr>
        <w:t>(EU) 2020/852 Evropskega parlamenta in Sveta z dne 18. junija 2020 o vzpostavitvi okvira za spodbujanje trajnostnih naložb ter spremembi Uredbe (EU) 2019/2088</w:t>
      </w:r>
      <w:r w:rsidR="003E4D1D">
        <w:rPr>
          <w:rFonts w:ascii="Arial" w:hAnsi="Arial" w:cs="Arial"/>
          <w:sz w:val="20"/>
          <w:szCs w:val="20"/>
        </w:rPr>
        <w:t xml:space="preserve">: </w:t>
      </w:r>
      <w:r w:rsidR="006D6E98" w:rsidRPr="006D6E98">
        <w:rPr>
          <w:rFonts w:ascii="Arial" w:hAnsi="Arial" w:cs="Arial"/>
          <w:sz w:val="20"/>
          <w:szCs w:val="20"/>
        </w:rPr>
        <w:t>https://eur-lex.europa.eu/legal-content/SL/TXT/?uri=CELEX%3A32020R0852</w:t>
      </w:r>
      <w:r w:rsidR="006D6E98">
        <w:rPr>
          <w:rFonts w:ascii="Arial" w:hAnsi="Arial" w:cs="Arial"/>
          <w:sz w:val="20"/>
          <w:szCs w:val="20"/>
        </w:rPr>
        <w:t>;</w:t>
      </w:r>
    </w:p>
    <w:p w14:paraId="1098974F" w14:textId="1D2DA2B9" w:rsidR="00E374A7" w:rsidRPr="008777C9" w:rsidRDefault="006D6E98" w:rsidP="006D6E98">
      <w:pPr>
        <w:pStyle w:val="Odstavekseznama"/>
        <w:numPr>
          <w:ilvl w:val="0"/>
          <w:numId w:val="20"/>
        </w:numPr>
        <w:spacing w:line="260" w:lineRule="exact"/>
        <w:ind w:left="426" w:hanging="426"/>
        <w:jc w:val="both"/>
        <w:rPr>
          <w:rFonts w:ascii="Arial" w:hAnsi="Arial" w:cs="Arial"/>
          <w:sz w:val="20"/>
          <w:szCs w:val="20"/>
        </w:rPr>
      </w:pPr>
      <w:r w:rsidRPr="006D6E98">
        <w:rPr>
          <w:rFonts w:ascii="Arial" w:hAnsi="Arial" w:cs="Arial"/>
          <w:sz w:val="20"/>
          <w:szCs w:val="20"/>
        </w:rPr>
        <w:t>Delegirana uredba Komisije (EU) 2021/2139 z dne 4. junija 2021 o dopolnitvi Uredbe (EU) 2020/852 Evropskega parlamenta in Sveta z določitvijo tehničnih meril za pregled za določitev pogojev, pod katerimi se šteje, da gospodarska dejavnost bistveno prispeva k blažitvi podnebnih sprememb ali prilagajanju podnebnim spremembam, ter za ugotavljanje, ali ta gospodarska dejavnost ne škoduje bistveno kateremu od drugih okoljskih ciljev</w:t>
      </w:r>
      <w:r>
        <w:rPr>
          <w:rFonts w:ascii="Arial" w:hAnsi="Arial" w:cs="Arial"/>
          <w:sz w:val="20"/>
          <w:szCs w:val="20"/>
        </w:rPr>
        <w:t xml:space="preserve">: </w:t>
      </w:r>
      <w:r w:rsidRPr="006D6E98">
        <w:rPr>
          <w:rFonts w:ascii="Arial" w:hAnsi="Arial" w:cs="Arial"/>
          <w:sz w:val="20"/>
          <w:szCs w:val="20"/>
        </w:rPr>
        <w:t>https://eur-lex.europa.eu/legal-content/SL/TXT/?uri=CELEX%3A32021R2139</w:t>
      </w:r>
      <w:r>
        <w:rPr>
          <w:rFonts w:ascii="Arial" w:hAnsi="Arial" w:cs="Arial"/>
          <w:sz w:val="20"/>
          <w:szCs w:val="20"/>
        </w:rPr>
        <w:t>;</w:t>
      </w:r>
    </w:p>
    <w:p w14:paraId="48F175F5" w14:textId="6E14B67C" w:rsidR="00E374A7" w:rsidRPr="008777C9" w:rsidRDefault="006D6E98" w:rsidP="006D6E98">
      <w:pPr>
        <w:pStyle w:val="Odstavekseznama"/>
        <w:numPr>
          <w:ilvl w:val="0"/>
          <w:numId w:val="20"/>
        </w:numPr>
        <w:spacing w:line="260" w:lineRule="exact"/>
        <w:ind w:left="426" w:hanging="426"/>
        <w:jc w:val="both"/>
        <w:rPr>
          <w:rFonts w:ascii="Arial" w:hAnsi="Arial" w:cs="Arial"/>
          <w:sz w:val="20"/>
          <w:szCs w:val="20"/>
        </w:rPr>
      </w:pPr>
      <w:r w:rsidRPr="006D6E98">
        <w:rPr>
          <w:rFonts w:ascii="Arial" w:hAnsi="Arial" w:cs="Arial"/>
          <w:sz w:val="20"/>
          <w:szCs w:val="20"/>
        </w:rPr>
        <w:t>Uredba (EU) 2021/241 Evropskega parlamenta in Sveta z dne 12. februarja 2021 o vzpostavitvi Mehanizma za okrevanje in odpornost</w:t>
      </w:r>
      <w:r>
        <w:rPr>
          <w:rFonts w:ascii="Arial" w:hAnsi="Arial" w:cs="Arial"/>
          <w:sz w:val="20"/>
          <w:szCs w:val="20"/>
        </w:rPr>
        <w:t xml:space="preserve">: </w:t>
      </w:r>
      <w:r w:rsidRPr="006D6E98">
        <w:rPr>
          <w:rFonts w:ascii="Arial" w:hAnsi="Arial" w:cs="Arial"/>
          <w:sz w:val="20"/>
          <w:szCs w:val="20"/>
        </w:rPr>
        <w:t>https://eur-lex.europa.eu/legal-content/SL/TXT/?uri=CELEX%3A32021R0241</w:t>
      </w:r>
      <w:r>
        <w:rPr>
          <w:rFonts w:ascii="Arial" w:hAnsi="Arial" w:cs="Arial"/>
          <w:sz w:val="20"/>
          <w:szCs w:val="20"/>
        </w:rPr>
        <w:t xml:space="preserve">; </w:t>
      </w:r>
    </w:p>
    <w:p w14:paraId="7247240C" w14:textId="3FD883A3" w:rsidR="00E374A7" w:rsidRPr="008777C9" w:rsidRDefault="006D6E98" w:rsidP="008D5E04">
      <w:pPr>
        <w:pStyle w:val="Odstavekseznama"/>
        <w:numPr>
          <w:ilvl w:val="0"/>
          <w:numId w:val="20"/>
        </w:numPr>
        <w:spacing w:line="260" w:lineRule="exact"/>
        <w:ind w:left="426" w:hanging="426"/>
        <w:jc w:val="both"/>
        <w:rPr>
          <w:rFonts w:ascii="Arial" w:hAnsi="Arial" w:cs="Arial"/>
          <w:sz w:val="20"/>
          <w:szCs w:val="20"/>
        </w:rPr>
      </w:pPr>
      <w:r w:rsidRPr="006D6E98">
        <w:rPr>
          <w:rFonts w:ascii="Arial" w:hAnsi="Arial" w:cs="Arial"/>
          <w:sz w:val="20"/>
          <w:szCs w:val="20"/>
        </w:rPr>
        <w:t xml:space="preserve">Obvestilo Komisije </w:t>
      </w:r>
      <w:r>
        <w:rPr>
          <w:rFonts w:ascii="Arial" w:hAnsi="Arial" w:cs="Arial"/>
          <w:sz w:val="20"/>
          <w:szCs w:val="20"/>
        </w:rPr>
        <w:t xml:space="preserve">- </w:t>
      </w:r>
      <w:r w:rsidRPr="006D6E98">
        <w:rPr>
          <w:rFonts w:ascii="Arial" w:hAnsi="Arial" w:cs="Arial"/>
          <w:sz w:val="20"/>
          <w:szCs w:val="20"/>
        </w:rPr>
        <w:t>Tehnične smernice za uporabo „načela, da se ne škoduje bistveno“ v skladu z uredbo o vzpostavitvi mehanizma za okrevanje in odpornost 2021/C 58/01</w:t>
      </w:r>
      <w:r>
        <w:rPr>
          <w:rFonts w:ascii="Arial" w:hAnsi="Arial" w:cs="Arial"/>
          <w:sz w:val="20"/>
          <w:szCs w:val="20"/>
        </w:rPr>
        <w:t xml:space="preserve">: </w:t>
      </w:r>
      <w:r w:rsidRPr="006D6E98">
        <w:rPr>
          <w:rFonts w:ascii="Arial" w:hAnsi="Arial" w:cs="Arial"/>
          <w:sz w:val="20"/>
          <w:szCs w:val="20"/>
        </w:rPr>
        <w:t>https://eur-lex.europa.eu/legal-content/SL/TXT/?uri=CELEX%3A52021XC0218%2801%29</w:t>
      </w:r>
      <w:r>
        <w:rPr>
          <w:rFonts w:ascii="Arial" w:hAnsi="Arial" w:cs="Arial"/>
          <w:sz w:val="20"/>
          <w:szCs w:val="20"/>
        </w:rPr>
        <w:t>;</w:t>
      </w:r>
    </w:p>
    <w:p w14:paraId="2E3EDDB7" w14:textId="3160BC77" w:rsidR="00E374A7" w:rsidRPr="008777C9" w:rsidRDefault="006D6E98" w:rsidP="008D5E04">
      <w:pPr>
        <w:pStyle w:val="Odstavekseznama"/>
        <w:numPr>
          <w:ilvl w:val="0"/>
          <w:numId w:val="20"/>
        </w:numPr>
        <w:spacing w:line="260" w:lineRule="exact"/>
        <w:ind w:left="426" w:hanging="426"/>
        <w:jc w:val="both"/>
        <w:rPr>
          <w:rFonts w:ascii="Arial" w:hAnsi="Arial" w:cs="Arial"/>
          <w:sz w:val="20"/>
          <w:szCs w:val="20"/>
        </w:rPr>
      </w:pPr>
      <w:r w:rsidRPr="006D6E98">
        <w:rPr>
          <w:rFonts w:ascii="Arial" w:hAnsi="Arial" w:cs="Arial"/>
          <w:sz w:val="20"/>
          <w:szCs w:val="20"/>
        </w:rPr>
        <w:t xml:space="preserve">Obvestilo Komisije </w:t>
      </w:r>
      <w:r>
        <w:rPr>
          <w:rFonts w:ascii="Arial" w:hAnsi="Arial" w:cs="Arial"/>
          <w:sz w:val="20"/>
          <w:szCs w:val="20"/>
        </w:rPr>
        <w:t>-</w:t>
      </w:r>
      <w:r w:rsidRPr="006D6E98">
        <w:rPr>
          <w:rFonts w:ascii="Arial" w:hAnsi="Arial" w:cs="Arial"/>
          <w:sz w:val="20"/>
          <w:szCs w:val="20"/>
        </w:rPr>
        <w:t xml:space="preserve"> Tehnične smernice za krepitev podnebne odpornosti infrastrukture v obdobju 2021–2027</w:t>
      </w:r>
      <w:r w:rsidR="00E374A7" w:rsidRPr="008777C9">
        <w:rPr>
          <w:rFonts w:ascii="Arial" w:hAnsi="Arial" w:cs="Arial"/>
          <w:sz w:val="20"/>
          <w:szCs w:val="20"/>
        </w:rPr>
        <w:t>)</w:t>
      </w:r>
      <w:r>
        <w:rPr>
          <w:rFonts w:ascii="Arial" w:hAnsi="Arial" w:cs="Arial"/>
          <w:sz w:val="20"/>
          <w:szCs w:val="20"/>
        </w:rPr>
        <w:t xml:space="preserve">: </w:t>
      </w:r>
      <w:r w:rsidRPr="006D6E98">
        <w:rPr>
          <w:rFonts w:ascii="Arial" w:hAnsi="Arial" w:cs="Arial"/>
          <w:sz w:val="20"/>
          <w:szCs w:val="20"/>
        </w:rPr>
        <w:t>https://eur-lex.europa.eu/legal-content/SL/TXT/?uri=uriserv%3AOJ.C_.2021.373.01.0001.01.SLV&amp;toc=OJ%3AC%3A2021%3A373%3AFULL</w:t>
      </w:r>
    </w:p>
    <w:p w14:paraId="3CCC8AF9" w14:textId="4AAFF217" w:rsidR="00E374A7" w:rsidRDefault="008D5E04" w:rsidP="008D5E04">
      <w:pPr>
        <w:pStyle w:val="Odstavekseznama"/>
        <w:numPr>
          <w:ilvl w:val="0"/>
          <w:numId w:val="20"/>
        </w:numPr>
        <w:spacing w:line="260" w:lineRule="exact"/>
        <w:ind w:left="426" w:hanging="426"/>
        <w:jc w:val="both"/>
        <w:rPr>
          <w:rFonts w:ascii="Arial" w:hAnsi="Arial" w:cs="Arial"/>
          <w:sz w:val="20"/>
          <w:szCs w:val="20"/>
        </w:rPr>
      </w:pPr>
      <w:r w:rsidRPr="008D5E04">
        <w:rPr>
          <w:rFonts w:ascii="Arial" w:hAnsi="Arial" w:cs="Arial"/>
          <w:sz w:val="20"/>
          <w:szCs w:val="20"/>
        </w:rPr>
        <w:t>Obvestilo Komisije – Tehnične smernice o preverjanju trajnostnosti za sklad InvestEU</w:t>
      </w:r>
      <w:r>
        <w:rPr>
          <w:rFonts w:ascii="Arial" w:hAnsi="Arial" w:cs="Arial"/>
          <w:sz w:val="20"/>
          <w:szCs w:val="20"/>
        </w:rPr>
        <w:t xml:space="preserve">: </w:t>
      </w:r>
      <w:hyperlink r:id="rId28" w:history="1">
        <w:r w:rsidR="000161CA" w:rsidRPr="0098776D">
          <w:rPr>
            <w:rStyle w:val="Hiperpovezava"/>
            <w:rFonts w:ascii="Arial" w:hAnsi="Arial" w:cs="Arial"/>
            <w:sz w:val="20"/>
            <w:szCs w:val="20"/>
          </w:rPr>
          <w:t>https://eur-lex.europa.eu/legal-content/SL/TXT/?uri=uriserv%3AOJ.C_.2021.280.01.0001.01.SLV&amp;toc=OJ%3AC%3A2021%3A280%3AFULL</w:t>
        </w:r>
      </w:hyperlink>
      <w:r w:rsidR="000161CA">
        <w:rPr>
          <w:rFonts w:ascii="Arial" w:hAnsi="Arial" w:cs="Arial"/>
          <w:sz w:val="20"/>
          <w:szCs w:val="20"/>
        </w:rPr>
        <w:t>;</w:t>
      </w:r>
    </w:p>
    <w:p w14:paraId="1E643AC6" w14:textId="78B6C2F1" w:rsidR="00235275" w:rsidRPr="00F36F32" w:rsidRDefault="003E3DC7" w:rsidP="00F36F32">
      <w:pPr>
        <w:pStyle w:val="Odstavekseznama"/>
        <w:numPr>
          <w:ilvl w:val="0"/>
          <w:numId w:val="20"/>
        </w:numPr>
        <w:spacing w:line="260" w:lineRule="exact"/>
        <w:ind w:left="426" w:hanging="426"/>
        <w:jc w:val="both"/>
        <w:rPr>
          <w:rFonts w:ascii="Arial" w:hAnsi="Arial" w:cs="Arial"/>
          <w:sz w:val="20"/>
          <w:szCs w:val="20"/>
        </w:rPr>
      </w:pPr>
      <w:r w:rsidRPr="00F36F32">
        <w:rPr>
          <w:rFonts w:ascii="Arial" w:hAnsi="Arial" w:cs="Arial"/>
          <w:sz w:val="20"/>
          <w:szCs w:val="20"/>
        </w:rPr>
        <w:t xml:space="preserve">Celovita presoja vplivov na okolje za Program </w:t>
      </w:r>
      <w:r w:rsidR="00B2786A" w:rsidRPr="00F36F32">
        <w:rPr>
          <w:rFonts w:ascii="Arial" w:hAnsi="Arial" w:cs="Arial"/>
          <w:sz w:val="20"/>
          <w:szCs w:val="20"/>
        </w:rPr>
        <w:t>evropske kohezijske politike 2021-2027</w:t>
      </w:r>
      <w:r w:rsidR="00B2786A">
        <w:rPr>
          <w:rStyle w:val="Sprotnaopomba-sklic"/>
          <w:rFonts w:ascii="Arial" w:hAnsi="Arial" w:cs="Arial"/>
          <w:sz w:val="20"/>
          <w:szCs w:val="20"/>
        </w:rPr>
        <w:footnoteReference w:id="8"/>
      </w:r>
      <w:r w:rsidR="00B2786A" w:rsidRPr="00F36F32">
        <w:rPr>
          <w:rFonts w:ascii="Arial" w:hAnsi="Arial" w:cs="Arial"/>
          <w:sz w:val="20"/>
          <w:szCs w:val="20"/>
        </w:rPr>
        <w:t>: https://evropskasredstva.si/celovita-presoja-vplivov-na-okolje/.</w:t>
      </w:r>
    </w:p>
    <w:p w14:paraId="0FB4228E" w14:textId="77777777" w:rsidR="000161CA" w:rsidRPr="000161CA" w:rsidRDefault="000161CA" w:rsidP="000161CA">
      <w:pPr>
        <w:spacing w:line="260" w:lineRule="exact"/>
        <w:jc w:val="both"/>
        <w:rPr>
          <w:rFonts w:ascii="Arial" w:hAnsi="Arial" w:cs="Arial"/>
          <w:sz w:val="20"/>
          <w:szCs w:val="20"/>
        </w:rPr>
      </w:pPr>
    </w:p>
    <w:p w14:paraId="6CB5181E" w14:textId="77777777" w:rsidR="00E374A7" w:rsidRPr="008777C9" w:rsidRDefault="00E374A7" w:rsidP="002860E3">
      <w:pPr>
        <w:spacing w:line="260" w:lineRule="exact"/>
        <w:jc w:val="both"/>
        <w:rPr>
          <w:rFonts w:ascii="Arial" w:hAnsi="Arial" w:cs="Arial"/>
          <w:sz w:val="20"/>
          <w:szCs w:val="20"/>
        </w:rPr>
      </w:pPr>
    </w:p>
    <w:p w14:paraId="28D8D800" w14:textId="3321B5B1" w:rsidR="002860E3" w:rsidRPr="008777C9" w:rsidRDefault="002860E3" w:rsidP="003C3BB0">
      <w:pPr>
        <w:spacing w:before="40"/>
        <w:jc w:val="both"/>
        <w:rPr>
          <w:rFonts w:ascii="Arial" w:hAnsi="Arial" w:cs="Arial"/>
          <w:sz w:val="20"/>
          <w:szCs w:val="20"/>
        </w:rPr>
      </w:pPr>
    </w:p>
    <w:p w14:paraId="2F4423FD" w14:textId="3F5310CA" w:rsidR="00EA1ED3" w:rsidRDefault="00EA1ED3">
      <w:pPr>
        <w:rPr>
          <w:rFonts w:ascii="Arial" w:hAnsi="Arial" w:cs="Arial"/>
          <w:sz w:val="20"/>
          <w:szCs w:val="20"/>
        </w:rPr>
      </w:pPr>
      <w:r>
        <w:rPr>
          <w:rFonts w:ascii="Arial" w:hAnsi="Arial" w:cs="Arial"/>
          <w:sz w:val="20"/>
          <w:szCs w:val="20"/>
        </w:rPr>
        <w:br w:type="page"/>
      </w:r>
    </w:p>
    <w:p w14:paraId="70B7DC43" w14:textId="40D8039C" w:rsidR="002860E3" w:rsidRPr="00EA1ED3" w:rsidRDefault="00EA1ED3" w:rsidP="00EA1ED3">
      <w:pPr>
        <w:pStyle w:val="Naslov1"/>
        <w:jc w:val="both"/>
      </w:pPr>
      <w:bookmarkStart w:id="114" w:name="_Toc144298438"/>
      <w:r w:rsidRPr="00EA1ED3">
        <w:lastRenderedPageBreak/>
        <w:t>PRILOGE</w:t>
      </w:r>
      <w:bookmarkEnd w:id="114"/>
    </w:p>
    <w:p w14:paraId="23DEA2C3" w14:textId="289A744E" w:rsidR="00EA1ED3" w:rsidRDefault="00EA1ED3" w:rsidP="003C3BB0">
      <w:pPr>
        <w:spacing w:before="40"/>
        <w:jc w:val="both"/>
        <w:rPr>
          <w:rFonts w:ascii="Arial" w:hAnsi="Arial" w:cs="Arial"/>
          <w:sz w:val="20"/>
          <w:szCs w:val="20"/>
        </w:rPr>
      </w:pPr>
    </w:p>
    <w:p w14:paraId="486C9500" w14:textId="75B25CCF" w:rsidR="00EA1ED3" w:rsidRDefault="00EA1ED3" w:rsidP="003C3BB0">
      <w:pPr>
        <w:spacing w:before="40"/>
        <w:jc w:val="both"/>
        <w:rPr>
          <w:rFonts w:ascii="Arial" w:hAnsi="Arial" w:cs="Arial"/>
          <w:sz w:val="20"/>
          <w:szCs w:val="20"/>
        </w:rPr>
      </w:pPr>
    </w:p>
    <w:p w14:paraId="569F71DA" w14:textId="77777777" w:rsidR="00EA1ED3" w:rsidRPr="008777C9" w:rsidRDefault="00EA1ED3" w:rsidP="003C3BB0">
      <w:pPr>
        <w:spacing w:before="40"/>
        <w:jc w:val="both"/>
        <w:rPr>
          <w:rFonts w:ascii="Arial" w:hAnsi="Arial" w:cs="Arial"/>
          <w:sz w:val="20"/>
          <w:szCs w:val="20"/>
        </w:rPr>
      </w:pPr>
    </w:p>
    <w:p w14:paraId="3BA9E524" w14:textId="77777777" w:rsidR="00285828" w:rsidRPr="008777C9" w:rsidRDefault="00285828" w:rsidP="003C3BB0">
      <w:pPr>
        <w:jc w:val="both"/>
        <w:rPr>
          <w:rFonts w:ascii="Arial" w:hAnsi="Arial" w:cs="Arial"/>
          <w:b/>
          <w:sz w:val="20"/>
          <w:szCs w:val="20"/>
        </w:rPr>
      </w:pPr>
      <w:bookmarkStart w:id="115" w:name="_Toc132709079"/>
      <w:bookmarkStart w:id="116" w:name="_Toc132709139"/>
      <w:bookmarkStart w:id="117" w:name="_Toc132709080"/>
      <w:bookmarkStart w:id="118" w:name="_Toc132709140"/>
      <w:bookmarkStart w:id="119" w:name="_Toc25148241"/>
      <w:bookmarkStart w:id="120" w:name="_Toc37156048"/>
      <w:bookmarkStart w:id="121" w:name="_Toc37241951"/>
      <w:bookmarkStart w:id="122" w:name="_Toc37243893"/>
      <w:bookmarkEnd w:id="71"/>
      <w:bookmarkEnd w:id="72"/>
      <w:bookmarkEnd w:id="73"/>
      <w:bookmarkEnd w:id="115"/>
      <w:bookmarkEnd w:id="116"/>
      <w:bookmarkEnd w:id="117"/>
      <w:bookmarkEnd w:id="118"/>
      <w:r w:rsidRPr="008777C9">
        <w:rPr>
          <w:rFonts w:ascii="Arial" w:hAnsi="Arial" w:cs="Arial"/>
          <w:b/>
          <w:sz w:val="20"/>
          <w:szCs w:val="20"/>
        </w:rPr>
        <w:br w:type="page"/>
      </w:r>
    </w:p>
    <w:p w14:paraId="3C7E2C0C" w14:textId="5D304F86" w:rsidR="00AB02A4" w:rsidRPr="00EA1ED3" w:rsidRDefault="00EA1ED3" w:rsidP="00EA1ED3">
      <w:pPr>
        <w:pStyle w:val="Naslov2"/>
        <w:jc w:val="both"/>
        <w:rPr>
          <w:lang w:val="sl-SI"/>
        </w:rPr>
      </w:pPr>
      <w:bookmarkStart w:id="123" w:name="_Toc144298439"/>
      <w:bookmarkEnd w:id="119"/>
      <w:bookmarkEnd w:id="120"/>
      <w:bookmarkEnd w:id="121"/>
      <w:bookmarkEnd w:id="122"/>
      <w:r w:rsidRPr="00EA1ED3">
        <w:rPr>
          <w:lang w:val="sl-SI"/>
        </w:rPr>
        <w:lastRenderedPageBreak/>
        <w:t>Kontrolni seznam za oceno skladnosti z načelom, da se ne škoduje bistveno</w:t>
      </w:r>
      <w:bookmarkEnd w:id="123"/>
    </w:p>
    <w:p w14:paraId="4F6C8DD1" w14:textId="77777777" w:rsidR="004E24C3" w:rsidRPr="008777C9" w:rsidRDefault="004E24C3" w:rsidP="003C3BB0">
      <w:pPr>
        <w:jc w:val="both"/>
        <w:rPr>
          <w:rFonts w:ascii="Arial" w:hAnsi="Arial" w:cs="Arial"/>
          <w:b/>
          <w:sz w:val="20"/>
          <w:szCs w:val="20"/>
        </w:rPr>
      </w:pPr>
    </w:p>
    <w:p w14:paraId="12897361" w14:textId="77777777" w:rsidR="00217911" w:rsidRPr="008777C9" w:rsidRDefault="00217911" w:rsidP="003C3BB0">
      <w:pPr>
        <w:jc w:val="both"/>
        <w:rPr>
          <w:rFonts w:ascii="Arial" w:hAnsi="Arial" w:cs="Arial"/>
          <w:b/>
          <w:sz w:val="20"/>
          <w:szCs w:val="20"/>
        </w:rPr>
      </w:pPr>
    </w:p>
    <w:p w14:paraId="3E1C0BA8" w14:textId="424DDF23" w:rsidR="00217911" w:rsidRPr="008777C9" w:rsidRDefault="00217911" w:rsidP="002860E3">
      <w:pPr>
        <w:jc w:val="center"/>
        <w:rPr>
          <w:rFonts w:ascii="Arial" w:hAnsi="Arial" w:cs="Arial"/>
          <w:b/>
          <w:sz w:val="20"/>
          <w:szCs w:val="20"/>
        </w:rPr>
      </w:pPr>
    </w:p>
    <w:p w14:paraId="54F80771" w14:textId="5DB24ACE" w:rsidR="00AB02A4" w:rsidRPr="008777C9" w:rsidRDefault="00AB02A4" w:rsidP="003C3BB0">
      <w:pPr>
        <w:jc w:val="both"/>
        <w:rPr>
          <w:rFonts w:ascii="Arial" w:hAnsi="Arial" w:cs="Arial"/>
          <w:sz w:val="20"/>
          <w:szCs w:val="20"/>
        </w:rPr>
      </w:pPr>
    </w:p>
    <w:p w14:paraId="1BECAD8F" w14:textId="4508DAF4" w:rsidR="002860E3" w:rsidRPr="008777C9" w:rsidRDefault="002860E3" w:rsidP="003C3BB0">
      <w:pPr>
        <w:jc w:val="both"/>
        <w:rPr>
          <w:rFonts w:ascii="Arial" w:hAnsi="Arial" w:cs="Arial"/>
          <w:sz w:val="20"/>
          <w:szCs w:val="20"/>
        </w:rPr>
      </w:pPr>
    </w:p>
    <w:p w14:paraId="7FC49056" w14:textId="71EF8AF3" w:rsidR="002860E3" w:rsidRPr="008777C9" w:rsidRDefault="002860E3" w:rsidP="003C3BB0">
      <w:pPr>
        <w:jc w:val="both"/>
        <w:rPr>
          <w:rFonts w:ascii="Arial" w:hAnsi="Arial" w:cs="Arial"/>
          <w:sz w:val="20"/>
          <w:szCs w:val="20"/>
        </w:rPr>
      </w:pPr>
    </w:p>
    <w:tbl>
      <w:tblPr>
        <w:tblStyle w:val="Tabelamrea"/>
        <w:tblW w:w="5159" w:type="pct"/>
        <w:tblLook w:val="04A0" w:firstRow="1" w:lastRow="0" w:firstColumn="1" w:lastColumn="0" w:noHBand="0" w:noVBand="1"/>
      </w:tblPr>
      <w:tblGrid>
        <w:gridCol w:w="4207"/>
        <w:gridCol w:w="689"/>
        <w:gridCol w:w="689"/>
        <w:gridCol w:w="3910"/>
      </w:tblGrid>
      <w:tr w:rsidR="002860E3" w:rsidRPr="008777C9" w14:paraId="40D598A1" w14:textId="77777777" w:rsidTr="002860E3">
        <w:tc>
          <w:tcPr>
            <w:tcW w:w="2215" w:type="pct"/>
            <w:hideMark/>
          </w:tcPr>
          <w:p w14:paraId="7913A40E" w14:textId="4B99FE3E" w:rsidR="002860E3" w:rsidRPr="008777C9" w:rsidRDefault="007A6D9B" w:rsidP="00B13BA4">
            <w:pPr>
              <w:spacing w:before="60" w:after="60" w:line="312" w:lineRule="atLeast"/>
              <w:ind w:right="195"/>
              <w:jc w:val="center"/>
              <w:rPr>
                <w:rFonts w:ascii="Arial" w:eastAsia="Times New Roman" w:hAnsi="Arial" w:cs="Arial"/>
                <w:bCs/>
                <w:i/>
                <w:color w:val="333333"/>
                <w:sz w:val="20"/>
                <w:szCs w:val="20"/>
                <w:lang w:eastAsia="sl-SI"/>
              </w:rPr>
            </w:pPr>
            <w:r w:rsidRPr="007A6D9B">
              <w:rPr>
                <w:rFonts w:ascii="Arial" w:eastAsia="Times New Roman" w:hAnsi="Arial" w:cs="Arial"/>
                <w:bCs/>
                <w:i/>
                <w:color w:val="333333"/>
                <w:sz w:val="20"/>
                <w:szCs w:val="20"/>
                <w:lang w:eastAsia="sl-SI"/>
              </w:rPr>
              <w:t>Ali je za okoljske cilje v nadaljevanju potrebna vsebinska ocena skladnosti ukrepa z načelom, da se ne škoduje bistveno?</w:t>
            </w:r>
          </w:p>
        </w:tc>
        <w:tc>
          <w:tcPr>
            <w:tcW w:w="363" w:type="pct"/>
            <w:hideMark/>
          </w:tcPr>
          <w:p w14:paraId="01899FBB" w14:textId="77777777" w:rsidR="002860E3" w:rsidRPr="008777C9" w:rsidRDefault="002860E3" w:rsidP="00B13BA4">
            <w:pPr>
              <w:spacing w:before="60" w:after="60" w:line="312" w:lineRule="atLeast"/>
              <w:ind w:right="195"/>
              <w:jc w:val="center"/>
              <w:rPr>
                <w:rFonts w:ascii="Arial" w:eastAsia="Times New Roman" w:hAnsi="Arial" w:cs="Arial"/>
                <w:bCs/>
                <w:i/>
                <w:color w:val="333333"/>
                <w:sz w:val="20"/>
                <w:szCs w:val="20"/>
                <w:lang w:eastAsia="sl-SI"/>
              </w:rPr>
            </w:pPr>
            <w:r w:rsidRPr="008777C9">
              <w:rPr>
                <w:rFonts w:ascii="Arial" w:eastAsia="Times New Roman" w:hAnsi="Arial" w:cs="Arial"/>
                <w:bCs/>
                <w:i/>
                <w:color w:val="333333"/>
                <w:sz w:val="20"/>
                <w:szCs w:val="20"/>
                <w:lang w:eastAsia="sl-SI"/>
              </w:rPr>
              <w:t>DA</w:t>
            </w:r>
          </w:p>
        </w:tc>
        <w:tc>
          <w:tcPr>
            <w:tcW w:w="363" w:type="pct"/>
            <w:hideMark/>
          </w:tcPr>
          <w:p w14:paraId="17C1791E" w14:textId="77777777" w:rsidR="002860E3" w:rsidRPr="008777C9" w:rsidRDefault="002860E3" w:rsidP="00B13BA4">
            <w:pPr>
              <w:spacing w:before="60" w:after="60" w:line="312" w:lineRule="atLeast"/>
              <w:ind w:right="195"/>
              <w:jc w:val="center"/>
              <w:rPr>
                <w:rFonts w:ascii="Arial" w:eastAsia="Times New Roman" w:hAnsi="Arial" w:cs="Arial"/>
                <w:bCs/>
                <w:i/>
                <w:color w:val="333333"/>
                <w:sz w:val="20"/>
                <w:szCs w:val="20"/>
                <w:lang w:eastAsia="sl-SI"/>
              </w:rPr>
            </w:pPr>
            <w:r w:rsidRPr="008777C9">
              <w:rPr>
                <w:rFonts w:ascii="Arial" w:eastAsia="Times New Roman" w:hAnsi="Arial" w:cs="Arial"/>
                <w:bCs/>
                <w:i/>
                <w:color w:val="333333"/>
                <w:sz w:val="20"/>
                <w:szCs w:val="20"/>
                <w:lang w:eastAsia="sl-SI"/>
              </w:rPr>
              <w:t>NE</w:t>
            </w:r>
          </w:p>
        </w:tc>
        <w:tc>
          <w:tcPr>
            <w:tcW w:w="2059" w:type="pct"/>
            <w:hideMark/>
          </w:tcPr>
          <w:p w14:paraId="74501F81" w14:textId="1E7FD874" w:rsidR="002860E3" w:rsidRPr="008777C9" w:rsidRDefault="00EE6F42" w:rsidP="00884BCE">
            <w:pPr>
              <w:spacing w:before="60" w:after="60" w:line="312" w:lineRule="atLeast"/>
              <w:ind w:right="195"/>
              <w:jc w:val="center"/>
              <w:rPr>
                <w:rFonts w:ascii="Arial" w:eastAsia="Times New Roman" w:hAnsi="Arial" w:cs="Arial"/>
                <w:bCs/>
                <w:i/>
                <w:color w:val="333333"/>
                <w:sz w:val="20"/>
                <w:szCs w:val="20"/>
                <w:lang w:eastAsia="sl-SI"/>
              </w:rPr>
            </w:pPr>
            <w:r w:rsidRPr="00EE6F42">
              <w:rPr>
                <w:rFonts w:ascii="Arial" w:eastAsia="Times New Roman" w:hAnsi="Arial" w:cs="Arial"/>
                <w:bCs/>
                <w:i/>
                <w:color w:val="333333"/>
                <w:sz w:val="20"/>
                <w:szCs w:val="20"/>
                <w:lang w:eastAsia="sl-SI"/>
              </w:rPr>
              <w:t xml:space="preserve">Utemeljitev, </w:t>
            </w:r>
            <w:r w:rsidR="00884BCE">
              <w:rPr>
                <w:rFonts w:ascii="Arial" w:eastAsia="Times New Roman" w:hAnsi="Arial" w:cs="Arial"/>
                <w:bCs/>
                <w:i/>
                <w:color w:val="333333"/>
                <w:sz w:val="20"/>
                <w:szCs w:val="20"/>
                <w:lang w:eastAsia="sl-SI"/>
              </w:rPr>
              <w:t>če</w:t>
            </w:r>
            <w:r w:rsidRPr="00EE6F42">
              <w:rPr>
                <w:rFonts w:ascii="Arial" w:eastAsia="Times New Roman" w:hAnsi="Arial" w:cs="Arial"/>
                <w:bCs/>
                <w:i/>
                <w:color w:val="333333"/>
                <w:sz w:val="20"/>
                <w:szCs w:val="20"/>
                <w:lang w:eastAsia="sl-SI"/>
              </w:rPr>
              <w:t xml:space="preserve"> ste izbrali odgovor »NE«</w:t>
            </w:r>
            <w:r w:rsidR="00DB2740">
              <w:rPr>
                <w:rFonts w:ascii="Arial" w:eastAsia="Times New Roman" w:hAnsi="Arial" w:cs="Arial"/>
                <w:bCs/>
                <w:i/>
                <w:color w:val="333333"/>
                <w:sz w:val="20"/>
                <w:szCs w:val="20"/>
                <w:lang w:eastAsia="sl-SI"/>
              </w:rPr>
              <w:t>;</w:t>
            </w:r>
            <w:r w:rsidRPr="00EE6F42">
              <w:rPr>
                <w:rFonts w:ascii="Arial" w:eastAsia="Times New Roman" w:hAnsi="Arial" w:cs="Arial"/>
                <w:bCs/>
                <w:i/>
                <w:color w:val="333333"/>
                <w:sz w:val="20"/>
                <w:szCs w:val="20"/>
                <w:lang w:eastAsia="sl-SI"/>
              </w:rPr>
              <w:t xml:space="preserve"> kjer je relevantno, predložite informacij</w:t>
            </w:r>
            <w:r w:rsidR="00DB2740">
              <w:rPr>
                <w:rFonts w:ascii="Arial" w:eastAsia="Times New Roman" w:hAnsi="Arial" w:cs="Arial"/>
                <w:bCs/>
                <w:i/>
                <w:color w:val="333333"/>
                <w:sz w:val="20"/>
                <w:szCs w:val="20"/>
                <w:lang w:eastAsia="sl-SI"/>
              </w:rPr>
              <w:t>e</w:t>
            </w:r>
            <w:r w:rsidRPr="00EE6F42">
              <w:rPr>
                <w:rFonts w:ascii="Arial" w:eastAsia="Times New Roman" w:hAnsi="Arial" w:cs="Arial"/>
                <w:bCs/>
                <w:i/>
                <w:color w:val="333333"/>
                <w:sz w:val="20"/>
                <w:szCs w:val="20"/>
                <w:lang w:eastAsia="sl-SI"/>
              </w:rPr>
              <w:t xml:space="preserve"> o razpoložljivi podporni dokumentaciji</w:t>
            </w:r>
          </w:p>
        </w:tc>
      </w:tr>
      <w:tr w:rsidR="002860E3" w:rsidRPr="008777C9" w14:paraId="14475178" w14:textId="77777777" w:rsidTr="002860E3">
        <w:tc>
          <w:tcPr>
            <w:tcW w:w="2215" w:type="pct"/>
            <w:hideMark/>
          </w:tcPr>
          <w:p w14:paraId="5D4D24FD" w14:textId="77777777" w:rsidR="002860E3" w:rsidRPr="008777C9" w:rsidRDefault="002860E3" w:rsidP="00B13BA4">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Blažitev podnebnih sprememb</w:t>
            </w:r>
          </w:p>
        </w:tc>
        <w:tc>
          <w:tcPr>
            <w:tcW w:w="363" w:type="pct"/>
            <w:hideMark/>
          </w:tcPr>
          <w:p w14:paraId="7390E934" w14:textId="77777777" w:rsidR="002860E3" w:rsidRPr="008777C9" w:rsidRDefault="002860E3" w:rsidP="00B13BA4">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63" w:type="pct"/>
          </w:tcPr>
          <w:p w14:paraId="194F744B" w14:textId="77777777" w:rsidR="002860E3" w:rsidRPr="008777C9" w:rsidRDefault="002860E3" w:rsidP="00B13BA4">
            <w:pPr>
              <w:spacing w:before="120" w:line="312" w:lineRule="atLeast"/>
              <w:jc w:val="center"/>
              <w:rPr>
                <w:rFonts w:ascii="Arial" w:eastAsia="Times New Roman" w:hAnsi="Arial" w:cs="Arial"/>
                <w:color w:val="333333"/>
                <w:sz w:val="20"/>
                <w:szCs w:val="20"/>
                <w:lang w:eastAsia="sl-SI"/>
              </w:rPr>
            </w:pPr>
          </w:p>
        </w:tc>
        <w:tc>
          <w:tcPr>
            <w:tcW w:w="2059" w:type="pct"/>
            <w:hideMark/>
          </w:tcPr>
          <w:p w14:paraId="182D133A" w14:textId="77777777" w:rsidR="002860E3" w:rsidRPr="008777C9" w:rsidRDefault="002860E3" w:rsidP="00B13BA4">
            <w:pPr>
              <w:spacing w:before="120" w:line="312" w:lineRule="atLeast"/>
              <w:jc w:val="both"/>
              <w:rPr>
                <w:rFonts w:ascii="Arial" w:eastAsia="Times New Roman" w:hAnsi="Arial" w:cs="Arial"/>
                <w:color w:val="333333"/>
                <w:sz w:val="20"/>
                <w:szCs w:val="20"/>
                <w:lang w:eastAsia="sl-SI"/>
              </w:rPr>
            </w:pPr>
          </w:p>
        </w:tc>
      </w:tr>
      <w:tr w:rsidR="002860E3" w:rsidRPr="008777C9" w14:paraId="3B8E5B39" w14:textId="77777777" w:rsidTr="002860E3">
        <w:tc>
          <w:tcPr>
            <w:tcW w:w="2215" w:type="pct"/>
            <w:hideMark/>
          </w:tcPr>
          <w:p w14:paraId="0F0D2151" w14:textId="77777777" w:rsidR="002860E3" w:rsidRPr="008777C9" w:rsidRDefault="002860E3" w:rsidP="00B13BA4">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Prilagajanje podnebnim spremembam</w:t>
            </w:r>
          </w:p>
        </w:tc>
        <w:tc>
          <w:tcPr>
            <w:tcW w:w="363" w:type="pct"/>
            <w:hideMark/>
          </w:tcPr>
          <w:p w14:paraId="05C3E729" w14:textId="77777777" w:rsidR="002860E3" w:rsidRPr="008777C9" w:rsidRDefault="002860E3" w:rsidP="00B13BA4">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63" w:type="pct"/>
          </w:tcPr>
          <w:p w14:paraId="4787D55A" w14:textId="77777777" w:rsidR="002860E3" w:rsidRPr="008777C9" w:rsidRDefault="002860E3" w:rsidP="00B13BA4">
            <w:pPr>
              <w:spacing w:before="120" w:line="312" w:lineRule="atLeast"/>
              <w:jc w:val="center"/>
              <w:rPr>
                <w:rFonts w:ascii="Arial" w:eastAsia="Times New Roman" w:hAnsi="Arial" w:cs="Arial"/>
                <w:color w:val="333333"/>
                <w:sz w:val="20"/>
                <w:szCs w:val="20"/>
                <w:lang w:eastAsia="sl-SI"/>
              </w:rPr>
            </w:pPr>
          </w:p>
        </w:tc>
        <w:tc>
          <w:tcPr>
            <w:tcW w:w="2059" w:type="pct"/>
            <w:hideMark/>
          </w:tcPr>
          <w:p w14:paraId="4110C625" w14:textId="77777777" w:rsidR="002860E3" w:rsidRPr="008777C9" w:rsidRDefault="002860E3" w:rsidP="00B13BA4">
            <w:pPr>
              <w:spacing w:before="120" w:line="312" w:lineRule="atLeast"/>
              <w:jc w:val="both"/>
              <w:rPr>
                <w:rFonts w:ascii="Arial" w:eastAsia="Times New Roman" w:hAnsi="Arial" w:cs="Arial"/>
                <w:color w:val="333333"/>
                <w:sz w:val="20"/>
                <w:szCs w:val="20"/>
                <w:lang w:eastAsia="sl-SI"/>
              </w:rPr>
            </w:pPr>
          </w:p>
        </w:tc>
      </w:tr>
      <w:tr w:rsidR="002860E3" w:rsidRPr="008777C9" w14:paraId="628FA2BE" w14:textId="77777777" w:rsidTr="002860E3">
        <w:tc>
          <w:tcPr>
            <w:tcW w:w="2215" w:type="pct"/>
            <w:hideMark/>
          </w:tcPr>
          <w:p w14:paraId="5F4E751E" w14:textId="77777777" w:rsidR="002860E3" w:rsidRPr="008777C9" w:rsidRDefault="002860E3" w:rsidP="00B13BA4">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xml:space="preserve">Trajnostna raba ter varstvo vodnih in morskih virov </w:t>
            </w:r>
          </w:p>
        </w:tc>
        <w:tc>
          <w:tcPr>
            <w:tcW w:w="363" w:type="pct"/>
            <w:hideMark/>
          </w:tcPr>
          <w:p w14:paraId="5FEFF0D0" w14:textId="77777777" w:rsidR="002860E3" w:rsidRPr="008777C9" w:rsidRDefault="002860E3" w:rsidP="00B13BA4">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63" w:type="pct"/>
          </w:tcPr>
          <w:p w14:paraId="12F65181" w14:textId="77777777" w:rsidR="002860E3" w:rsidRPr="008777C9" w:rsidRDefault="002860E3" w:rsidP="00B13BA4">
            <w:pPr>
              <w:spacing w:before="120" w:line="312" w:lineRule="atLeast"/>
              <w:jc w:val="center"/>
              <w:rPr>
                <w:rFonts w:ascii="Arial" w:eastAsia="Times New Roman" w:hAnsi="Arial" w:cs="Arial"/>
                <w:color w:val="333333"/>
                <w:sz w:val="20"/>
                <w:szCs w:val="20"/>
                <w:lang w:eastAsia="sl-SI"/>
              </w:rPr>
            </w:pPr>
          </w:p>
        </w:tc>
        <w:tc>
          <w:tcPr>
            <w:tcW w:w="2059" w:type="pct"/>
          </w:tcPr>
          <w:p w14:paraId="0EA17199" w14:textId="77777777" w:rsidR="002860E3" w:rsidRPr="008777C9" w:rsidRDefault="002860E3" w:rsidP="00B13BA4">
            <w:pPr>
              <w:spacing w:before="120" w:line="312" w:lineRule="atLeast"/>
              <w:jc w:val="both"/>
              <w:rPr>
                <w:rFonts w:ascii="Arial" w:eastAsia="Times New Roman" w:hAnsi="Arial" w:cs="Arial"/>
                <w:color w:val="333333"/>
                <w:sz w:val="20"/>
                <w:szCs w:val="20"/>
                <w:lang w:eastAsia="sl-SI"/>
              </w:rPr>
            </w:pPr>
          </w:p>
        </w:tc>
      </w:tr>
      <w:tr w:rsidR="002860E3" w:rsidRPr="008777C9" w14:paraId="0913A606" w14:textId="77777777" w:rsidTr="002860E3">
        <w:tc>
          <w:tcPr>
            <w:tcW w:w="2215" w:type="pct"/>
            <w:hideMark/>
          </w:tcPr>
          <w:p w14:paraId="3B633AA6" w14:textId="77777777" w:rsidR="002860E3" w:rsidRPr="008777C9" w:rsidRDefault="002860E3" w:rsidP="00B13BA4">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xml:space="preserve">Krožno gospodarstvo, vključno s preprečevanjem odpadkov in recikliranjem </w:t>
            </w:r>
          </w:p>
        </w:tc>
        <w:tc>
          <w:tcPr>
            <w:tcW w:w="363" w:type="pct"/>
            <w:hideMark/>
          </w:tcPr>
          <w:p w14:paraId="68CDD429" w14:textId="77777777" w:rsidR="002860E3" w:rsidRPr="008777C9" w:rsidRDefault="002860E3" w:rsidP="00B13BA4">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63" w:type="pct"/>
          </w:tcPr>
          <w:p w14:paraId="3B510B47" w14:textId="77777777" w:rsidR="002860E3" w:rsidRPr="008777C9" w:rsidRDefault="002860E3" w:rsidP="00B13BA4">
            <w:pPr>
              <w:spacing w:before="120" w:line="312" w:lineRule="atLeast"/>
              <w:jc w:val="center"/>
              <w:rPr>
                <w:rFonts w:ascii="Arial" w:eastAsia="Times New Roman" w:hAnsi="Arial" w:cs="Arial"/>
                <w:color w:val="333333"/>
                <w:sz w:val="20"/>
                <w:szCs w:val="20"/>
                <w:lang w:eastAsia="sl-SI"/>
              </w:rPr>
            </w:pPr>
          </w:p>
        </w:tc>
        <w:tc>
          <w:tcPr>
            <w:tcW w:w="2059" w:type="pct"/>
            <w:hideMark/>
          </w:tcPr>
          <w:p w14:paraId="2F2A693A" w14:textId="77777777" w:rsidR="002860E3" w:rsidRPr="008777C9" w:rsidRDefault="002860E3" w:rsidP="00B13BA4">
            <w:pPr>
              <w:spacing w:before="120" w:line="312" w:lineRule="atLeast"/>
              <w:jc w:val="both"/>
              <w:rPr>
                <w:rFonts w:ascii="Arial" w:eastAsia="Times New Roman" w:hAnsi="Arial" w:cs="Arial"/>
                <w:color w:val="333333"/>
                <w:sz w:val="20"/>
                <w:szCs w:val="20"/>
                <w:lang w:eastAsia="sl-SI"/>
              </w:rPr>
            </w:pPr>
          </w:p>
        </w:tc>
      </w:tr>
      <w:tr w:rsidR="002860E3" w:rsidRPr="008777C9" w14:paraId="1E686C10" w14:textId="77777777" w:rsidTr="002860E3">
        <w:tc>
          <w:tcPr>
            <w:tcW w:w="2215" w:type="pct"/>
            <w:hideMark/>
          </w:tcPr>
          <w:p w14:paraId="51D4E063" w14:textId="77777777" w:rsidR="002860E3" w:rsidRPr="008777C9" w:rsidRDefault="002860E3" w:rsidP="00B13BA4">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xml:space="preserve">Preprečevanje in nadzorovanje onesnaževanja zraka, vode ali tal </w:t>
            </w:r>
          </w:p>
        </w:tc>
        <w:tc>
          <w:tcPr>
            <w:tcW w:w="363" w:type="pct"/>
            <w:hideMark/>
          </w:tcPr>
          <w:p w14:paraId="6EB1163F" w14:textId="77777777" w:rsidR="002860E3" w:rsidRPr="008777C9" w:rsidRDefault="002860E3" w:rsidP="00B13BA4">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63" w:type="pct"/>
            <w:hideMark/>
          </w:tcPr>
          <w:p w14:paraId="1AAF5863" w14:textId="77777777" w:rsidR="002860E3" w:rsidRPr="008777C9" w:rsidRDefault="002860E3" w:rsidP="00B13BA4">
            <w:pPr>
              <w:spacing w:before="120" w:line="312" w:lineRule="atLeast"/>
              <w:jc w:val="center"/>
              <w:rPr>
                <w:rFonts w:ascii="Arial" w:eastAsia="Times New Roman" w:hAnsi="Arial" w:cs="Arial"/>
                <w:color w:val="333333"/>
                <w:sz w:val="20"/>
                <w:szCs w:val="20"/>
                <w:lang w:eastAsia="sl-SI"/>
              </w:rPr>
            </w:pPr>
          </w:p>
        </w:tc>
        <w:tc>
          <w:tcPr>
            <w:tcW w:w="2059" w:type="pct"/>
            <w:hideMark/>
          </w:tcPr>
          <w:p w14:paraId="53DE9E36" w14:textId="77777777" w:rsidR="002860E3" w:rsidRPr="008777C9" w:rsidRDefault="002860E3" w:rsidP="00B13BA4">
            <w:pPr>
              <w:spacing w:before="120" w:line="312" w:lineRule="atLeast"/>
              <w:jc w:val="both"/>
              <w:rPr>
                <w:rFonts w:ascii="Arial" w:eastAsia="Times New Roman" w:hAnsi="Arial" w:cs="Arial"/>
                <w:color w:val="333333"/>
                <w:sz w:val="20"/>
                <w:szCs w:val="20"/>
                <w:lang w:eastAsia="sl-SI"/>
              </w:rPr>
            </w:pPr>
          </w:p>
        </w:tc>
      </w:tr>
      <w:tr w:rsidR="002860E3" w:rsidRPr="008777C9" w14:paraId="108EB798" w14:textId="77777777" w:rsidTr="002860E3">
        <w:tc>
          <w:tcPr>
            <w:tcW w:w="2215" w:type="pct"/>
            <w:hideMark/>
          </w:tcPr>
          <w:p w14:paraId="2706719D" w14:textId="77777777" w:rsidR="002860E3" w:rsidRPr="008777C9" w:rsidRDefault="002860E3" w:rsidP="00B13BA4">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xml:space="preserve">Varstvo in ohranjanje biotske raznovrstnosti in ekosistemov </w:t>
            </w:r>
          </w:p>
        </w:tc>
        <w:tc>
          <w:tcPr>
            <w:tcW w:w="363" w:type="pct"/>
            <w:hideMark/>
          </w:tcPr>
          <w:p w14:paraId="3D4158AC" w14:textId="77777777" w:rsidR="002860E3" w:rsidRPr="008777C9" w:rsidRDefault="002860E3" w:rsidP="00B13BA4">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63" w:type="pct"/>
            <w:hideMark/>
          </w:tcPr>
          <w:p w14:paraId="0EF380A6" w14:textId="77777777" w:rsidR="002860E3" w:rsidRPr="008777C9" w:rsidRDefault="002860E3" w:rsidP="00B13BA4">
            <w:pPr>
              <w:jc w:val="center"/>
              <w:rPr>
                <w:rFonts w:ascii="Arial" w:eastAsia="Times New Roman" w:hAnsi="Arial" w:cs="Arial"/>
                <w:sz w:val="20"/>
                <w:szCs w:val="20"/>
                <w:lang w:eastAsia="sl-SI"/>
              </w:rPr>
            </w:pPr>
          </w:p>
        </w:tc>
        <w:tc>
          <w:tcPr>
            <w:tcW w:w="2059" w:type="pct"/>
            <w:hideMark/>
          </w:tcPr>
          <w:p w14:paraId="2E9B22B1" w14:textId="77777777" w:rsidR="002860E3" w:rsidRPr="008777C9" w:rsidRDefault="002860E3" w:rsidP="00B13BA4">
            <w:pPr>
              <w:spacing w:before="120" w:line="312" w:lineRule="atLeast"/>
              <w:jc w:val="both"/>
              <w:rPr>
                <w:rFonts w:ascii="Arial" w:eastAsia="Times New Roman" w:hAnsi="Arial" w:cs="Arial"/>
                <w:sz w:val="20"/>
                <w:szCs w:val="20"/>
                <w:lang w:eastAsia="sl-SI"/>
              </w:rPr>
            </w:pPr>
          </w:p>
        </w:tc>
      </w:tr>
    </w:tbl>
    <w:p w14:paraId="4E260D26" w14:textId="77777777" w:rsidR="002860E3" w:rsidRPr="008777C9" w:rsidRDefault="002860E3" w:rsidP="002860E3">
      <w:pPr>
        <w:spacing w:line="360" w:lineRule="auto"/>
        <w:jc w:val="both"/>
        <w:rPr>
          <w:rFonts w:ascii="Arial" w:hAnsi="Arial" w:cs="Arial"/>
        </w:rPr>
      </w:pPr>
    </w:p>
    <w:p w14:paraId="6FF92CC1" w14:textId="5B1E7F4D" w:rsidR="002860E3" w:rsidRPr="008777C9" w:rsidRDefault="002860E3" w:rsidP="003C3BB0">
      <w:pPr>
        <w:jc w:val="both"/>
        <w:rPr>
          <w:rFonts w:ascii="Arial" w:hAnsi="Arial" w:cs="Arial"/>
          <w:sz w:val="20"/>
          <w:szCs w:val="20"/>
        </w:rPr>
      </w:pPr>
    </w:p>
    <w:p w14:paraId="3C0692CD" w14:textId="6BEFDE31" w:rsidR="002860E3" w:rsidRPr="008777C9" w:rsidRDefault="002860E3" w:rsidP="003C3BB0">
      <w:pPr>
        <w:jc w:val="both"/>
        <w:rPr>
          <w:rFonts w:ascii="Arial" w:hAnsi="Arial" w:cs="Arial"/>
          <w:sz w:val="20"/>
          <w:szCs w:val="20"/>
        </w:rPr>
      </w:pPr>
    </w:p>
    <w:p w14:paraId="6C2BF768" w14:textId="4D27FC5A" w:rsidR="002860E3" w:rsidRPr="008777C9" w:rsidRDefault="002860E3" w:rsidP="003C3BB0">
      <w:pPr>
        <w:jc w:val="both"/>
        <w:rPr>
          <w:rFonts w:ascii="Arial" w:hAnsi="Arial" w:cs="Arial"/>
          <w:sz w:val="20"/>
          <w:szCs w:val="20"/>
        </w:rPr>
      </w:pPr>
    </w:p>
    <w:p w14:paraId="1208F2A6" w14:textId="1AD0C908" w:rsidR="002860E3" w:rsidRPr="008777C9" w:rsidRDefault="002860E3" w:rsidP="003C3BB0">
      <w:pPr>
        <w:jc w:val="both"/>
        <w:rPr>
          <w:rFonts w:ascii="Arial" w:hAnsi="Arial" w:cs="Arial"/>
          <w:sz w:val="20"/>
          <w:szCs w:val="20"/>
        </w:rPr>
      </w:pPr>
    </w:p>
    <w:p w14:paraId="56BCF725" w14:textId="2AA1E5AC" w:rsidR="002860E3" w:rsidRPr="008777C9" w:rsidRDefault="002860E3" w:rsidP="003C3BB0">
      <w:pPr>
        <w:jc w:val="both"/>
        <w:rPr>
          <w:rFonts w:ascii="Arial" w:hAnsi="Arial" w:cs="Arial"/>
          <w:sz w:val="20"/>
          <w:szCs w:val="20"/>
        </w:rPr>
      </w:pPr>
    </w:p>
    <w:p w14:paraId="1FF4AE26" w14:textId="296343D5" w:rsidR="00E831CF" w:rsidRDefault="00E831CF">
      <w:pPr>
        <w:rPr>
          <w:rFonts w:ascii="Arial" w:hAnsi="Arial" w:cs="Arial"/>
          <w:sz w:val="20"/>
          <w:szCs w:val="20"/>
        </w:rPr>
      </w:pPr>
      <w:r>
        <w:rPr>
          <w:rFonts w:ascii="Arial" w:hAnsi="Arial" w:cs="Arial"/>
          <w:sz w:val="20"/>
          <w:szCs w:val="20"/>
        </w:rPr>
        <w:br w:type="page"/>
      </w:r>
    </w:p>
    <w:p w14:paraId="4467701F" w14:textId="2C119CAD" w:rsidR="00BA55E3" w:rsidRPr="006B2EC4" w:rsidRDefault="00EA1ED3" w:rsidP="006B2EC4">
      <w:pPr>
        <w:pStyle w:val="Naslov2"/>
        <w:jc w:val="both"/>
        <w:rPr>
          <w:lang w:val="sl-SI"/>
        </w:rPr>
      </w:pPr>
      <w:bookmarkStart w:id="124" w:name="_Toc144298440"/>
      <w:r>
        <w:rPr>
          <w:lang w:val="sl-SI"/>
        </w:rPr>
        <w:lastRenderedPageBreak/>
        <w:t>Kontrolni seznam za ukrep »</w:t>
      </w:r>
      <w:r w:rsidR="00BA55E3" w:rsidRPr="006B2EC4">
        <w:rPr>
          <w:lang w:val="sl-SI"/>
        </w:rPr>
        <w:t>Projektno učenje mlajših odraslih (PUM-O+)</w:t>
      </w:r>
      <w:r>
        <w:rPr>
          <w:lang w:val="sl-SI"/>
        </w:rPr>
        <w:t>«</w:t>
      </w:r>
      <w:bookmarkEnd w:id="124"/>
    </w:p>
    <w:p w14:paraId="6171DD88" w14:textId="77777777" w:rsidR="00BA55E3" w:rsidRDefault="00BA55E3" w:rsidP="003C3BB0">
      <w:pPr>
        <w:jc w:val="both"/>
        <w:rPr>
          <w:rFonts w:ascii="Arial" w:hAnsi="Arial" w:cs="Arial"/>
          <w:sz w:val="20"/>
          <w:szCs w:val="20"/>
        </w:rPr>
      </w:pPr>
    </w:p>
    <w:p w14:paraId="2E1A62D0" w14:textId="77777777" w:rsidR="00700AE2" w:rsidRPr="008777C9" w:rsidRDefault="00700AE2" w:rsidP="00700AE2">
      <w:pPr>
        <w:spacing w:line="260" w:lineRule="exact"/>
        <w:jc w:val="both"/>
        <w:rPr>
          <w:rFonts w:ascii="Arial" w:hAnsi="Arial" w:cs="Arial"/>
          <w:sz w:val="20"/>
          <w:szCs w:val="20"/>
        </w:rPr>
      </w:pPr>
    </w:p>
    <w:tbl>
      <w:tblPr>
        <w:tblStyle w:val="Tabelamrea"/>
        <w:tblW w:w="5159" w:type="pct"/>
        <w:tblLook w:val="04A0" w:firstRow="1" w:lastRow="0" w:firstColumn="1" w:lastColumn="0" w:noHBand="0" w:noVBand="1"/>
      </w:tblPr>
      <w:tblGrid>
        <w:gridCol w:w="3414"/>
        <w:gridCol w:w="710"/>
        <w:gridCol w:w="699"/>
        <w:gridCol w:w="4672"/>
      </w:tblGrid>
      <w:tr w:rsidR="00700AE2" w:rsidRPr="008777C9" w14:paraId="40052758" w14:textId="77777777" w:rsidTr="00161BE3">
        <w:tc>
          <w:tcPr>
            <w:tcW w:w="1798" w:type="pct"/>
            <w:hideMark/>
          </w:tcPr>
          <w:p w14:paraId="454D955C" w14:textId="77777777" w:rsidR="00700AE2" w:rsidRPr="008777C9" w:rsidRDefault="00700AE2" w:rsidP="00161BE3">
            <w:pPr>
              <w:spacing w:before="60" w:after="60" w:line="312" w:lineRule="atLeast"/>
              <w:ind w:right="195"/>
              <w:jc w:val="center"/>
              <w:rPr>
                <w:rFonts w:ascii="Arial" w:eastAsia="Times New Roman" w:hAnsi="Arial" w:cs="Arial"/>
                <w:bCs/>
                <w:i/>
                <w:color w:val="333333"/>
                <w:sz w:val="20"/>
                <w:szCs w:val="20"/>
                <w:lang w:eastAsia="sl-SI"/>
              </w:rPr>
            </w:pPr>
            <w:r>
              <w:rPr>
                <w:rFonts w:ascii="Arial" w:eastAsia="Times New Roman" w:hAnsi="Arial" w:cs="Arial"/>
                <w:bCs/>
                <w:i/>
                <w:color w:val="333333"/>
                <w:sz w:val="20"/>
                <w:szCs w:val="20"/>
                <w:lang w:eastAsia="sl-SI"/>
              </w:rPr>
              <w:t>Ali je za</w:t>
            </w:r>
            <w:r w:rsidRPr="008777C9">
              <w:rPr>
                <w:rFonts w:ascii="Arial" w:eastAsia="Times New Roman" w:hAnsi="Arial" w:cs="Arial"/>
                <w:bCs/>
                <w:i/>
                <w:color w:val="333333"/>
                <w:sz w:val="20"/>
                <w:szCs w:val="20"/>
                <w:lang w:eastAsia="sl-SI"/>
              </w:rPr>
              <w:t xml:space="preserve"> okoljske cilje v nadaljevanju potrebna vsebinska ocena skladnosti ukrepa z načelom, da se ne škoduje bistveno</w:t>
            </w:r>
            <w:r>
              <w:rPr>
                <w:rFonts w:ascii="Arial" w:eastAsia="Times New Roman" w:hAnsi="Arial" w:cs="Arial"/>
                <w:bCs/>
                <w:i/>
                <w:color w:val="333333"/>
                <w:sz w:val="20"/>
                <w:szCs w:val="20"/>
                <w:lang w:eastAsia="sl-SI"/>
              </w:rPr>
              <w:t>?</w:t>
            </w:r>
          </w:p>
        </w:tc>
        <w:tc>
          <w:tcPr>
            <w:tcW w:w="374" w:type="pct"/>
            <w:hideMark/>
          </w:tcPr>
          <w:p w14:paraId="4C67D56B" w14:textId="77777777" w:rsidR="00700AE2" w:rsidRPr="008777C9" w:rsidRDefault="00700AE2" w:rsidP="00161BE3">
            <w:pPr>
              <w:spacing w:before="60" w:after="60" w:line="312" w:lineRule="atLeast"/>
              <w:ind w:right="195"/>
              <w:jc w:val="center"/>
              <w:rPr>
                <w:rFonts w:ascii="Arial" w:eastAsia="Times New Roman" w:hAnsi="Arial" w:cs="Arial"/>
                <w:bCs/>
                <w:i/>
                <w:color w:val="333333"/>
                <w:sz w:val="20"/>
                <w:szCs w:val="20"/>
                <w:lang w:eastAsia="sl-SI"/>
              </w:rPr>
            </w:pPr>
            <w:r w:rsidRPr="008777C9">
              <w:rPr>
                <w:rFonts w:ascii="Arial" w:eastAsia="Times New Roman" w:hAnsi="Arial" w:cs="Arial"/>
                <w:bCs/>
                <w:i/>
                <w:color w:val="333333"/>
                <w:sz w:val="20"/>
                <w:szCs w:val="20"/>
                <w:lang w:eastAsia="sl-SI"/>
              </w:rPr>
              <w:t>DA</w:t>
            </w:r>
          </w:p>
        </w:tc>
        <w:tc>
          <w:tcPr>
            <w:tcW w:w="368" w:type="pct"/>
            <w:hideMark/>
          </w:tcPr>
          <w:p w14:paraId="46735265" w14:textId="77777777" w:rsidR="00700AE2" w:rsidRPr="008777C9" w:rsidRDefault="00700AE2" w:rsidP="00161BE3">
            <w:pPr>
              <w:spacing w:before="60" w:after="60" w:line="312" w:lineRule="atLeast"/>
              <w:ind w:right="195"/>
              <w:jc w:val="center"/>
              <w:rPr>
                <w:rFonts w:ascii="Arial" w:eastAsia="Times New Roman" w:hAnsi="Arial" w:cs="Arial"/>
                <w:bCs/>
                <w:i/>
                <w:color w:val="333333"/>
                <w:sz w:val="20"/>
                <w:szCs w:val="20"/>
                <w:lang w:eastAsia="sl-SI"/>
              </w:rPr>
            </w:pPr>
            <w:r w:rsidRPr="008777C9">
              <w:rPr>
                <w:rFonts w:ascii="Arial" w:eastAsia="Times New Roman" w:hAnsi="Arial" w:cs="Arial"/>
                <w:bCs/>
                <w:i/>
                <w:color w:val="333333"/>
                <w:sz w:val="20"/>
                <w:szCs w:val="20"/>
                <w:lang w:eastAsia="sl-SI"/>
              </w:rPr>
              <w:t>NE</w:t>
            </w:r>
          </w:p>
        </w:tc>
        <w:tc>
          <w:tcPr>
            <w:tcW w:w="2460" w:type="pct"/>
            <w:hideMark/>
          </w:tcPr>
          <w:p w14:paraId="512CD571" w14:textId="77777777" w:rsidR="00700AE2" w:rsidRPr="008777C9" w:rsidRDefault="00700AE2" w:rsidP="00161BE3">
            <w:pPr>
              <w:spacing w:before="60" w:after="60" w:line="312" w:lineRule="atLeast"/>
              <w:ind w:right="195"/>
              <w:jc w:val="center"/>
              <w:rPr>
                <w:rFonts w:ascii="Arial" w:eastAsia="Times New Roman" w:hAnsi="Arial" w:cs="Arial"/>
                <w:bCs/>
                <w:i/>
                <w:color w:val="333333"/>
                <w:sz w:val="20"/>
                <w:szCs w:val="20"/>
                <w:lang w:eastAsia="sl-SI"/>
              </w:rPr>
            </w:pPr>
            <w:r w:rsidRPr="00EE6F42">
              <w:rPr>
                <w:rFonts w:ascii="Arial" w:eastAsia="Times New Roman" w:hAnsi="Arial" w:cs="Arial"/>
                <w:bCs/>
                <w:i/>
                <w:color w:val="333333"/>
                <w:sz w:val="20"/>
                <w:szCs w:val="20"/>
                <w:lang w:eastAsia="sl-SI"/>
              </w:rPr>
              <w:t>Utemeljitev, zakaj ste izbrali odgovor »NE«</w:t>
            </w:r>
            <w:r>
              <w:rPr>
                <w:rFonts w:ascii="Arial" w:eastAsia="Times New Roman" w:hAnsi="Arial" w:cs="Arial"/>
                <w:bCs/>
                <w:i/>
                <w:color w:val="333333"/>
                <w:sz w:val="20"/>
                <w:szCs w:val="20"/>
                <w:lang w:eastAsia="sl-SI"/>
              </w:rPr>
              <w:t>;</w:t>
            </w:r>
            <w:r w:rsidRPr="00EE6F42">
              <w:rPr>
                <w:rFonts w:ascii="Arial" w:eastAsia="Times New Roman" w:hAnsi="Arial" w:cs="Arial"/>
                <w:bCs/>
                <w:i/>
                <w:color w:val="333333"/>
                <w:sz w:val="20"/>
                <w:szCs w:val="20"/>
                <w:lang w:eastAsia="sl-SI"/>
              </w:rPr>
              <w:t xml:space="preserve"> kjer je relevantno, predložite informacij</w:t>
            </w:r>
            <w:r>
              <w:rPr>
                <w:rFonts w:ascii="Arial" w:eastAsia="Times New Roman" w:hAnsi="Arial" w:cs="Arial"/>
                <w:bCs/>
                <w:i/>
                <w:color w:val="333333"/>
                <w:sz w:val="20"/>
                <w:szCs w:val="20"/>
                <w:lang w:eastAsia="sl-SI"/>
              </w:rPr>
              <w:t>e</w:t>
            </w:r>
            <w:r w:rsidRPr="00EE6F42">
              <w:rPr>
                <w:rFonts w:ascii="Arial" w:eastAsia="Times New Roman" w:hAnsi="Arial" w:cs="Arial"/>
                <w:bCs/>
                <w:i/>
                <w:color w:val="333333"/>
                <w:sz w:val="20"/>
                <w:szCs w:val="20"/>
                <w:lang w:eastAsia="sl-SI"/>
              </w:rPr>
              <w:t xml:space="preserve"> o razpoložljivi podporni dokumentaciji</w:t>
            </w:r>
          </w:p>
        </w:tc>
      </w:tr>
      <w:tr w:rsidR="00700AE2" w:rsidRPr="008777C9" w14:paraId="09D1A66E" w14:textId="77777777" w:rsidTr="00161BE3">
        <w:tc>
          <w:tcPr>
            <w:tcW w:w="1798" w:type="pct"/>
            <w:hideMark/>
          </w:tcPr>
          <w:p w14:paraId="20C325E6"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Blažitev podnebnih sprememb</w:t>
            </w:r>
          </w:p>
        </w:tc>
        <w:tc>
          <w:tcPr>
            <w:tcW w:w="374" w:type="pct"/>
            <w:hideMark/>
          </w:tcPr>
          <w:p w14:paraId="7991B49B"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68" w:type="pct"/>
            <w:hideMark/>
          </w:tcPr>
          <w:p w14:paraId="65CA8628" w14:textId="77777777" w:rsidR="00700AE2" w:rsidRPr="008777C9" w:rsidRDefault="00700AE2" w:rsidP="00161BE3">
            <w:pPr>
              <w:spacing w:before="120" w:line="312" w:lineRule="atLeast"/>
              <w:jc w:val="center"/>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X</w:t>
            </w:r>
          </w:p>
        </w:tc>
        <w:tc>
          <w:tcPr>
            <w:tcW w:w="2460" w:type="pct"/>
            <w:vMerge w:val="restart"/>
          </w:tcPr>
          <w:p w14:paraId="2589A372"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p>
          <w:p w14:paraId="2C500A02"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p>
          <w:p w14:paraId="159CAE0B"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p>
          <w:p w14:paraId="36CDA221"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Ukrep po svoji naravi nima predvidljivega negativnega vpliva na okoljske cilje, ki bi bil povezan z neposrednimi in primarnimi posrednimi učinki ukrepa v življenjskem ciklu, oz</w:t>
            </w:r>
            <w:r>
              <w:rPr>
                <w:rFonts w:ascii="Arial" w:eastAsia="Times New Roman" w:hAnsi="Arial" w:cs="Arial"/>
                <w:color w:val="333333"/>
                <w:sz w:val="20"/>
                <w:szCs w:val="20"/>
                <w:lang w:eastAsia="sl-SI"/>
              </w:rPr>
              <w:t>iroma</w:t>
            </w:r>
            <w:r w:rsidRPr="008777C9">
              <w:rPr>
                <w:rFonts w:ascii="Arial" w:eastAsia="Times New Roman" w:hAnsi="Arial" w:cs="Arial"/>
                <w:color w:val="333333"/>
                <w:sz w:val="20"/>
                <w:szCs w:val="20"/>
                <w:lang w:eastAsia="sl-SI"/>
              </w:rPr>
              <w:t xml:space="preserve"> je ta vpliv nepomemben.</w:t>
            </w:r>
          </w:p>
        </w:tc>
      </w:tr>
      <w:tr w:rsidR="00700AE2" w:rsidRPr="008777C9" w14:paraId="37844186" w14:textId="77777777" w:rsidTr="00161BE3">
        <w:tc>
          <w:tcPr>
            <w:tcW w:w="1798" w:type="pct"/>
            <w:hideMark/>
          </w:tcPr>
          <w:p w14:paraId="4AEA86A7"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Prilagajanje podnebnim spremembam</w:t>
            </w:r>
          </w:p>
        </w:tc>
        <w:tc>
          <w:tcPr>
            <w:tcW w:w="374" w:type="pct"/>
            <w:hideMark/>
          </w:tcPr>
          <w:p w14:paraId="223C9374"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68" w:type="pct"/>
            <w:hideMark/>
          </w:tcPr>
          <w:p w14:paraId="08F19A5E" w14:textId="77777777" w:rsidR="00700AE2" w:rsidRPr="008777C9" w:rsidRDefault="00700AE2" w:rsidP="00161BE3">
            <w:pPr>
              <w:spacing w:before="120" w:line="312" w:lineRule="atLeast"/>
              <w:jc w:val="center"/>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X</w:t>
            </w:r>
          </w:p>
        </w:tc>
        <w:tc>
          <w:tcPr>
            <w:tcW w:w="2460" w:type="pct"/>
            <w:vMerge/>
            <w:hideMark/>
          </w:tcPr>
          <w:p w14:paraId="37BBB7BB"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p>
        </w:tc>
      </w:tr>
      <w:tr w:rsidR="00700AE2" w:rsidRPr="008777C9" w14:paraId="1F8352D7" w14:textId="77777777" w:rsidTr="00161BE3">
        <w:tc>
          <w:tcPr>
            <w:tcW w:w="1798" w:type="pct"/>
            <w:hideMark/>
          </w:tcPr>
          <w:p w14:paraId="67D27B2F"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Trajnostna raba ter varstvo vodnih in morskih virov</w:t>
            </w:r>
          </w:p>
        </w:tc>
        <w:tc>
          <w:tcPr>
            <w:tcW w:w="374" w:type="pct"/>
            <w:hideMark/>
          </w:tcPr>
          <w:p w14:paraId="10CC9B2F"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68" w:type="pct"/>
            <w:hideMark/>
          </w:tcPr>
          <w:p w14:paraId="146A1D23" w14:textId="77777777" w:rsidR="00700AE2" w:rsidRPr="008777C9" w:rsidRDefault="00700AE2" w:rsidP="00161BE3">
            <w:pPr>
              <w:spacing w:before="120" w:line="312" w:lineRule="atLeast"/>
              <w:jc w:val="center"/>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X</w:t>
            </w:r>
          </w:p>
        </w:tc>
        <w:tc>
          <w:tcPr>
            <w:tcW w:w="2460" w:type="pct"/>
            <w:vMerge/>
          </w:tcPr>
          <w:p w14:paraId="45EC90FF"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p>
        </w:tc>
      </w:tr>
      <w:tr w:rsidR="00700AE2" w:rsidRPr="008777C9" w14:paraId="190E4D0E" w14:textId="77777777" w:rsidTr="00161BE3">
        <w:tc>
          <w:tcPr>
            <w:tcW w:w="1798" w:type="pct"/>
            <w:hideMark/>
          </w:tcPr>
          <w:p w14:paraId="0C0DD188"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Krožno gospodarstvo, vključno s preprečevanjem odpadkov in recikliranjem</w:t>
            </w:r>
          </w:p>
        </w:tc>
        <w:tc>
          <w:tcPr>
            <w:tcW w:w="374" w:type="pct"/>
            <w:hideMark/>
          </w:tcPr>
          <w:p w14:paraId="092C1691"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68" w:type="pct"/>
            <w:hideMark/>
          </w:tcPr>
          <w:p w14:paraId="7B6A6913" w14:textId="77777777" w:rsidR="00700AE2" w:rsidRPr="008777C9" w:rsidRDefault="00700AE2" w:rsidP="00161BE3">
            <w:pPr>
              <w:spacing w:before="120" w:line="312" w:lineRule="atLeast"/>
              <w:jc w:val="center"/>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X</w:t>
            </w:r>
          </w:p>
        </w:tc>
        <w:tc>
          <w:tcPr>
            <w:tcW w:w="2460" w:type="pct"/>
            <w:vMerge/>
          </w:tcPr>
          <w:p w14:paraId="3C4E0B25"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p>
        </w:tc>
      </w:tr>
      <w:tr w:rsidR="00700AE2" w:rsidRPr="008777C9" w14:paraId="666EA6AA" w14:textId="77777777" w:rsidTr="00161BE3">
        <w:tc>
          <w:tcPr>
            <w:tcW w:w="1798" w:type="pct"/>
            <w:hideMark/>
          </w:tcPr>
          <w:p w14:paraId="54AED7EB"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Preprečevanje in nadzorovanje onesnaževanja zraka, vode ali tal</w:t>
            </w:r>
          </w:p>
        </w:tc>
        <w:tc>
          <w:tcPr>
            <w:tcW w:w="374" w:type="pct"/>
            <w:hideMark/>
          </w:tcPr>
          <w:p w14:paraId="529E374C"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68" w:type="pct"/>
            <w:hideMark/>
          </w:tcPr>
          <w:p w14:paraId="1ABC5227" w14:textId="77777777" w:rsidR="00700AE2" w:rsidRPr="008777C9" w:rsidRDefault="00700AE2" w:rsidP="00161BE3">
            <w:pPr>
              <w:spacing w:before="120" w:line="312" w:lineRule="atLeast"/>
              <w:jc w:val="center"/>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X</w:t>
            </w:r>
          </w:p>
        </w:tc>
        <w:tc>
          <w:tcPr>
            <w:tcW w:w="2460" w:type="pct"/>
            <w:vMerge/>
          </w:tcPr>
          <w:p w14:paraId="45A85917"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p>
        </w:tc>
      </w:tr>
      <w:tr w:rsidR="00700AE2" w:rsidRPr="008777C9" w14:paraId="574CFC76" w14:textId="77777777" w:rsidTr="00161BE3">
        <w:tc>
          <w:tcPr>
            <w:tcW w:w="1798" w:type="pct"/>
            <w:hideMark/>
          </w:tcPr>
          <w:p w14:paraId="3DFCA365"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Varstvo in ohranjanje biotske raznovrstnosti in ekosistemov</w:t>
            </w:r>
          </w:p>
        </w:tc>
        <w:tc>
          <w:tcPr>
            <w:tcW w:w="374" w:type="pct"/>
            <w:hideMark/>
          </w:tcPr>
          <w:p w14:paraId="20153927"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68" w:type="pct"/>
            <w:hideMark/>
          </w:tcPr>
          <w:p w14:paraId="693E5060" w14:textId="77777777" w:rsidR="00700AE2" w:rsidRPr="008777C9" w:rsidRDefault="00700AE2" w:rsidP="00161BE3">
            <w:pPr>
              <w:jc w:val="center"/>
              <w:rPr>
                <w:rFonts w:ascii="Arial" w:eastAsia="Times New Roman" w:hAnsi="Arial" w:cs="Arial"/>
                <w:sz w:val="20"/>
                <w:szCs w:val="20"/>
                <w:lang w:eastAsia="sl-SI"/>
              </w:rPr>
            </w:pPr>
            <w:r w:rsidRPr="008777C9">
              <w:rPr>
                <w:rFonts w:ascii="Arial" w:eastAsia="Times New Roman" w:hAnsi="Arial" w:cs="Arial"/>
                <w:color w:val="333333"/>
                <w:sz w:val="20"/>
                <w:szCs w:val="20"/>
                <w:lang w:eastAsia="sl-SI"/>
              </w:rPr>
              <w:t>X</w:t>
            </w:r>
          </w:p>
        </w:tc>
        <w:tc>
          <w:tcPr>
            <w:tcW w:w="2460" w:type="pct"/>
            <w:vMerge/>
          </w:tcPr>
          <w:p w14:paraId="169E7075" w14:textId="77777777" w:rsidR="00700AE2" w:rsidRPr="008777C9" w:rsidRDefault="00700AE2" w:rsidP="00161BE3">
            <w:pPr>
              <w:spacing w:before="120" w:line="312" w:lineRule="atLeast"/>
              <w:jc w:val="both"/>
              <w:rPr>
                <w:rFonts w:ascii="Arial" w:eastAsia="Times New Roman" w:hAnsi="Arial" w:cs="Arial"/>
                <w:sz w:val="20"/>
                <w:szCs w:val="20"/>
                <w:lang w:eastAsia="sl-SI"/>
              </w:rPr>
            </w:pPr>
          </w:p>
        </w:tc>
      </w:tr>
    </w:tbl>
    <w:p w14:paraId="3F7E3167" w14:textId="77777777" w:rsidR="00700AE2" w:rsidRPr="008777C9" w:rsidRDefault="00700AE2" w:rsidP="00700AE2">
      <w:pPr>
        <w:spacing w:line="260" w:lineRule="exact"/>
        <w:jc w:val="both"/>
        <w:rPr>
          <w:rFonts w:ascii="Arial" w:hAnsi="Arial" w:cs="Arial"/>
          <w:sz w:val="20"/>
          <w:szCs w:val="20"/>
        </w:rPr>
      </w:pPr>
    </w:p>
    <w:p w14:paraId="339285EF" w14:textId="5E674DB6" w:rsidR="00E831CF" w:rsidRDefault="00E831CF" w:rsidP="003C3BB0">
      <w:pPr>
        <w:jc w:val="both"/>
        <w:rPr>
          <w:rFonts w:ascii="Arial" w:hAnsi="Arial" w:cs="Arial"/>
          <w:sz w:val="20"/>
          <w:szCs w:val="20"/>
        </w:rPr>
      </w:pPr>
    </w:p>
    <w:p w14:paraId="3C1D3042" w14:textId="4C28F857" w:rsidR="00E831CF" w:rsidRDefault="00E831CF" w:rsidP="003C3BB0">
      <w:pPr>
        <w:jc w:val="both"/>
        <w:rPr>
          <w:rFonts w:ascii="Arial" w:hAnsi="Arial" w:cs="Arial"/>
          <w:sz w:val="20"/>
          <w:szCs w:val="20"/>
        </w:rPr>
      </w:pPr>
    </w:p>
    <w:p w14:paraId="5ACBEF9B" w14:textId="77D2946F" w:rsidR="00E831CF" w:rsidRDefault="00E831CF" w:rsidP="003C3BB0">
      <w:pPr>
        <w:jc w:val="both"/>
        <w:rPr>
          <w:rFonts w:ascii="Arial" w:hAnsi="Arial" w:cs="Arial"/>
          <w:sz w:val="20"/>
          <w:szCs w:val="20"/>
        </w:rPr>
      </w:pPr>
    </w:p>
    <w:p w14:paraId="649554EB" w14:textId="15E2D59F" w:rsidR="00E831CF" w:rsidRDefault="00E831CF">
      <w:pPr>
        <w:rPr>
          <w:rFonts w:ascii="Arial" w:hAnsi="Arial" w:cs="Arial"/>
          <w:sz w:val="20"/>
          <w:szCs w:val="20"/>
        </w:rPr>
      </w:pPr>
      <w:r>
        <w:rPr>
          <w:rFonts w:ascii="Arial" w:hAnsi="Arial" w:cs="Arial"/>
          <w:sz w:val="20"/>
          <w:szCs w:val="20"/>
        </w:rPr>
        <w:br w:type="page"/>
      </w:r>
    </w:p>
    <w:p w14:paraId="28F77CB2" w14:textId="5F7269D9" w:rsidR="00700AE2" w:rsidRPr="003538B1" w:rsidRDefault="003538B1" w:rsidP="003538B1">
      <w:pPr>
        <w:pStyle w:val="Naslov2"/>
        <w:jc w:val="both"/>
        <w:rPr>
          <w:lang w:val="sl-SI"/>
        </w:rPr>
      </w:pPr>
      <w:bookmarkStart w:id="125" w:name="_Toc144298441"/>
      <w:r w:rsidRPr="003538B1">
        <w:rPr>
          <w:lang w:val="sl-SI"/>
        </w:rPr>
        <w:lastRenderedPageBreak/>
        <w:t>Kontrolni seznam za ukrep »Izgradnja zmogljivosti za gašenje požarov iz zraka«</w:t>
      </w:r>
      <w:bookmarkEnd w:id="125"/>
    </w:p>
    <w:p w14:paraId="3A71230F" w14:textId="77777777" w:rsidR="003538B1" w:rsidRPr="008777C9" w:rsidRDefault="003538B1" w:rsidP="00700AE2">
      <w:pPr>
        <w:spacing w:line="260" w:lineRule="exact"/>
        <w:jc w:val="both"/>
        <w:rPr>
          <w:rFonts w:ascii="Arial" w:hAnsi="Arial" w:cs="Arial"/>
          <w:sz w:val="20"/>
          <w:szCs w:val="20"/>
        </w:rPr>
      </w:pPr>
    </w:p>
    <w:tbl>
      <w:tblPr>
        <w:tblStyle w:val="Tabelamrea"/>
        <w:tblW w:w="5159" w:type="pct"/>
        <w:tblLook w:val="04A0" w:firstRow="1" w:lastRow="0" w:firstColumn="1" w:lastColumn="0" w:noHBand="0" w:noVBand="1"/>
      </w:tblPr>
      <w:tblGrid>
        <w:gridCol w:w="3099"/>
        <w:gridCol w:w="689"/>
        <w:gridCol w:w="689"/>
        <w:gridCol w:w="5018"/>
      </w:tblGrid>
      <w:tr w:rsidR="00700AE2" w:rsidRPr="008777C9" w14:paraId="4E326ECF" w14:textId="77777777" w:rsidTr="008046C1">
        <w:tc>
          <w:tcPr>
            <w:tcW w:w="1678" w:type="pct"/>
            <w:hideMark/>
          </w:tcPr>
          <w:p w14:paraId="39778577" w14:textId="77777777" w:rsidR="00700AE2" w:rsidRPr="008777C9" w:rsidRDefault="00700AE2" w:rsidP="00161BE3">
            <w:pPr>
              <w:spacing w:before="60" w:after="60" w:line="312" w:lineRule="atLeast"/>
              <w:ind w:right="195"/>
              <w:jc w:val="center"/>
              <w:rPr>
                <w:rFonts w:ascii="Arial" w:eastAsia="Times New Roman" w:hAnsi="Arial" w:cs="Arial"/>
                <w:bCs/>
                <w:i/>
                <w:color w:val="333333"/>
                <w:sz w:val="20"/>
                <w:szCs w:val="20"/>
                <w:lang w:eastAsia="sl-SI"/>
              </w:rPr>
            </w:pPr>
            <w:r w:rsidRPr="00E15C00">
              <w:rPr>
                <w:rFonts w:ascii="Arial" w:eastAsia="Times New Roman" w:hAnsi="Arial" w:cs="Arial"/>
                <w:bCs/>
                <w:i/>
                <w:color w:val="333333"/>
                <w:sz w:val="20"/>
                <w:szCs w:val="20"/>
                <w:lang w:eastAsia="sl-SI"/>
              </w:rPr>
              <w:t>Ali je za okoljske cilje v nadaljevanju potrebna vsebinska ocena skladnosti ukrepa z načelom, da se ne škoduje bistveno?</w:t>
            </w:r>
          </w:p>
        </w:tc>
        <w:tc>
          <w:tcPr>
            <w:tcW w:w="363" w:type="pct"/>
            <w:hideMark/>
          </w:tcPr>
          <w:p w14:paraId="3948070A" w14:textId="77777777" w:rsidR="00700AE2" w:rsidRPr="008777C9" w:rsidRDefault="00700AE2" w:rsidP="00161BE3">
            <w:pPr>
              <w:spacing w:before="60" w:after="60" w:line="312" w:lineRule="atLeast"/>
              <w:ind w:right="195"/>
              <w:jc w:val="center"/>
              <w:rPr>
                <w:rFonts w:ascii="Arial" w:eastAsia="Times New Roman" w:hAnsi="Arial" w:cs="Arial"/>
                <w:bCs/>
                <w:i/>
                <w:color w:val="333333"/>
                <w:sz w:val="20"/>
                <w:szCs w:val="20"/>
                <w:lang w:eastAsia="sl-SI"/>
              </w:rPr>
            </w:pPr>
            <w:r w:rsidRPr="008777C9">
              <w:rPr>
                <w:rFonts w:ascii="Arial" w:eastAsia="Times New Roman" w:hAnsi="Arial" w:cs="Arial"/>
                <w:bCs/>
                <w:i/>
                <w:color w:val="333333"/>
                <w:sz w:val="20"/>
                <w:szCs w:val="20"/>
                <w:lang w:eastAsia="sl-SI"/>
              </w:rPr>
              <w:t>DA</w:t>
            </w:r>
          </w:p>
        </w:tc>
        <w:tc>
          <w:tcPr>
            <w:tcW w:w="271" w:type="pct"/>
            <w:hideMark/>
          </w:tcPr>
          <w:p w14:paraId="1B42D830" w14:textId="77777777" w:rsidR="00700AE2" w:rsidRPr="008777C9" w:rsidRDefault="00700AE2" w:rsidP="00161BE3">
            <w:pPr>
              <w:spacing w:before="60" w:after="60" w:line="312" w:lineRule="atLeast"/>
              <w:ind w:right="195"/>
              <w:jc w:val="center"/>
              <w:rPr>
                <w:rFonts w:ascii="Arial" w:eastAsia="Times New Roman" w:hAnsi="Arial" w:cs="Arial"/>
                <w:bCs/>
                <w:i/>
                <w:color w:val="333333"/>
                <w:sz w:val="20"/>
                <w:szCs w:val="20"/>
                <w:lang w:eastAsia="sl-SI"/>
              </w:rPr>
            </w:pPr>
            <w:r w:rsidRPr="008777C9">
              <w:rPr>
                <w:rFonts w:ascii="Arial" w:eastAsia="Times New Roman" w:hAnsi="Arial" w:cs="Arial"/>
                <w:bCs/>
                <w:i/>
                <w:color w:val="333333"/>
                <w:sz w:val="20"/>
                <w:szCs w:val="20"/>
                <w:lang w:eastAsia="sl-SI"/>
              </w:rPr>
              <w:t>NE</w:t>
            </w:r>
          </w:p>
        </w:tc>
        <w:tc>
          <w:tcPr>
            <w:tcW w:w="2688" w:type="pct"/>
            <w:hideMark/>
          </w:tcPr>
          <w:p w14:paraId="6E6C5CD6" w14:textId="77777777" w:rsidR="00700AE2" w:rsidRPr="008777C9" w:rsidRDefault="00700AE2" w:rsidP="00161BE3">
            <w:pPr>
              <w:spacing w:before="60" w:after="60" w:line="312" w:lineRule="atLeast"/>
              <w:ind w:right="195"/>
              <w:jc w:val="center"/>
              <w:rPr>
                <w:rFonts w:ascii="Arial" w:eastAsia="Times New Roman" w:hAnsi="Arial" w:cs="Arial"/>
                <w:bCs/>
                <w:i/>
                <w:color w:val="333333"/>
                <w:sz w:val="20"/>
                <w:szCs w:val="20"/>
                <w:lang w:eastAsia="sl-SI"/>
              </w:rPr>
            </w:pPr>
            <w:r>
              <w:rPr>
                <w:rFonts w:ascii="Arial" w:eastAsia="Times New Roman" w:hAnsi="Arial" w:cs="Arial"/>
                <w:bCs/>
                <w:i/>
                <w:color w:val="333333"/>
                <w:sz w:val="20"/>
                <w:szCs w:val="20"/>
                <w:lang w:eastAsia="sl-SI"/>
              </w:rPr>
              <w:t>Utemeljitev, če</w:t>
            </w:r>
            <w:r w:rsidRPr="009A0062">
              <w:rPr>
                <w:rFonts w:ascii="Arial" w:eastAsia="Times New Roman" w:hAnsi="Arial" w:cs="Arial"/>
                <w:bCs/>
                <w:i/>
                <w:color w:val="333333"/>
                <w:sz w:val="20"/>
                <w:szCs w:val="20"/>
                <w:lang w:eastAsia="sl-SI"/>
              </w:rPr>
              <w:t xml:space="preserve"> ste izbrali odgovor »NE«</w:t>
            </w:r>
            <w:r>
              <w:rPr>
                <w:rFonts w:ascii="Arial" w:eastAsia="Times New Roman" w:hAnsi="Arial" w:cs="Arial"/>
                <w:bCs/>
                <w:i/>
                <w:color w:val="333333"/>
                <w:sz w:val="20"/>
                <w:szCs w:val="20"/>
                <w:lang w:eastAsia="sl-SI"/>
              </w:rPr>
              <w:t>;</w:t>
            </w:r>
            <w:r w:rsidRPr="009A0062">
              <w:rPr>
                <w:rFonts w:ascii="Arial" w:eastAsia="Times New Roman" w:hAnsi="Arial" w:cs="Arial"/>
                <w:bCs/>
                <w:i/>
                <w:color w:val="333333"/>
                <w:sz w:val="20"/>
                <w:szCs w:val="20"/>
                <w:lang w:eastAsia="sl-SI"/>
              </w:rPr>
              <w:t xml:space="preserve"> kjer je relevantno, predložite </w:t>
            </w:r>
            <w:r>
              <w:rPr>
                <w:rFonts w:ascii="Arial" w:eastAsia="Times New Roman" w:hAnsi="Arial" w:cs="Arial"/>
                <w:bCs/>
                <w:i/>
                <w:color w:val="333333"/>
                <w:sz w:val="20"/>
                <w:szCs w:val="20"/>
                <w:lang w:eastAsia="sl-SI"/>
              </w:rPr>
              <w:t xml:space="preserve">informacije o </w:t>
            </w:r>
            <w:r w:rsidRPr="009A0062">
              <w:rPr>
                <w:rFonts w:ascii="Arial" w:eastAsia="Times New Roman" w:hAnsi="Arial" w:cs="Arial"/>
                <w:bCs/>
                <w:i/>
                <w:color w:val="333333"/>
                <w:sz w:val="20"/>
                <w:szCs w:val="20"/>
                <w:lang w:eastAsia="sl-SI"/>
              </w:rPr>
              <w:t>razpoložljiv</w:t>
            </w:r>
            <w:r>
              <w:rPr>
                <w:rFonts w:ascii="Arial" w:eastAsia="Times New Roman" w:hAnsi="Arial" w:cs="Arial"/>
                <w:bCs/>
                <w:i/>
                <w:color w:val="333333"/>
                <w:sz w:val="20"/>
                <w:szCs w:val="20"/>
                <w:lang w:eastAsia="sl-SI"/>
              </w:rPr>
              <w:t>i</w:t>
            </w:r>
            <w:r w:rsidRPr="009A0062">
              <w:rPr>
                <w:rFonts w:ascii="Arial" w:eastAsia="Times New Roman" w:hAnsi="Arial" w:cs="Arial"/>
                <w:bCs/>
                <w:i/>
                <w:color w:val="333333"/>
                <w:sz w:val="20"/>
                <w:szCs w:val="20"/>
                <w:lang w:eastAsia="sl-SI"/>
              </w:rPr>
              <w:t xml:space="preserve"> podporn</w:t>
            </w:r>
            <w:r>
              <w:rPr>
                <w:rFonts w:ascii="Arial" w:eastAsia="Times New Roman" w:hAnsi="Arial" w:cs="Arial"/>
                <w:bCs/>
                <w:i/>
                <w:color w:val="333333"/>
                <w:sz w:val="20"/>
                <w:szCs w:val="20"/>
                <w:lang w:eastAsia="sl-SI"/>
              </w:rPr>
              <w:t>i</w:t>
            </w:r>
            <w:r w:rsidRPr="009A0062">
              <w:rPr>
                <w:rFonts w:ascii="Arial" w:eastAsia="Times New Roman" w:hAnsi="Arial" w:cs="Arial"/>
                <w:bCs/>
                <w:i/>
                <w:color w:val="333333"/>
                <w:sz w:val="20"/>
                <w:szCs w:val="20"/>
                <w:lang w:eastAsia="sl-SI"/>
              </w:rPr>
              <w:t xml:space="preserve"> dokumentacij</w:t>
            </w:r>
            <w:r>
              <w:rPr>
                <w:rFonts w:ascii="Arial" w:eastAsia="Times New Roman" w:hAnsi="Arial" w:cs="Arial"/>
                <w:bCs/>
                <w:i/>
                <w:color w:val="333333"/>
                <w:sz w:val="20"/>
                <w:szCs w:val="20"/>
                <w:lang w:eastAsia="sl-SI"/>
              </w:rPr>
              <w:t>i</w:t>
            </w:r>
          </w:p>
        </w:tc>
      </w:tr>
      <w:tr w:rsidR="00700AE2" w:rsidRPr="008777C9" w14:paraId="45D698A9" w14:textId="77777777" w:rsidTr="008046C1">
        <w:tc>
          <w:tcPr>
            <w:tcW w:w="1678" w:type="pct"/>
            <w:hideMark/>
          </w:tcPr>
          <w:p w14:paraId="7FD1D8C8"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Blažitev podnebnih sprememb</w:t>
            </w:r>
          </w:p>
        </w:tc>
        <w:tc>
          <w:tcPr>
            <w:tcW w:w="363" w:type="pct"/>
            <w:hideMark/>
          </w:tcPr>
          <w:p w14:paraId="30766BD7"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271" w:type="pct"/>
            <w:hideMark/>
          </w:tcPr>
          <w:p w14:paraId="4A13E242" w14:textId="77777777" w:rsidR="00700AE2" w:rsidRPr="008777C9" w:rsidRDefault="00700AE2" w:rsidP="00161BE3">
            <w:pPr>
              <w:spacing w:before="120" w:line="312" w:lineRule="atLeast"/>
              <w:jc w:val="center"/>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X</w:t>
            </w:r>
          </w:p>
        </w:tc>
        <w:tc>
          <w:tcPr>
            <w:tcW w:w="2688" w:type="pct"/>
            <w:hideMark/>
          </w:tcPr>
          <w:p w14:paraId="77DBDEEE"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xml:space="preserve">Dejavnost, ki jo podpira ukrep, nima pomembnega predvidljivega vpliva na ta okoljski cilj ob upoštevanju neposrednih in primarnih posrednih učinkov v celotnem življenjskem ciklu. </w:t>
            </w:r>
          </w:p>
          <w:p w14:paraId="49045250"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Letala pri opravljanju svoje funkcije sicer izpuščajo emisije toplogrednih plinov, ki pa jih ni mogoče opredeliti kot znatne, saj se letala uporabljajo le v omejenem časovnem obsegu, izračun ogljičnega odtisa pa kaže, da so letne emisije toplogrednih plinov nižje od 20 000 ton ekvivalenta CO</w:t>
            </w:r>
            <w:r w:rsidRPr="00305221">
              <w:rPr>
                <w:rFonts w:ascii="Arial" w:hAnsi="Arial" w:cs="Arial"/>
                <w:color w:val="333333"/>
                <w:sz w:val="20"/>
                <w:szCs w:val="20"/>
                <w:vertAlign w:val="subscript"/>
              </w:rPr>
              <w:t>2</w:t>
            </w:r>
            <w:r w:rsidRPr="008777C9">
              <w:rPr>
                <w:rFonts w:ascii="Arial" w:eastAsia="Times New Roman" w:hAnsi="Arial" w:cs="Arial"/>
                <w:color w:val="333333"/>
                <w:sz w:val="20"/>
                <w:szCs w:val="20"/>
                <w:lang w:eastAsia="sl-SI"/>
              </w:rPr>
              <w:t>/leto (izr</w:t>
            </w:r>
            <w:r>
              <w:rPr>
                <w:rFonts w:ascii="Arial" w:eastAsia="Times New Roman" w:hAnsi="Arial" w:cs="Arial"/>
                <w:color w:val="333333"/>
                <w:sz w:val="20"/>
                <w:szCs w:val="20"/>
                <w:lang w:eastAsia="sl-SI"/>
              </w:rPr>
              <w:t>a</w:t>
            </w:r>
            <w:r w:rsidRPr="008777C9">
              <w:rPr>
                <w:rFonts w:ascii="Arial" w:eastAsia="Times New Roman" w:hAnsi="Arial" w:cs="Arial"/>
                <w:color w:val="333333"/>
                <w:sz w:val="20"/>
                <w:szCs w:val="20"/>
                <w:lang w:eastAsia="sl-SI"/>
              </w:rPr>
              <w:t xml:space="preserve">čun ogljičnega odtisa </w:t>
            </w:r>
            <w:r>
              <w:rPr>
                <w:rFonts w:ascii="Arial" w:eastAsia="Times New Roman" w:hAnsi="Arial" w:cs="Arial"/>
                <w:color w:val="333333"/>
                <w:sz w:val="20"/>
                <w:szCs w:val="20"/>
                <w:lang w:eastAsia="sl-SI"/>
              </w:rPr>
              <w:t>se priloži kontrolnemu seznamu</w:t>
            </w:r>
            <w:r w:rsidRPr="008777C9">
              <w:rPr>
                <w:rFonts w:ascii="Arial" w:eastAsia="Times New Roman" w:hAnsi="Arial" w:cs="Arial"/>
                <w:color w:val="333333"/>
                <w:sz w:val="20"/>
                <w:szCs w:val="20"/>
                <w:lang w:eastAsia="sl-SI"/>
              </w:rPr>
              <w:t>).</w:t>
            </w:r>
          </w:p>
        </w:tc>
      </w:tr>
      <w:tr w:rsidR="00700AE2" w:rsidRPr="008777C9" w14:paraId="552F312D" w14:textId="77777777" w:rsidTr="008046C1">
        <w:tc>
          <w:tcPr>
            <w:tcW w:w="1678" w:type="pct"/>
            <w:hideMark/>
          </w:tcPr>
          <w:p w14:paraId="54AB5DD1"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Prilagajanje podnebnim spremembam</w:t>
            </w:r>
          </w:p>
        </w:tc>
        <w:tc>
          <w:tcPr>
            <w:tcW w:w="363" w:type="pct"/>
            <w:hideMark/>
          </w:tcPr>
          <w:p w14:paraId="4D3AED46"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271" w:type="pct"/>
            <w:hideMark/>
          </w:tcPr>
          <w:p w14:paraId="68AD61CE" w14:textId="77777777" w:rsidR="00700AE2" w:rsidRPr="008777C9" w:rsidRDefault="00700AE2" w:rsidP="00161BE3">
            <w:pPr>
              <w:spacing w:before="120" w:line="312" w:lineRule="atLeast"/>
              <w:jc w:val="center"/>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X</w:t>
            </w:r>
          </w:p>
        </w:tc>
        <w:tc>
          <w:tcPr>
            <w:tcW w:w="2688" w:type="pct"/>
            <w:hideMark/>
          </w:tcPr>
          <w:p w14:paraId="5E8E11B2" w14:textId="77777777" w:rsidR="00700AE2" w:rsidRPr="008777C9" w:rsidRDefault="00700AE2" w:rsidP="00161BE3">
            <w:pPr>
              <w:spacing w:line="360" w:lineRule="auto"/>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Ukrep je mogoče uvrstiti na področje ukrepanja 059 Prilagajanje ukrepom v zvezi s podnebnimi</w:t>
            </w:r>
          </w:p>
          <w:p w14:paraId="0B49CF28" w14:textId="77777777" w:rsidR="00700AE2" w:rsidRPr="008777C9" w:rsidRDefault="00700AE2" w:rsidP="00161BE3">
            <w:pPr>
              <w:spacing w:line="360" w:lineRule="auto"/>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spremembami ter preprečevanje in obvladovanje</w:t>
            </w:r>
          </w:p>
          <w:p w14:paraId="299CDDD1" w14:textId="77777777" w:rsidR="00700AE2" w:rsidRPr="008777C9" w:rsidRDefault="00700AE2" w:rsidP="00161BE3">
            <w:pPr>
              <w:spacing w:line="360" w:lineRule="auto"/>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tveganj, povezanih s podnebnimi spremembami:</w:t>
            </w:r>
          </w:p>
          <w:p w14:paraId="01F65BD1" w14:textId="77777777" w:rsidR="00700AE2" w:rsidRDefault="00700AE2" w:rsidP="00161BE3">
            <w:pPr>
              <w:spacing w:line="360" w:lineRule="auto"/>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xml:space="preserve">požari (vključno z ozaveščanjem, civilno zaščito ter sistemi, infrastrukturo in ekosistemskimi pristopi za obvladovanje nesreč) </w:t>
            </w:r>
            <w:r>
              <w:rPr>
                <w:rFonts w:ascii="Arial" w:eastAsia="Times New Roman" w:hAnsi="Arial" w:cs="Arial"/>
                <w:color w:val="333333"/>
                <w:sz w:val="20"/>
                <w:szCs w:val="20"/>
                <w:lang w:eastAsia="sl-SI"/>
              </w:rPr>
              <w:t>iz</w:t>
            </w:r>
            <w:r w:rsidRPr="008777C9">
              <w:rPr>
                <w:rFonts w:ascii="Arial" w:eastAsia="Times New Roman" w:hAnsi="Arial" w:cs="Arial"/>
                <w:color w:val="333333"/>
                <w:sz w:val="20"/>
                <w:szCs w:val="20"/>
                <w:lang w:eastAsia="sl-SI"/>
              </w:rPr>
              <w:t xml:space="preserve"> Prilog</w:t>
            </w:r>
            <w:r>
              <w:rPr>
                <w:rFonts w:ascii="Arial" w:eastAsia="Times New Roman" w:hAnsi="Arial" w:cs="Arial"/>
                <w:color w:val="333333"/>
                <w:sz w:val="20"/>
                <w:szCs w:val="20"/>
                <w:lang w:eastAsia="sl-SI"/>
              </w:rPr>
              <w:t>e</w:t>
            </w:r>
            <w:r w:rsidRPr="008777C9">
              <w:rPr>
                <w:rFonts w:ascii="Arial" w:eastAsia="Times New Roman" w:hAnsi="Arial" w:cs="Arial"/>
                <w:color w:val="333333"/>
                <w:sz w:val="20"/>
                <w:szCs w:val="20"/>
                <w:lang w:eastAsia="sl-SI"/>
              </w:rPr>
              <w:t xml:space="preserve"> I k Uredbi (EU) 2021/1060 s 100</w:t>
            </w:r>
            <w:r>
              <w:rPr>
                <w:rFonts w:ascii="Arial" w:eastAsia="Times New Roman" w:hAnsi="Arial" w:cs="Arial"/>
                <w:color w:val="333333"/>
                <w:sz w:val="20"/>
                <w:szCs w:val="20"/>
                <w:lang w:eastAsia="sl-SI"/>
              </w:rPr>
              <w:t>-odstotnim</w:t>
            </w:r>
            <w:r w:rsidRPr="008777C9">
              <w:rPr>
                <w:rFonts w:ascii="Arial" w:eastAsia="Times New Roman" w:hAnsi="Arial" w:cs="Arial"/>
                <w:color w:val="333333"/>
                <w:sz w:val="20"/>
                <w:szCs w:val="20"/>
                <w:lang w:eastAsia="sl-SI"/>
              </w:rPr>
              <w:t xml:space="preserve"> podnebnim koeficientom. </w:t>
            </w:r>
          </w:p>
          <w:p w14:paraId="632D1FF0" w14:textId="77777777" w:rsidR="00700AE2" w:rsidRPr="008777C9" w:rsidRDefault="00700AE2" w:rsidP="00161BE3">
            <w:pPr>
              <w:spacing w:line="360" w:lineRule="auto"/>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Cilj ukrepa in narava področja intervencije neposredno podpirata cilj blaženja podnebnih sprememb.</w:t>
            </w:r>
          </w:p>
        </w:tc>
      </w:tr>
      <w:tr w:rsidR="00700AE2" w:rsidRPr="008777C9" w14:paraId="127EE54B" w14:textId="77777777" w:rsidTr="008046C1">
        <w:tc>
          <w:tcPr>
            <w:tcW w:w="1678" w:type="pct"/>
            <w:hideMark/>
          </w:tcPr>
          <w:p w14:paraId="0E7E66EA"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Trajnostna raba ter varstvo vodnih in morskih virov</w:t>
            </w:r>
          </w:p>
        </w:tc>
        <w:tc>
          <w:tcPr>
            <w:tcW w:w="363" w:type="pct"/>
            <w:hideMark/>
          </w:tcPr>
          <w:p w14:paraId="223ED123"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271" w:type="pct"/>
            <w:hideMark/>
          </w:tcPr>
          <w:p w14:paraId="5EE9F30C" w14:textId="77777777" w:rsidR="00700AE2" w:rsidRPr="008777C9" w:rsidRDefault="00700AE2" w:rsidP="00161BE3">
            <w:pPr>
              <w:spacing w:before="120" w:line="312" w:lineRule="atLeast"/>
              <w:jc w:val="center"/>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X</w:t>
            </w:r>
          </w:p>
        </w:tc>
        <w:tc>
          <w:tcPr>
            <w:tcW w:w="2688" w:type="pct"/>
            <w:hideMark/>
          </w:tcPr>
          <w:p w14:paraId="501DEA33"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xml:space="preserve">Dejavnost, ki jo podpira ukrep, nima pomembnega predvidljivega vpliva na ta okoljski cilj ob upoštevanju neposrednih in primarnih posrednih učinkov v celotnem življenjskem ciklu. </w:t>
            </w:r>
          </w:p>
          <w:p w14:paraId="26AE9460"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Kljub temu, da bodo letala zajemala vodo iz površinskih voda (predvsem določena primerna jezera, določene primerne reke), ni ugotovljenih tveganj za poslabšanje okolja, povezanih z ohranjanjem kakovosti vode in vodnim stresom. Zajem vode iz površinskih voda bo omejen na vodotoke, kjer je iz analize Uprave RS za zaščito in reševanje razvidno, da</w:t>
            </w:r>
            <w:r>
              <w:rPr>
                <w:rFonts w:ascii="Arial" w:eastAsia="Times New Roman" w:hAnsi="Arial" w:cs="Arial"/>
                <w:color w:val="333333"/>
                <w:sz w:val="20"/>
                <w:szCs w:val="20"/>
                <w:lang w:eastAsia="sl-SI"/>
              </w:rPr>
              <w:t xml:space="preserve"> je</w:t>
            </w:r>
            <w:r w:rsidRPr="008777C9">
              <w:rPr>
                <w:rFonts w:ascii="Arial" w:eastAsia="Times New Roman" w:hAnsi="Arial" w:cs="Arial"/>
                <w:color w:val="333333"/>
                <w:sz w:val="20"/>
                <w:szCs w:val="20"/>
                <w:lang w:eastAsia="sl-SI"/>
              </w:rPr>
              <w:t xml:space="preserve"> vpliv odvzema na vodni obstoječi potencial minimalen.</w:t>
            </w:r>
          </w:p>
        </w:tc>
      </w:tr>
      <w:tr w:rsidR="00700AE2" w:rsidRPr="008777C9" w14:paraId="66371195" w14:textId="77777777" w:rsidTr="008046C1">
        <w:tc>
          <w:tcPr>
            <w:tcW w:w="1678" w:type="pct"/>
            <w:hideMark/>
          </w:tcPr>
          <w:p w14:paraId="292F2D7D"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lastRenderedPageBreak/>
              <w:t>Krožno gospodarstvo, vključno s preprečevanjem odpadkov in recikliranjem</w:t>
            </w:r>
          </w:p>
        </w:tc>
        <w:tc>
          <w:tcPr>
            <w:tcW w:w="363" w:type="pct"/>
            <w:hideMark/>
          </w:tcPr>
          <w:p w14:paraId="11F0D394"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271" w:type="pct"/>
            <w:hideMark/>
          </w:tcPr>
          <w:p w14:paraId="5EF18CF6" w14:textId="77777777" w:rsidR="00700AE2" w:rsidRPr="008777C9" w:rsidRDefault="00700AE2" w:rsidP="00161BE3">
            <w:pPr>
              <w:spacing w:before="120" w:line="312" w:lineRule="atLeast"/>
              <w:jc w:val="center"/>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X</w:t>
            </w:r>
          </w:p>
        </w:tc>
        <w:tc>
          <w:tcPr>
            <w:tcW w:w="2688" w:type="pct"/>
            <w:hideMark/>
          </w:tcPr>
          <w:p w14:paraId="73B99C0B"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xml:space="preserve">Dejavnost, ki jo podpira ukrep, nima pomembnega predvidljivega vpliva na ta okoljski cilj ob upoštevanju neposrednih in primarnih posrednih učinkov v celotnem življenjskem ciklu. </w:t>
            </w:r>
          </w:p>
          <w:p w14:paraId="32A45AAB"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Ukrepi za ravnanje z odpadki v fazi uporabe in ob koncu življenjske dobe flote, vključno s ponovno uporabo in recikliranjem baterij in elektronike</w:t>
            </w:r>
            <w:r>
              <w:rPr>
                <w:rFonts w:ascii="Arial" w:eastAsia="Times New Roman" w:hAnsi="Arial" w:cs="Arial"/>
                <w:color w:val="333333"/>
                <w:sz w:val="20"/>
                <w:szCs w:val="20"/>
                <w:lang w:eastAsia="sl-SI"/>
              </w:rPr>
              <w:t>,</w:t>
            </w:r>
            <w:r w:rsidRPr="008777C9">
              <w:rPr>
                <w:rFonts w:ascii="Arial" w:eastAsia="Times New Roman" w:hAnsi="Arial" w:cs="Arial"/>
                <w:color w:val="333333"/>
                <w:sz w:val="20"/>
                <w:szCs w:val="20"/>
                <w:lang w:eastAsia="sl-SI"/>
              </w:rPr>
              <w:t xml:space="preserve"> so predvideni v poslovniku o uporabi letala (</w:t>
            </w:r>
            <w:r>
              <w:rPr>
                <w:rFonts w:ascii="Arial" w:eastAsia="Times New Roman" w:hAnsi="Arial" w:cs="Arial"/>
                <w:color w:val="333333"/>
                <w:sz w:val="20"/>
                <w:szCs w:val="20"/>
                <w:lang w:eastAsia="sl-SI"/>
              </w:rPr>
              <w:t>Poslovnik se priloži kontrolnemu seznamu</w:t>
            </w:r>
            <w:r w:rsidRPr="008777C9">
              <w:rPr>
                <w:rFonts w:ascii="Arial" w:eastAsia="Times New Roman" w:hAnsi="Arial" w:cs="Arial"/>
                <w:color w:val="333333"/>
                <w:sz w:val="20"/>
                <w:szCs w:val="20"/>
                <w:lang w:eastAsia="sl-SI"/>
              </w:rPr>
              <w:t>).</w:t>
            </w:r>
          </w:p>
        </w:tc>
      </w:tr>
      <w:tr w:rsidR="00700AE2" w:rsidRPr="008777C9" w14:paraId="1D33FCE7" w14:textId="77777777" w:rsidTr="008046C1">
        <w:tc>
          <w:tcPr>
            <w:tcW w:w="1678" w:type="pct"/>
            <w:hideMark/>
          </w:tcPr>
          <w:p w14:paraId="69AA7B8F"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Preprečevanje in nadzorovanje onesnaževanja zraka, vode ali tal</w:t>
            </w:r>
          </w:p>
        </w:tc>
        <w:tc>
          <w:tcPr>
            <w:tcW w:w="363" w:type="pct"/>
            <w:hideMark/>
          </w:tcPr>
          <w:p w14:paraId="4C531582"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271" w:type="pct"/>
            <w:hideMark/>
          </w:tcPr>
          <w:p w14:paraId="2A6D0008" w14:textId="77777777" w:rsidR="00700AE2" w:rsidRPr="008777C9" w:rsidRDefault="00700AE2" w:rsidP="00161BE3">
            <w:pPr>
              <w:spacing w:before="120" w:line="312" w:lineRule="atLeast"/>
              <w:jc w:val="center"/>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X</w:t>
            </w:r>
          </w:p>
        </w:tc>
        <w:tc>
          <w:tcPr>
            <w:tcW w:w="2688" w:type="pct"/>
            <w:hideMark/>
          </w:tcPr>
          <w:p w14:paraId="32A70AA6"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Dejavnost, ki jo podpira ukrep, nima pomembnega predvidljivega vpliva na ta okoljski cilj ob upoštevanju neposrednih in primarnih posrednih učinkov v celotnem življenjskem ciklu.</w:t>
            </w:r>
          </w:p>
          <w:p w14:paraId="4D5050AE"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xml:space="preserve">Za preprečitev morebitnega prekomernega onesnaženja tal s soljo bodo letala praviloma zajemala vodo iz sladkih površinskih voda, le izjemoma v nujnih primerih tudi iz morja. (ko bi bila škoda večja od koristi v primeru, da se ne bi poslužili tudi morja). </w:t>
            </w:r>
          </w:p>
        </w:tc>
      </w:tr>
      <w:tr w:rsidR="00700AE2" w:rsidRPr="008777C9" w14:paraId="106CC33B" w14:textId="77777777" w:rsidTr="008046C1">
        <w:tc>
          <w:tcPr>
            <w:tcW w:w="1678" w:type="pct"/>
            <w:hideMark/>
          </w:tcPr>
          <w:p w14:paraId="6E79EDA7"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Varstvo in ohranjanje biotske raznovrstnosti in ekosistemov</w:t>
            </w:r>
          </w:p>
        </w:tc>
        <w:tc>
          <w:tcPr>
            <w:tcW w:w="363" w:type="pct"/>
            <w:hideMark/>
          </w:tcPr>
          <w:p w14:paraId="569F014C"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271" w:type="pct"/>
            <w:hideMark/>
          </w:tcPr>
          <w:p w14:paraId="2D01B486" w14:textId="77777777" w:rsidR="00700AE2" w:rsidRPr="008777C9" w:rsidRDefault="00700AE2" w:rsidP="00161BE3">
            <w:pPr>
              <w:jc w:val="center"/>
              <w:rPr>
                <w:rFonts w:ascii="Arial" w:eastAsia="Times New Roman" w:hAnsi="Arial" w:cs="Arial"/>
                <w:sz w:val="20"/>
                <w:szCs w:val="20"/>
                <w:lang w:eastAsia="sl-SI"/>
              </w:rPr>
            </w:pPr>
            <w:r w:rsidRPr="008777C9">
              <w:rPr>
                <w:rFonts w:ascii="Arial" w:eastAsia="Times New Roman" w:hAnsi="Arial" w:cs="Arial"/>
                <w:color w:val="333333"/>
                <w:sz w:val="20"/>
                <w:szCs w:val="20"/>
                <w:lang w:eastAsia="sl-SI"/>
              </w:rPr>
              <w:t>X</w:t>
            </w:r>
          </w:p>
        </w:tc>
        <w:tc>
          <w:tcPr>
            <w:tcW w:w="2688" w:type="pct"/>
            <w:hideMark/>
          </w:tcPr>
          <w:p w14:paraId="35775272" w14:textId="77777777" w:rsidR="00700AE2" w:rsidRPr="008777C9" w:rsidRDefault="00700AE2" w:rsidP="00161BE3">
            <w:pPr>
              <w:spacing w:line="360" w:lineRule="auto"/>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Ukrep je mogoče uvrstiti na področje ukrepanja 059 Prilagajanje ukrepom v zvezi s podnebnimi</w:t>
            </w:r>
          </w:p>
          <w:p w14:paraId="3DA2AA1E" w14:textId="77777777" w:rsidR="00700AE2" w:rsidRPr="008777C9" w:rsidRDefault="00700AE2" w:rsidP="00161BE3">
            <w:pPr>
              <w:spacing w:line="360" w:lineRule="auto"/>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spremembami ter preprečevanje in obvladovanje</w:t>
            </w:r>
          </w:p>
          <w:p w14:paraId="24651E69" w14:textId="77777777" w:rsidR="00700AE2" w:rsidRPr="008777C9" w:rsidRDefault="00700AE2" w:rsidP="00161BE3">
            <w:pPr>
              <w:spacing w:line="360" w:lineRule="auto"/>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tveganj, povezanih s podnebnimi spremembami:</w:t>
            </w:r>
          </w:p>
          <w:p w14:paraId="564C6FFE" w14:textId="77777777" w:rsidR="00700AE2" w:rsidRPr="008777C9" w:rsidRDefault="00700AE2" w:rsidP="00161BE3">
            <w:pPr>
              <w:spacing w:line="360" w:lineRule="auto"/>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xml:space="preserve">požari (vključno z ozaveščanjem, civilno zaščito ter sistemi, infrastrukturo in ekosistemskimi pristopi za obvladovanje nesreč) </w:t>
            </w:r>
            <w:r>
              <w:rPr>
                <w:rFonts w:ascii="Arial" w:eastAsia="Times New Roman" w:hAnsi="Arial" w:cs="Arial"/>
                <w:color w:val="333333"/>
                <w:sz w:val="20"/>
                <w:szCs w:val="20"/>
                <w:lang w:eastAsia="sl-SI"/>
              </w:rPr>
              <w:t>iz</w:t>
            </w:r>
            <w:r w:rsidRPr="008777C9">
              <w:rPr>
                <w:rFonts w:ascii="Arial" w:eastAsia="Times New Roman" w:hAnsi="Arial" w:cs="Arial"/>
                <w:color w:val="333333"/>
                <w:sz w:val="20"/>
                <w:szCs w:val="20"/>
                <w:lang w:eastAsia="sl-SI"/>
              </w:rPr>
              <w:t xml:space="preserve"> Prilog</w:t>
            </w:r>
            <w:r>
              <w:rPr>
                <w:rFonts w:ascii="Arial" w:eastAsia="Times New Roman" w:hAnsi="Arial" w:cs="Arial"/>
                <w:color w:val="333333"/>
                <w:sz w:val="20"/>
                <w:szCs w:val="20"/>
                <w:lang w:eastAsia="sl-SI"/>
              </w:rPr>
              <w:t>e</w:t>
            </w:r>
            <w:r w:rsidRPr="008777C9">
              <w:rPr>
                <w:rFonts w:ascii="Arial" w:eastAsia="Times New Roman" w:hAnsi="Arial" w:cs="Arial"/>
                <w:color w:val="333333"/>
                <w:sz w:val="20"/>
                <w:szCs w:val="20"/>
                <w:lang w:eastAsia="sl-SI"/>
              </w:rPr>
              <w:t xml:space="preserve"> I k Uredbi (EU) 2021/1060  s 100-odstotnim okoljskim koeficientom. </w:t>
            </w:r>
          </w:p>
          <w:p w14:paraId="4D7158E9" w14:textId="77777777" w:rsidR="00700AE2" w:rsidRPr="008777C9" w:rsidRDefault="00700AE2" w:rsidP="00161BE3">
            <w:pPr>
              <w:spacing w:before="120" w:line="312" w:lineRule="atLeast"/>
              <w:jc w:val="both"/>
              <w:rPr>
                <w:rFonts w:ascii="Arial" w:eastAsia="Times New Roman" w:hAnsi="Arial" w:cs="Arial"/>
                <w:sz w:val="20"/>
                <w:szCs w:val="20"/>
                <w:lang w:eastAsia="sl-SI"/>
              </w:rPr>
            </w:pPr>
            <w:r w:rsidRPr="008777C9">
              <w:rPr>
                <w:rFonts w:ascii="Arial" w:eastAsia="Times New Roman" w:hAnsi="Arial" w:cs="Arial"/>
                <w:color w:val="333333"/>
                <w:sz w:val="20"/>
                <w:szCs w:val="20"/>
                <w:lang w:eastAsia="sl-SI"/>
              </w:rPr>
              <w:t>Ukrep prispeva k varstvu in ohranjanju biotske raznovrstnosti in ekosistemov, saj letala za gašenje iz zraka omogočajo hitrejši in učinkovitejši odziv med požari v naravnem okolju in s tem večjo zaščito okolja, ekosistemov in biotske raznovrstnosti, kar je še posebej pomembno na zavarovanih območjih, vključno z območji Nature 2000 in območji z Unescovega seznama svetovne dediščine.</w:t>
            </w:r>
          </w:p>
        </w:tc>
      </w:tr>
    </w:tbl>
    <w:p w14:paraId="378A6715" w14:textId="77777777" w:rsidR="00700AE2" w:rsidRPr="008777C9" w:rsidRDefault="00700AE2" w:rsidP="00700AE2">
      <w:pPr>
        <w:spacing w:line="260" w:lineRule="exact"/>
        <w:jc w:val="both"/>
        <w:rPr>
          <w:rFonts w:ascii="Arial" w:hAnsi="Arial" w:cs="Arial"/>
          <w:sz w:val="20"/>
          <w:szCs w:val="20"/>
        </w:rPr>
      </w:pPr>
    </w:p>
    <w:p w14:paraId="0EB6EC4D" w14:textId="38DF8346" w:rsidR="00E831CF" w:rsidRDefault="00E831CF" w:rsidP="003C3BB0">
      <w:pPr>
        <w:jc w:val="both"/>
        <w:rPr>
          <w:rFonts w:ascii="Arial" w:hAnsi="Arial" w:cs="Arial"/>
          <w:sz w:val="20"/>
          <w:szCs w:val="20"/>
        </w:rPr>
      </w:pPr>
    </w:p>
    <w:p w14:paraId="71BBE2BA" w14:textId="23E7018B" w:rsidR="00E831CF" w:rsidRDefault="00E831CF" w:rsidP="003C3BB0">
      <w:pPr>
        <w:jc w:val="both"/>
        <w:rPr>
          <w:rFonts w:ascii="Arial" w:hAnsi="Arial" w:cs="Arial"/>
          <w:sz w:val="20"/>
          <w:szCs w:val="20"/>
        </w:rPr>
      </w:pPr>
    </w:p>
    <w:p w14:paraId="7032F202" w14:textId="191A63E0" w:rsidR="00E831CF" w:rsidRDefault="00E831CF" w:rsidP="003C3BB0">
      <w:pPr>
        <w:jc w:val="both"/>
        <w:rPr>
          <w:rFonts w:ascii="Arial" w:hAnsi="Arial" w:cs="Arial"/>
          <w:sz w:val="20"/>
          <w:szCs w:val="20"/>
        </w:rPr>
      </w:pPr>
    </w:p>
    <w:p w14:paraId="247641C6" w14:textId="4D56C66B" w:rsidR="00E831CF" w:rsidRDefault="00E831CF" w:rsidP="003C3BB0">
      <w:pPr>
        <w:jc w:val="both"/>
        <w:rPr>
          <w:rFonts w:ascii="Arial" w:hAnsi="Arial" w:cs="Arial"/>
          <w:sz w:val="20"/>
          <w:szCs w:val="20"/>
        </w:rPr>
      </w:pPr>
    </w:p>
    <w:p w14:paraId="1506C28D" w14:textId="6F0F7D68" w:rsidR="00E831CF" w:rsidRDefault="00E831CF" w:rsidP="003C3BB0">
      <w:pPr>
        <w:jc w:val="both"/>
        <w:rPr>
          <w:rFonts w:ascii="Arial" w:hAnsi="Arial" w:cs="Arial"/>
          <w:sz w:val="20"/>
          <w:szCs w:val="20"/>
        </w:rPr>
      </w:pPr>
    </w:p>
    <w:p w14:paraId="404AFC23" w14:textId="17830282" w:rsidR="00E831CF" w:rsidRDefault="00E831CF">
      <w:pPr>
        <w:rPr>
          <w:rFonts w:ascii="Arial" w:hAnsi="Arial" w:cs="Arial"/>
          <w:sz w:val="20"/>
          <w:szCs w:val="20"/>
        </w:rPr>
      </w:pPr>
      <w:r>
        <w:rPr>
          <w:rFonts w:ascii="Arial" w:hAnsi="Arial" w:cs="Arial"/>
          <w:sz w:val="20"/>
          <w:szCs w:val="20"/>
        </w:rPr>
        <w:br w:type="page"/>
      </w:r>
    </w:p>
    <w:p w14:paraId="411AA1FF" w14:textId="204F3893" w:rsidR="00E831CF" w:rsidRPr="003538B1" w:rsidRDefault="003538B1" w:rsidP="003538B1">
      <w:pPr>
        <w:pStyle w:val="Naslov2"/>
        <w:jc w:val="both"/>
        <w:rPr>
          <w:lang w:val="sl-SI"/>
        </w:rPr>
      </w:pPr>
      <w:bookmarkStart w:id="126" w:name="_Toc144298442"/>
      <w:r w:rsidRPr="003538B1">
        <w:rPr>
          <w:lang w:val="sl-SI"/>
        </w:rPr>
        <w:lastRenderedPageBreak/>
        <w:t>Kontrolni seznam za ukrep »Spodbujanje digitalne preobrazbe MSP«</w:t>
      </w:r>
      <w:r w:rsidR="00161BE3">
        <w:rPr>
          <w:rStyle w:val="Sprotnaopomba-sklic"/>
          <w:lang w:val="sl-SI"/>
        </w:rPr>
        <w:footnoteReference w:id="9"/>
      </w:r>
      <w:bookmarkEnd w:id="126"/>
    </w:p>
    <w:p w14:paraId="14BA4B8F" w14:textId="77777777" w:rsidR="00700AE2" w:rsidRPr="008777C9" w:rsidRDefault="00700AE2" w:rsidP="00700AE2">
      <w:pPr>
        <w:spacing w:line="360" w:lineRule="auto"/>
        <w:jc w:val="both"/>
        <w:rPr>
          <w:rFonts w:ascii="Arial" w:hAnsi="Arial" w:cs="Arial"/>
        </w:rPr>
      </w:pPr>
    </w:p>
    <w:tbl>
      <w:tblPr>
        <w:tblStyle w:val="Tabelamrea"/>
        <w:tblW w:w="5159" w:type="pct"/>
        <w:tblLook w:val="04A0" w:firstRow="1" w:lastRow="0" w:firstColumn="1" w:lastColumn="0" w:noHBand="0" w:noVBand="1"/>
      </w:tblPr>
      <w:tblGrid>
        <w:gridCol w:w="3414"/>
        <w:gridCol w:w="710"/>
        <w:gridCol w:w="699"/>
        <w:gridCol w:w="4672"/>
      </w:tblGrid>
      <w:tr w:rsidR="00700AE2" w:rsidRPr="008777C9" w14:paraId="541B6A07" w14:textId="77777777" w:rsidTr="00161BE3">
        <w:tc>
          <w:tcPr>
            <w:tcW w:w="1798" w:type="pct"/>
            <w:hideMark/>
          </w:tcPr>
          <w:p w14:paraId="49F17840" w14:textId="77777777" w:rsidR="00700AE2" w:rsidRPr="008777C9" w:rsidRDefault="00700AE2" w:rsidP="00161BE3">
            <w:pPr>
              <w:spacing w:before="60" w:after="60" w:line="312" w:lineRule="atLeast"/>
              <w:ind w:right="195"/>
              <w:jc w:val="center"/>
              <w:rPr>
                <w:rFonts w:ascii="Arial" w:eastAsia="Times New Roman" w:hAnsi="Arial" w:cs="Arial"/>
                <w:bCs/>
                <w:i/>
                <w:color w:val="333333"/>
                <w:sz w:val="20"/>
                <w:szCs w:val="20"/>
                <w:lang w:eastAsia="sl-SI"/>
              </w:rPr>
            </w:pPr>
            <w:r w:rsidRPr="00E15C00">
              <w:rPr>
                <w:rFonts w:ascii="Arial" w:eastAsia="Times New Roman" w:hAnsi="Arial" w:cs="Arial"/>
                <w:bCs/>
                <w:i/>
                <w:color w:val="333333"/>
                <w:sz w:val="20"/>
                <w:szCs w:val="20"/>
                <w:lang w:eastAsia="sl-SI"/>
              </w:rPr>
              <w:t>Ali je za okoljske cilje v nadaljevanju potrebna vsebinska ocena skladnosti ukrepa z načelom, da se ne škoduje bistveno?</w:t>
            </w:r>
          </w:p>
        </w:tc>
        <w:tc>
          <w:tcPr>
            <w:tcW w:w="374" w:type="pct"/>
            <w:hideMark/>
          </w:tcPr>
          <w:p w14:paraId="4F9F1E25" w14:textId="77777777" w:rsidR="00700AE2" w:rsidRPr="008777C9" w:rsidRDefault="00700AE2" w:rsidP="00161BE3">
            <w:pPr>
              <w:spacing w:before="60" w:after="60" w:line="312" w:lineRule="atLeast"/>
              <w:ind w:right="195"/>
              <w:jc w:val="center"/>
              <w:rPr>
                <w:rFonts w:ascii="Arial" w:eastAsia="Times New Roman" w:hAnsi="Arial" w:cs="Arial"/>
                <w:bCs/>
                <w:i/>
                <w:color w:val="333333"/>
                <w:sz w:val="20"/>
                <w:szCs w:val="20"/>
                <w:lang w:eastAsia="sl-SI"/>
              </w:rPr>
            </w:pPr>
            <w:r w:rsidRPr="008777C9">
              <w:rPr>
                <w:rFonts w:ascii="Arial" w:eastAsia="Times New Roman" w:hAnsi="Arial" w:cs="Arial"/>
                <w:bCs/>
                <w:i/>
                <w:color w:val="333333"/>
                <w:sz w:val="20"/>
                <w:szCs w:val="20"/>
                <w:lang w:eastAsia="sl-SI"/>
              </w:rPr>
              <w:t>DA</w:t>
            </w:r>
          </w:p>
        </w:tc>
        <w:tc>
          <w:tcPr>
            <w:tcW w:w="368" w:type="pct"/>
            <w:hideMark/>
          </w:tcPr>
          <w:p w14:paraId="265444B0" w14:textId="77777777" w:rsidR="00700AE2" w:rsidRPr="008777C9" w:rsidRDefault="00700AE2" w:rsidP="00161BE3">
            <w:pPr>
              <w:spacing w:before="60" w:after="60" w:line="312" w:lineRule="atLeast"/>
              <w:ind w:right="195"/>
              <w:jc w:val="center"/>
              <w:rPr>
                <w:rFonts w:ascii="Arial" w:eastAsia="Times New Roman" w:hAnsi="Arial" w:cs="Arial"/>
                <w:bCs/>
                <w:i/>
                <w:color w:val="333333"/>
                <w:sz w:val="20"/>
                <w:szCs w:val="20"/>
                <w:lang w:eastAsia="sl-SI"/>
              </w:rPr>
            </w:pPr>
            <w:r w:rsidRPr="008777C9">
              <w:rPr>
                <w:rFonts w:ascii="Arial" w:eastAsia="Times New Roman" w:hAnsi="Arial" w:cs="Arial"/>
                <w:bCs/>
                <w:i/>
                <w:color w:val="333333"/>
                <w:sz w:val="20"/>
                <w:szCs w:val="20"/>
                <w:lang w:eastAsia="sl-SI"/>
              </w:rPr>
              <w:t>NE</w:t>
            </w:r>
          </w:p>
        </w:tc>
        <w:tc>
          <w:tcPr>
            <w:tcW w:w="2460" w:type="pct"/>
            <w:hideMark/>
          </w:tcPr>
          <w:p w14:paraId="09DBE636" w14:textId="77777777" w:rsidR="00700AE2" w:rsidRPr="008777C9" w:rsidRDefault="00700AE2" w:rsidP="00161BE3">
            <w:pPr>
              <w:spacing w:before="60" w:after="60" w:line="312" w:lineRule="atLeast"/>
              <w:ind w:right="195"/>
              <w:jc w:val="center"/>
              <w:rPr>
                <w:rFonts w:ascii="Arial" w:eastAsia="Times New Roman" w:hAnsi="Arial" w:cs="Arial"/>
                <w:bCs/>
                <w:i/>
                <w:color w:val="333333"/>
                <w:sz w:val="20"/>
                <w:szCs w:val="20"/>
                <w:lang w:eastAsia="sl-SI"/>
              </w:rPr>
            </w:pPr>
            <w:r w:rsidRPr="00EE6F42">
              <w:rPr>
                <w:rFonts w:ascii="Arial" w:eastAsia="Times New Roman" w:hAnsi="Arial" w:cs="Arial"/>
                <w:bCs/>
                <w:i/>
                <w:color w:val="333333"/>
                <w:sz w:val="20"/>
                <w:szCs w:val="20"/>
                <w:lang w:eastAsia="sl-SI"/>
              </w:rPr>
              <w:t xml:space="preserve">Utemeljitev, </w:t>
            </w:r>
            <w:r>
              <w:rPr>
                <w:rFonts w:ascii="Arial" w:eastAsia="Times New Roman" w:hAnsi="Arial" w:cs="Arial"/>
                <w:bCs/>
                <w:i/>
                <w:color w:val="333333"/>
                <w:sz w:val="20"/>
                <w:szCs w:val="20"/>
                <w:lang w:eastAsia="sl-SI"/>
              </w:rPr>
              <w:t>če</w:t>
            </w:r>
            <w:r w:rsidRPr="00EE6F42">
              <w:rPr>
                <w:rFonts w:ascii="Arial" w:eastAsia="Times New Roman" w:hAnsi="Arial" w:cs="Arial"/>
                <w:bCs/>
                <w:i/>
                <w:color w:val="333333"/>
                <w:sz w:val="20"/>
                <w:szCs w:val="20"/>
                <w:lang w:eastAsia="sl-SI"/>
              </w:rPr>
              <w:t xml:space="preserve"> ste izbrali odgovor »NE«</w:t>
            </w:r>
            <w:r>
              <w:rPr>
                <w:rFonts w:ascii="Arial" w:eastAsia="Times New Roman" w:hAnsi="Arial" w:cs="Arial"/>
                <w:bCs/>
                <w:i/>
                <w:color w:val="333333"/>
                <w:sz w:val="20"/>
                <w:szCs w:val="20"/>
                <w:lang w:eastAsia="sl-SI"/>
              </w:rPr>
              <w:t>;</w:t>
            </w:r>
            <w:r w:rsidRPr="00EE6F42">
              <w:rPr>
                <w:rFonts w:ascii="Arial" w:eastAsia="Times New Roman" w:hAnsi="Arial" w:cs="Arial"/>
                <w:bCs/>
                <w:i/>
                <w:color w:val="333333"/>
                <w:sz w:val="20"/>
                <w:szCs w:val="20"/>
                <w:lang w:eastAsia="sl-SI"/>
              </w:rPr>
              <w:t xml:space="preserve"> kjer je relevantno, predložite informacij</w:t>
            </w:r>
            <w:r>
              <w:rPr>
                <w:rFonts w:ascii="Arial" w:eastAsia="Times New Roman" w:hAnsi="Arial" w:cs="Arial"/>
                <w:bCs/>
                <w:i/>
                <w:color w:val="333333"/>
                <w:sz w:val="20"/>
                <w:szCs w:val="20"/>
                <w:lang w:eastAsia="sl-SI"/>
              </w:rPr>
              <w:t>e</w:t>
            </w:r>
            <w:r w:rsidRPr="00EE6F42">
              <w:rPr>
                <w:rFonts w:ascii="Arial" w:eastAsia="Times New Roman" w:hAnsi="Arial" w:cs="Arial"/>
                <w:bCs/>
                <w:i/>
                <w:color w:val="333333"/>
                <w:sz w:val="20"/>
                <w:szCs w:val="20"/>
                <w:lang w:eastAsia="sl-SI"/>
              </w:rPr>
              <w:t xml:space="preserve"> o razpoložljivi podporni dokumentaciji</w:t>
            </w:r>
          </w:p>
        </w:tc>
      </w:tr>
      <w:tr w:rsidR="00700AE2" w:rsidRPr="008777C9" w14:paraId="60B22114" w14:textId="77777777" w:rsidTr="00161BE3">
        <w:tc>
          <w:tcPr>
            <w:tcW w:w="1798" w:type="pct"/>
            <w:hideMark/>
          </w:tcPr>
          <w:p w14:paraId="3ABF622A"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Blažitev podnebnih sprememb</w:t>
            </w:r>
            <w:r>
              <w:rPr>
                <w:rFonts w:ascii="Arial" w:eastAsia="Times New Roman" w:hAnsi="Arial" w:cs="Arial"/>
                <w:color w:val="333333"/>
                <w:sz w:val="20"/>
                <w:szCs w:val="20"/>
                <w:lang w:eastAsia="sl-SI"/>
              </w:rPr>
              <w:t xml:space="preserve"> </w:t>
            </w:r>
            <w:r w:rsidRPr="002C0270">
              <w:rPr>
                <w:rFonts w:ascii="Arial" w:eastAsia="Times New Roman" w:hAnsi="Arial" w:cs="Arial"/>
                <w:i/>
                <w:color w:val="333333"/>
                <w:sz w:val="20"/>
                <w:szCs w:val="20"/>
                <w:lang w:eastAsia="sl-SI"/>
              </w:rPr>
              <w:t>(prepis ocene skladnosti z DNSH po dokumentu CPVO-DNSH)</w:t>
            </w:r>
          </w:p>
        </w:tc>
        <w:tc>
          <w:tcPr>
            <w:tcW w:w="374" w:type="pct"/>
            <w:hideMark/>
          </w:tcPr>
          <w:p w14:paraId="5B25B402"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68" w:type="pct"/>
            <w:hideMark/>
          </w:tcPr>
          <w:p w14:paraId="507786E5" w14:textId="77777777" w:rsidR="00700AE2" w:rsidRPr="008777C9" w:rsidRDefault="00700AE2" w:rsidP="00161BE3">
            <w:pPr>
              <w:spacing w:before="120" w:line="312" w:lineRule="atLeast"/>
              <w:jc w:val="center"/>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X</w:t>
            </w:r>
          </w:p>
        </w:tc>
        <w:tc>
          <w:tcPr>
            <w:tcW w:w="2460" w:type="pct"/>
            <w:hideMark/>
          </w:tcPr>
          <w:p w14:paraId="147ED4B0"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Ukrepi za spodbujanje digitalne preobrazbe MSP lahko z zmanjšanjem potrebe po mobilnosti posredno vplivajo na zmanjšanje emisij iz prometa in s tem k blaženju podnebnih sprememb. Prednostna področja S5 vključujejo tematike</w:t>
            </w:r>
            <w:r>
              <w:rPr>
                <w:rFonts w:ascii="Arial" w:eastAsia="Times New Roman" w:hAnsi="Arial" w:cs="Arial"/>
                <w:color w:val="333333"/>
                <w:sz w:val="20"/>
                <w:szCs w:val="20"/>
                <w:lang w:eastAsia="sl-SI"/>
              </w:rPr>
              <w:t>,</w:t>
            </w:r>
            <w:r w:rsidRPr="008777C9">
              <w:rPr>
                <w:rFonts w:ascii="Arial" w:eastAsia="Times New Roman" w:hAnsi="Arial" w:cs="Arial"/>
                <w:color w:val="333333"/>
                <w:sz w:val="20"/>
                <w:szCs w:val="20"/>
                <w:lang w:eastAsia="sl-SI"/>
              </w:rPr>
              <w:t xml:space="preserve"> kot so mreže za prehod v krožno gospodarstvo, trajnostna pridelava hrane, trajnostni turizem, mobilnost, zato so rezultati izvedbe ukrepov tudi digitalne rešitve, ki bodo dolgoročno prispeval</w:t>
            </w:r>
            <w:r>
              <w:rPr>
                <w:rFonts w:ascii="Arial" w:eastAsia="Times New Roman" w:hAnsi="Arial" w:cs="Arial"/>
                <w:color w:val="333333"/>
                <w:sz w:val="20"/>
                <w:szCs w:val="20"/>
                <w:lang w:eastAsia="sl-SI"/>
              </w:rPr>
              <w:t>e</w:t>
            </w:r>
            <w:r w:rsidRPr="008777C9">
              <w:rPr>
                <w:rFonts w:ascii="Arial" w:eastAsia="Times New Roman" w:hAnsi="Arial" w:cs="Arial"/>
                <w:color w:val="333333"/>
                <w:sz w:val="20"/>
                <w:szCs w:val="20"/>
                <w:lang w:eastAsia="sl-SI"/>
              </w:rPr>
              <w:t xml:space="preserve"> k doseganju podnebnih ciljev</w:t>
            </w:r>
          </w:p>
        </w:tc>
      </w:tr>
      <w:tr w:rsidR="00700AE2" w:rsidRPr="008777C9" w14:paraId="7B013111" w14:textId="77777777" w:rsidTr="00161BE3">
        <w:tc>
          <w:tcPr>
            <w:tcW w:w="1798" w:type="pct"/>
            <w:hideMark/>
          </w:tcPr>
          <w:p w14:paraId="2CABDE80" w14:textId="77777777" w:rsidR="00700AE2" w:rsidRPr="002C0270" w:rsidRDefault="00700AE2" w:rsidP="00161BE3">
            <w:pPr>
              <w:spacing w:before="60" w:after="60" w:line="312" w:lineRule="atLeast"/>
              <w:rPr>
                <w:rFonts w:ascii="Arial" w:eastAsia="Times New Roman" w:hAnsi="Arial" w:cs="Arial"/>
                <w:i/>
                <w:color w:val="333333"/>
                <w:sz w:val="20"/>
                <w:szCs w:val="20"/>
                <w:lang w:eastAsia="sl-SI"/>
              </w:rPr>
            </w:pPr>
            <w:r w:rsidRPr="008777C9">
              <w:rPr>
                <w:rFonts w:ascii="Arial" w:eastAsia="Times New Roman" w:hAnsi="Arial" w:cs="Arial"/>
                <w:color w:val="333333"/>
                <w:sz w:val="20"/>
                <w:szCs w:val="20"/>
                <w:lang w:eastAsia="sl-SI"/>
              </w:rPr>
              <w:t>Prilagajanje podnebnim spremembam</w:t>
            </w:r>
            <w:r>
              <w:rPr>
                <w:rFonts w:ascii="Arial" w:eastAsia="Times New Roman" w:hAnsi="Arial" w:cs="Arial"/>
                <w:color w:val="333333"/>
                <w:sz w:val="20"/>
                <w:szCs w:val="20"/>
                <w:lang w:eastAsia="sl-SI"/>
              </w:rPr>
              <w:t xml:space="preserve"> </w:t>
            </w:r>
            <w:r w:rsidRPr="002C0270">
              <w:rPr>
                <w:rFonts w:ascii="Arial" w:eastAsia="Times New Roman" w:hAnsi="Arial" w:cs="Arial"/>
                <w:i/>
                <w:color w:val="333333"/>
                <w:sz w:val="20"/>
                <w:szCs w:val="20"/>
                <w:lang w:eastAsia="sl-SI"/>
              </w:rPr>
              <w:t>(prepis ocene skladnosti z DNSH po dokumentu CPVO-DNSH)</w:t>
            </w:r>
          </w:p>
        </w:tc>
        <w:tc>
          <w:tcPr>
            <w:tcW w:w="374" w:type="pct"/>
            <w:hideMark/>
          </w:tcPr>
          <w:p w14:paraId="58838CFF"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68" w:type="pct"/>
            <w:hideMark/>
          </w:tcPr>
          <w:p w14:paraId="49C4EAD4" w14:textId="77777777" w:rsidR="00700AE2" w:rsidRPr="008777C9" w:rsidRDefault="00700AE2" w:rsidP="00161BE3">
            <w:pPr>
              <w:spacing w:before="120" w:line="312" w:lineRule="atLeast"/>
              <w:jc w:val="center"/>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X</w:t>
            </w:r>
          </w:p>
        </w:tc>
        <w:tc>
          <w:tcPr>
            <w:tcW w:w="2460" w:type="pct"/>
            <w:hideMark/>
          </w:tcPr>
          <w:p w14:paraId="227198D7"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Ukrepi po svoji naravi nimajo predvidljivega negativnega vpliva na okoljski cilj, ki bi bil povezan z neposrednimi in primarnimi posrednimi učinki ukrepa v življenjskem ciklu oz</w:t>
            </w:r>
            <w:r>
              <w:rPr>
                <w:rFonts w:ascii="Arial" w:eastAsia="Times New Roman" w:hAnsi="Arial" w:cs="Arial"/>
                <w:color w:val="333333"/>
                <w:sz w:val="20"/>
                <w:szCs w:val="20"/>
                <w:lang w:eastAsia="sl-SI"/>
              </w:rPr>
              <w:t>iroma</w:t>
            </w:r>
            <w:r w:rsidRPr="008777C9">
              <w:rPr>
                <w:rFonts w:ascii="Arial" w:eastAsia="Times New Roman" w:hAnsi="Arial" w:cs="Arial"/>
                <w:color w:val="333333"/>
                <w:sz w:val="20"/>
                <w:szCs w:val="20"/>
                <w:lang w:eastAsia="sl-SI"/>
              </w:rPr>
              <w:t xml:space="preserve"> je ta vpliv nepomemben. Prednostna področja S5 vključujejo tematike</w:t>
            </w:r>
            <w:r>
              <w:rPr>
                <w:rFonts w:ascii="Arial" w:eastAsia="Times New Roman" w:hAnsi="Arial" w:cs="Arial"/>
                <w:color w:val="333333"/>
                <w:sz w:val="20"/>
                <w:szCs w:val="20"/>
                <w:lang w:eastAsia="sl-SI"/>
              </w:rPr>
              <w:t>,</w:t>
            </w:r>
            <w:r w:rsidRPr="008777C9">
              <w:rPr>
                <w:rFonts w:ascii="Arial" w:eastAsia="Times New Roman" w:hAnsi="Arial" w:cs="Arial"/>
                <w:color w:val="333333"/>
                <w:sz w:val="20"/>
                <w:szCs w:val="20"/>
                <w:lang w:eastAsia="sl-SI"/>
              </w:rPr>
              <w:t xml:space="preserve"> kot so mreže za prehod v krožno gospodarstvo, trajnostna pridelava hrane, trajnostni turizem, mobilnost, zato so rezultati izvedbe ukrepov tudi digitalne rešitve, ki bodo dolgoročno prispeval</w:t>
            </w:r>
            <w:r>
              <w:rPr>
                <w:rFonts w:ascii="Arial" w:eastAsia="Times New Roman" w:hAnsi="Arial" w:cs="Arial"/>
                <w:color w:val="333333"/>
                <w:sz w:val="20"/>
                <w:szCs w:val="20"/>
                <w:lang w:eastAsia="sl-SI"/>
              </w:rPr>
              <w:t>e</w:t>
            </w:r>
            <w:r w:rsidRPr="008777C9">
              <w:rPr>
                <w:rFonts w:ascii="Arial" w:eastAsia="Times New Roman" w:hAnsi="Arial" w:cs="Arial"/>
                <w:color w:val="333333"/>
                <w:sz w:val="20"/>
                <w:szCs w:val="20"/>
                <w:lang w:eastAsia="sl-SI"/>
              </w:rPr>
              <w:t xml:space="preserve"> k doseganju podnebnih ciljev.</w:t>
            </w:r>
          </w:p>
        </w:tc>
      </w:tr>
      <w:tr w:rsidR="00700AE2" w:rsidRPr="008777C9" w14:paraId="74976766" w14:textId="77777777" w:rsidTr="00161BE3">
        <w:tc>
          <w:tcPr>
            <w:tcW w:w="1798" w:type="pct"/>
            <w:hideMark/>
          </w:tcPr>
          <w:p w14:paraId="77C44585"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Trajnostna raba ter varstvo vodnih in morskih virov</w:t>
            </w:r>
            <w:r>
              <w:rPr>
                <w:rFonts w:ascii="Arial" w:eastAsia="Times New Roman" w:hAnsi="Arial" w:cs="Arial"/>
                <w:color w:val="333333"/>
                <w:sz w:val="20"/>
                <w:szCs w:val="20"/>
                <w:lang w:eastAsia="sl-SI"/>
              </w:rPr>
              <w:t xml:space="preserve"> </w:t>
            </w:r>
            <w:r w:rsidRPr="002C0270">
              <w:rPr>
                <w:rFonts w:ascii="Arial" w:eastAsia="Times New Roman" w:hAnsi="Arial" w:cs="Arial"/>
                <w:i/>
                <w:color w:val="333333"/>
                <w:sz w:val="20"/>
                <w:szCs w:val="20"/>
                <w:lang w:eastAsia="sl-SI"/>
              </w:rPr>
              <w:t>(prepis ocene skladnosti z DNSH po dokumentu CPVO-DNSH)</w:t>
            </w:r>
          </w:p>
        </w:tc>
        <w:tc>
          <w:tcPr>
            <w:tcW w:w="374" w:type="pct"/>
            <w:hideMark/>
          </w:tcPr>
          <w:p w14:paraId="3FABF255"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68" w:type="pct"/>
            <w:hideMark/>
          </w:tcPr>
          <w:p w14:paraId="427C79D3" w14:textId="77777777" w:rsidR="00700AE2" w:rsidRPr="008777C9" w:rsidRDefault="00700AE2" w:rsidP="00161BE3">
            <w:pPr>
              <w:spacing w:before="120" w:line="312" w:lineRule="atLeast"/>
              <w:jc w:val="center"/>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X</w:t>
            </w:r>
          </w:p>
        </w:tc>
        <w:tc>
          <w:tcPr>
            <w:tcW w:w="2460" w:type="pct"/>
            <w:hideMark/>
          </w:tcPr>
          <w:p w14:paraId="3C5A706A"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Ukrep</w:t>
            </w:r>
            <w:r>
              <w:rPr>
                <w:rFonts w:ascii="Arial" w:eastAsia="Times New Roman" w:hAnsi="Arial" w:cs="Arial"/>
                <w:color w:val="333333"/>
                <w:sz w:val="20"/>
                <w:szCs w:val="20"/>
                <w:lang w:eastAsia="sl-SI"/>
              </w:rPr>
              <w:t>i</w:t>
            </w:r>
            <w:r w:rsidRPr="008777C9">
              <w:rPr>
                <w:rFonts w:ascii="Arial" w:eastAsia="Times New Roman" w:hAnsi="Arial" w:cs="Arial"/>
                <w:color w:val="333333"/>
                <w:sz w:val="20"/>
                <w:szCs w:val="20"/>
                <w:lang w:eastAsia="sl-SI"/>
              </w:rPr>
              <w:t xml:space="preserve"> po svoji naravi nimajo predvidljivega negativnega vpliva na okoljski cilj, ki bi bil povezan z neposrednimi in primarnimi posrednimi učinki ukrepa v življenjskem ciklu oz</w:t>
            </w:r>
            <w:r>
              <w:rPr>
                <w:rFonts w:ascii="Arial" w:eastAsia="Times New Roman" w:hAnsi="Arial" w:cs="Arial"/>
                <w:color w:val="333333"/>
                <w:sz w:val="20"/>
                <w:szCs w:val="20"/>
                <w:lang w:eastAsia="sl-SI"/>
              </w:rPr>
              <w:t>iroma</w:t>
            </w:r>
            <w:r w:rsidRPr="008777C9">
              <w:rPr>
                <w:rFonts w:ascii="Arial" w:eastAsia="Times New Roman" w:hAnsi="Arial" w:cs="Arial"/>
                <w:color w:val="333333"/>
                <w:sz w:val="20"/>
                <w:szCs w:val="20"/>
                <w:lang w:eastAsia="sl-SI"/>
              </w:rPr>
              <w:t xml:space="preserve"> je ta vpliv nepomemben. Prednostna področja S5 vključujejo tematike</w:t>
            </w:r>
            <w:r>
              <w:rPr>
                <w:rFonts w:ascii="Arial" w:eastAsia="Times New Roman" w:hAnsi="Arial" w:cs="Arial"/>
                <w:color w:val="333333"/>
                <w:sz w:val="20"/>
                <w:szCs w:val="20"/>
                <w:lang w:eastAsia="sl-SI"/>
              </w:rPr>
              <w:t>,</w:t>
            </w:r>
            <w:r w:rsidRPr="008777C9">
              <w:rPr>
                <w:rFonts w:ascii="Arial" w:eastAsia="Times New Roman" w:hAnsi="Arial" w:cs="Arial"/>
                <w:color w:val="333333"/>
                <w:sz w:val="20"/>
                <w:szCs w:val="20"/>
                <w:lang w:eastAsia="sl-SI"/>
              </w:rPr>
              <w:t xml:space="preserve"> kot so mreže za prehod v krožno gospodarstvo, trajnostna pridelava hrane, trajnostni turizem, mobilnost, zato so rezultati </w:t>
            </w:r>
            <w:r w:rsidRPr="008777C9">
              <w:rPr>
                <w:rFonts w:ascii="Arial" w:eastAsia="Times New Roman" w:hAnsi="Arial" w:cs="Arial"/>
                <w:color w:val="333333"/>
                <w:sz w:val="20"/>
                <w:szCs w:val="20"/>
                <w:lang w:eastAsia="sl-SI"/>
              </w:rPr>
              <w:lastRenderedPageBreak/>
              <w:t>izvedbe ukrepov tudi digitalne rešitve, ki bodo dolgoročno prispeval</w:t>
            </w:r>
            <w:r>
              <w:rPr>
                <w:rFonts w:ascii="Arial" w:eastAsia="Times New Roman" w:hAnsi="Arial" w:cs="Arial"/>
                <w:color w:val="333333"/>
                <w:sz w:val="20"/>
                <w:szCs w:val="20"/>
                <w:lang w:eastAsia="sl-SI"/>
              </w:rPr>
              <w:t>e</w:t>
            </w:r>
            <w:r w:rsidRPr="008777C9">
              <w:rPr>
                <w:rFonts w:ascii="Arial" w:eastAsia="Times New Roman" w:hAnsi="Arial" w:cs="Arial"/>
                <w:color w:val="333333"/>
                <w:sz w:val="20"/>
                <w:szCs w:val="20"/>
                <w:lang w:eastAsia="sl-SI"/>
              </w:rPr>
              <w:t xml:space="preserve"> k doseganju okoljskih ciljev.</w:t>
            </w:r>
          </w:p>
        </w:tc>
      </w:tr>
      <w:tr w:rsidR="00700AE2" w:rsidRPr="008777C9" w14:paraId="0283C978" w14:textId="77777777" w:rsidTr="00161BE3">
        <w:tc>
          <w:tcPr>
            <w:tcW w:w="1798" w:type="pct"/>
            <w:hideMark/>
          </w:tcPr>
          <w:p w14:paraId="6F66AC89"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lastRenderedPageBreak/>
              <w:t>Krožno gospodarstvo, vključno s preprečevanjem odpadkov in recikliranjem</w:t>
            </w:r>
            <w:r>
              <w:rPr>
                <w:rFonts w:ascii="Arial" w:eastAsia="Times New Roman" w:hAnsi="Arial" w:cs="Arial"/>
                <w:color w:val="333333"/>
                <w:sz w:val="20"/>
                <w:szCs w:val="20"/>
                <w:lang w:eastAsia="sl-SI"/>
              </w:rPr>
              <w:t xml:space="preserve"> </w:t>
            </w:r>
            <w:r w:rsidRPr="002C0270">
              <w:rPr>
                <w:rFonts w:ascii="Arial" w:eastAsia="Times New Roman" w:hAnsi="Arial" w:cs="Arial"/>
                <w:i/>
                <w:color w:val="333333"/>
                <w:sz w:val="20"/>
                <w:szCs w:val="20"/>
                <w:lang w:eastAsia="sl-SI"/>
              </w:rPr>
              <w:t>(prepis ocene skladnosti z DNSH po dokumentu CPVO-DNSH)</w:t>
            </w:r>
          </w:p>
        </w:tc>
        <w:tc>
          <w:tcPr>
            <w:tcW w:w="374" w:type="pct"/>
            <w:hideMark/>
          </w:tcPr>
          <w:p w14:paraId="50F606F8"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68" w:type="pct"/>
            <w:hideMark/>
          </w:tcPr>
          <w:p w14:paraId="09763409" w14:textId="77777777" w:rsidR="00700AE2" w:rsidRPr="008777C9" w:rsidRDefault="00700AE2" w:rsidP="00161BE3">
            <w:pPr>
              <w:spacing w:before="120" w:line="312" w:lineRule="atLeast"/>
              <w:jc w:val="center"/>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X</w:t>
            </w:r>
          </w:p>
        </w:tc>
        <w:tc>
          <w:tcPr>
            <w:tcW w:w="2460" w:type="pct"/>
            <w:hideMark/>
          </w:tcPr>
          <w:p w14:paraId="16B6EBE1"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Ukrep</w:t>
            </w:r>
            <w:r>
              <w:rPr>
                <w:rFonts w:ascii="Arial" w:eastAsia="Times New Roman" w:hAnsi="Arial" w:cs="Arial"/>
                <w:color w:val="333333"/>
                <w:sz w:val="20"/>
                <w:szCs w:val="20"/>
                <w:lang w:eastAsia="sl-SI"/>
              </w:rPr>
              <w:t>i</w:t>
            </w:r>
            <w:r w:rsidRPr="008777C9">
              <w:rPr>
                <w:rFonts w:ascii="Arial" w:eastAsia="Times New Roman" w:hAnsi="Arial" w:cs="Arial"/>
                <w:color w:val="333333"/>
                <w:sz w:val="20"/>
                <w:szCs w:val="20"/>
                <w:lang w:eastAsia="sl-SI"/>
              </w:rPr>
              <w:t xml:space="preserve"> po svoji naravi nimajo predvidljivega negativnega vpliva na okoljski cilj, ki bi bil povezan z neposrednimi in primarnimi posrednimi učinki ukrepa v življenjskem ciklu oz</w:t>
            </w:r>
            <w:r>
              <w:rPr>
                <w:rFonts w:ascii="Arial" w:eastAsia="Times New Roman" w:hAnsi="Arial" w:cs="Arial"/>
                <w:color w:val="333333"/>
                <w:sz w:val="20"/>
                <w:szCs w:val="20"/>
                <w:lang w:eastAsia="sl-SI"/>
              </w:rPr>
              <w:t>iroma</w:t>
            </w:r>
            <w:r w:rsidRPr="008777C9">
              <w:rPr>
                <w:rFonts w:ascii="Arial" w:eastAsia="Times New Roman" w:hAnsi="Arial" w:cs="Arial"/>
                <w:color w:val="333333"/>
                <w:sz w:val="20"/>
                <w:szCs w:val="20"/>
                <w:lang w:eastAsia="sl-SI"/>
              </w:rPr>
              <w:t xml:space="preserve"> je ta vpliv nepomemben. Prednostna področja S5 vključujejo tematike</w:t>
            </w:r>
            <w:r>
              <w:rPr>
                <w:rFonts w:ascii="Arial" w:eastAsia="Times New Roman" w:hAnsi="Arial" w:cs="Arial"/>
                <w:color w:val="333333"/>
                <w:sz w:val="20"/>
                <w:szCs w:val="20"/>
                <w:lang w:eastAsia="sl-SI"/>
              </w:rPr>
              <w:t>,</w:t>
            </w:r>
            <w:r w:rsidRPr="008777C9">
              <w:rPr>
                <w:rFonts w:ascii="Arial" w:eastAsia="Times New Roman" w:hAnsi="Arial" w:cs="Arial"/>
                <w:color w:val="333333"/>
                <w:sz w:val="20"/>
                <w:szCs w:val="20"/>
                <w:lang w:eastAsia="sl-SI"/>
              </w:rPr>
              <w:t xml:space="preserve"> kot so mreže za prehod v krožno gospodarstvo, trajnostna pridelava hrane, trajnostni turizem, mobilnost, zato so rezultati izvedbe ukrepov tudi digitalne rešitve, ki bodo dolgoročno prispeval</w:t>
            </w:r>
            <w:r>
              <w:rPr>
                <w:rFonts w:ascii="Arial" w:eastAsia="Times New Roman" w:hAnsi="Arial" w:cs="Arial"/>
                <w:color w:val="333333"/>
                <w:sz w:val="20"/>
                <w:szCs w:val="20"/>
                <w:lang w:eastAsia="sl-SI"/>
              </w:rPr>
              <w:t>e</w:t>
            </w:r>
            <w:r w:rsidRPr="008777C9">
              <w:rPr>
                <w:rFonts w:ascii="Arial" w:eastAsia="Times New Roman" w:hAnsi="Arial" w:cs="Arial"/>
                <w:color w:val="333333"/>
                <w:sz w:val="20"/>
                <w:szCs w:val="20"/>
                <w:lang w:eastAsia="sl-SI"/>
              </w:rPr>
              <w:t xml:space="preserve"> k doseganju okoljskih ciljev.</w:t>
            </w:r>
          </w:p>
        </w:tc>
      </w:tr>
      <w:tr w:rsidR="00700AE2" w:rsidRPr="008777C9" w14:paraId="78F20533" w14:textId="77777777" w:rsidTr="00161BE3">
        <w:tc>
          <w:tcPr>
            <w:tcW w:w="1798" w:type="pct"/>
            <w:hideMark/>
          </w:tcPr>
          <w:p w14:paraId="14D4B2F3" w14:textId="77777777" w:rsidR="00700AE2"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Preprečevanje in nadzorovanje onesnaževanja zraka, vode ali tal</w:t>
            </w:r>
          </w:p>
          <w:p w14:paraId="3EE1CA27"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2C0270">
              <w:rPr>
                <w:rFonts w:ascii="Arial" w:eastAsia="Times New Roman" w:hAnsi="Arial" w:cs="Arial"/>
                <w:i/>
                <w:color w:val="333333"/>
                <w:sz w:val="20"/>
                <w:szCs w:val="20"/>
                <w:lang w:eastAsia="sl-SI"/>
              </w:rPr>
              <w:t>(prepis ocene skladnosti z DNSH po dokumentu CPVO-DNSH)</w:t>
            </w:r>
          </w:p>
        </w:tc>
        <w:tc>
          <w:tcPr>
            <w:tcW w:w="374" w:type="pct"/>
            <w:hideMark/>
          </w:tcPr>
          <w:p w14:paraId="77151BA6"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68" w:type="pct"/>
            <w:hideMark/>
          </w:tcPr>
          <w:p w14:paraId="7FD29534" w14:textId="77777777" w:rsidR="00700AE2" w:rsidRPr="008777C9" w:rsidRDefault="00700AE2" w:rsidP="00161BE3">
            <w:pPr>
              <w:spacing w:before="120" w:line="312" w:lineRule="atLeast"/>
              <w:jc w:val="center"/>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X</w:t>
            </w:r>
          </w:p>
        </w:tc>
        <w:tc>
          <w:tcPr>
            <w:tcW w:w="2460" w:type="pct"/>
            <w:hideMark/>
          </w:tcPr>
          <w:p w14:paraId="4CB2ED4B"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Zaradi naložb v digitalno preobrazbo je možen posreden vpliv na povečanje obremenitev z elektromagnetnim sevanjem, ki bodo zahtevale krepitev omrežja 5. generacije mobilne telefonije oz</w:t>
            </w:r>
            <w:r>
              <w:rPr>
                <w:rFonts w:ascii="Arial" w:eastAsia="Times New Roman" w:hAnsi="Arial" w:cs="Arial"/>
                <w:color w:val="333333"/>
                <w:sz w:val="20"/>
                <w:szCs w:val="20"/>
                <w:lang w:eastAsia="sl-SI"/>
              </w:rPr>
              <w:t>iroma</w:t>
            </w:r>
            <w:r w:rsidRPr="008777C9">
              <w:rPr>
                <w:rFonts w:ascii="Arial" w:eastAsia="Times New Roman" w:hAnsi="Arial" w:cs="Arial"/>
                <w:color w:val="333333"/>
                <w:sz w:val="20"/>
                <w:szCs w:val="20"/>
                <w:lang w:eastAsia="sl-SI"/>
              </w:rPr>
              <w:t xml:space="preserve"> 5G omrežja in nameščanje manjših celic (virov EMS) bližje uporabnikom. Ker je tehnologija relativno nova, so meritve EMS zaradi delovanja 5G omrežja v RS redke. Ne glede na to so prve meritve na testnem omrežju 5G NR v frekvenčnem območju 3,6 GHz v Sloveniji pokazale, da so izmerjene sevalne obremenitve v okolici makro bazne postaje 5G NR pri največji oddajni moči 200 W v najbolj neugodnem primeru na človeku dostopnih mestih več kot štirikrat nižje od mejnih vrednosti, ki jih uporabljamo v Sloveniji. Povprečne vrednosti izmerjenih veličin EMS so bistveno nižje in dosežejo le nekaj odstotkov mejnih vrednosti, ki so določene za prvo območje varstva pred sevanji. </w:t>
            </w:r>
          </w:p>
          <w:p w14:paraId="07462466"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V PEKP je v zvezi s tem podano priporočilo, da  se v okviru ukrepov, kjer so možni ukrepi, ki povzročajo emisije EMS</w:t>
            </w:r>
            <w:r>
              <w:rPr>
                <w:rFonts w:ascii="Arial" w:eastAsia="Times New Roman" w:hAnsi="Arial" w:cs="Arial"/>
                <w:color w:val="333333"/>
                <w:sz w:val="20"/>
                <w:szCs w:val="20"/>
                <w:lang w:eastAsia="sl-SI"/>
              </w:rPr>
              <w:t>,</w:t>
            </w:r>
            <w:r w:rsidRPr="008777C9">
              <w:rPr>
                <w:rFonts w:ascii="Arial" w:eastAsia="Times New Roman" w:hAnsi="Arial" w:cs="Arial"/>
                <w:color w:val="333333"/>
                <w:sz w:val="20"/>
                <w:szCs w:val="20"/>
                <w:lang w:eastAsia="sl-SI"/>
              </w:rPr>
              <w:t xml:space="preserve"> zapiše naslednje priporočilo: </w:t>
            </w:r>
            <w:r>
              <w:rPr>
                <w:rFonts w:ascii="Arial" w:eastAsia="Times New Roman" w:hAnsi="Arial" w:cs="Arial"/>
                <w:color w:val="333333"/>
                <w:sz w:val="20"/>
                <w:szCs w:val="20"/>
                <w:lang w:eastAsia="sl-SI"/>
              </w:rPr>
              <w:t>»</w:t>
            </w:r>
            <w:r w:rsidRPr="008777C9">
              <w:rPr>
                <w:rFonts w:ascii="Arial" w:eastAsia="Times New Roman" w:hAnsi="Arial" w:cs="Arial"/>
                <w:color w:val="333333"/>
                <w:sz w:val="20"/>
                <w:szCs w:val="20"/>
                <w:lang w:eastAsia="sl-SI"/>
              </w:rPr>
              <w:t>Upošteva naj se načelo preventive tako, da bo izpostavljenost prebivalstva z EMS zmanjšana na najmanjšo možno mero</w:t>
            </w:r>
            <w:r>
              <w:rPr>
                <w:rFonts w:ascii="Arial" w:eastAsia="Times New Roman" w:hAnsi="Arial" w:cs="Arial"/>
                <w:color w:val="333333"/>
                <w:sz w:val="20"/>
                <w:szCs w:val="20"/>
                <w:lang w:eastAsia="sl-SI"/>
              </w:rPr>
              <w:t>«</w:t>
            </w:r>
            <w:r w:rsidRPr="008777C9">
              <w:rPr>
                <w:rFonts w:ascii="Arial" w:eastAsia="Times New Roman" w:hAnsi="Arial" w:cs="Arial"/>
                <w:color w:val="333333"/>
                <w:sz w:val="20"/>
                <w:szCs w:val="20"/>
                <w:lang w:eastAsia="sl-SI"/>
              </w:rPr>
              <w:t>.</w:t>
            </w:r>
          </w:p>
          <w:p w14:paraId="28EF21D7"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Prednostna področja S5 vključujejo tematike</w:t>
            </w:r>
            <w:r>
              <w:rPr>
                <w:rFonts w:ascii="Arial" w:eastAsia="Times New Roman" w:hAnsi="Arial" w:cs="Arial"/>
                <w:color w:val="333333"/>
                <w:sz w:val="20"/>
                <w:szCs w:val="20"/>
                <w:lang w:eastAsia="sl-SI"/>
              </w:rPr>
              <w:t>,</w:t>
            </w:r>
            <w:r w:rsidRPr="008777C9">
              <w:rPr>
                <w:rFonts w:ascii="Arial" w:eastAsia="Times New Roman" w:hAnsi="Arial" w:cs="Arial"/>
                <w:color w:val="333333"/>
                <w:sz w:val="20"/>
                <w:szCs w:val="20"/>
                <w:lang w:eastAsia="sl-SI"/>
              </w:rPr>
              <w:t xml:space="preserve"> kot so mreže za prehod v krožno gospodarstvo, trajnostna pridelava hrane, trajnostni turizem, mobilnost, zato so rezultati izvedbe ukrepov tudi </w:t>
            </w:r>
            <w:r w:rsidRPr="008777C9">
              <w:rPr>
                <w:rFonts w:ascii="Arial" w:eastAsia="Times New Roman" w:hAnsi="Arial" w:cs="Arial"/>
                <w:color w:val="333333"/>
                <w:sz w:val="20"/>
                <w:szCs w:val="20"/>
                <w:lang w:eastAsia="sl-SI"/>
              </w:rPr>
              <w:lastRenderedPageBreak/>
              <w:t>digitalne rešitve, ki bodo dolgoročno prispeval</w:t>
            </w:r>
            <w:r>
              <w:rPr>
                <w:rFonts w:ascii="Arial" w:eastAsia="Times New Roman" w:hAnsi="Arial" w:cs="Arial"/>
                <w:color w:val="333333"/>
                <w:sz w:val="20"/>
                <w:szCs w:val="20"/>
                <w:lang w:eastAsia="sl-SI"/>
              </w:rPr>
              <w:t>e</w:t>
            </w:r>
            <w:r w:rsidRPr="008777C9">
              <w:rPr>
                <w:rFonts w:ascii="Arial" w:eastAsia="Times New Roman" w:hAnsi="Arial" w:cs="Arial"/>
                <w:color w:val="333333"/>
                <w:sz w:val="20"/>
                <w:szCs w:val="20"/>
                <w:lang w:eastAsia="sl-SI"/>
              </w:rPr>
              <w:t xml:space="preserve"> k doseganju okoljskih ciljev.</w:t>
            </w:r>
          </w:p>
        </w:tc>
      </w:tr>
      <w:tr w:rsidR="00700AE2" w:rsidRPr="008777C9" w14:paraId="4617DA14" w14:textId="77777777" w:rsidTr="00161BE3">
        <w:tc>
          <w:tcPr>
            <w:tcW w:w="1798" w:type="pct"/>
            <w:hideMark/>
          </w:tcPr>
          <w:p w14:paraId="77BE7C65" w14:textId="77777777" w:rsidR="00700AE2"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lastRenderedPageBreak/>
              <w:t>Varstvo in ohranjanje biotske raznovrstnosti in ekosistemov</w:t>
            </w:r>
          </w:p>
          <w:p w14:paraId="61B72D18"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2C0270">
              <w:rPr>
                <w:rFonts w:ascii="Arial" w:eastAsia="Times New Roman" w:hAnsi="Arial" w:cs="Arial"/>
                <w:i/>
                <w:color w:val="333333"/>
                <w:sz w:val="20"/>
                <w:szCs w:val="20"/>
                <w:lang w:eastAsia="sl-SI"/>
              </w:rPr>
              <w:t>(prepis ocene skladnosti z DNSH po dokumentu CPVO-DNSH)</w:t>
            </w:r>
          </w:p>
        </w:tc>
        <w:tc>
          <w:tcPr>
            <w:tcW w:w="374" w:type="pct"/>
            <w:hideMark/>
          </w:tcPr>
          <w:p w14:paraId="4B49DC0B"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68" w:type="pct"/>
            <w:hideMark/>
          </w:tcPr>
          <w:p w14:paraId="6B8B622B" w14:textId="77777777" w:rsidR="00700AE2" w:rsidRPr="008777C9" w:rsidRDefault="00700AE2" w:rsidP="00161BE3">
            <w:pPr>
              <w:jc w:val="center"/>
              <w:rPr>
                <w:rFonts w:ascii="Arial" w:eastAsia="Times New Roman" w:hAnsi="Arial" w:cs="Arial"/>
                <w:sz w:val="20"/>
                <w:szCs w:val="20"/>
                <w:lang w:eastAsia="sl-SI"/>
              </w:rPr>
            </w:pPr>
            <w:r w:rsidRPr="008777C9">
              <w:rPr>
                <w:rFonts w:ascii="Arial" w:eastAsia="Times New Roman" w:hAnsi="Arial" w:cs="Arial"/>
                <w:color w:val="333333"/>
                <w:sz w:val="20"/>
                <w:szCs w:val="20"/>
                <w:lang w:eastAsia="sl-SI"/>
              </w:rPr>
              <w:t>X</w:t>
            </w:r>
          </w:p>
        </w:tc>
        <w:tc>
          <w:tcPr>
            <w:tcW w:w="2460" w:type="pct"/>
            <w:hideMark/>
          </w:tcPr>
          <w:p w14:paraId="5D41F318" w14:textId="77777777" w:rsidR="00700AE2" w:rsidRPr="008777C9" w:rsidRDefault="00700AE2" w:rsidP="00161BE3">
            <w:pPr>
              <w:spacing w:before="120" w:line="312" w:lineRule="atLeast"/>
              <w:jc w:val="both"/>
              <w:rPr>
                <w:rFonts w:ascii="Arial" w:eastAsia="Times New Roman" w:hAnsi="Arial" w:cs="Arial"/>
                <w:sz w:val="20"/>
                <w:szCs w:val="20"/>
                <w:lang w:eastAsia="sl-SI"/>
              </w:rPr>
            </w:pPr>
            <w:r w:rsidRPr="008777C9">
              <w:rPr>
                <w:rFonts w:ascii="Arial" w:eastAsia="Times New Roman" w:hAnsi="Arial" w:cs="Arial"/>
                <w:sz w:val="20"/>
                <w:szCs w:val="20"/>
                <w:lang w:eastAsia="sl-SI"/>
              </w:rPr>
              <w:t>Ukrep po svoji naravi nima predvidljivega negativnega vpliva na okoljski cilj, ki bi bil povezan z neposrednimi in primarnimi posrednimi učinki ukrepa v življenjskem ciklu oz</w:t>
            </w:r>
            <w:r>
              <w:rPr>
                <w:rFonts w:ascii="Arial" w:eastAsia="Times New Roman" w:hAnsi="Arial" w:cs="Arial"/>
                <w:sz w:val="20"/>
                <w:szCs w:val="20"/>
                <w:lang w:eastAsia="sl-SI"/>
              </w:rPr>
              <w:t>iroma</w:t>
            </w:r>
            <w:r w:rsidRPr="008777C9">
              <w:rPr>
                <w:rFonts w:ascii="Arial" w:eastAsia="Times New Roman" w:hAnsi="Arial" w:cs="Arial"/>
                <w:sz w:val="20"/>
                <w:szCs w:val="20"/>
                <w:lang w:eastAsia="sl-SI"/>
              </w:rPr>
              <w:t xml:space="preserve"> je ta vpliv nepomemben. Prednostna področja S5 vključujejo tematike</w:t>
            </w:r>
            <w:r>
              <w:rPr>
                <w:rFonts w:ascii="Arial" w:eastAsia="Times New Roman" w:hAnsi="Arial" w:cs="Arial"/>
                <w:sz w:val="20"/>
                <w:szCs w:val="20"/>
                <w:lang w:eastAsia="sl-SI"/>
              </w:rPr>
              <w:t>,</w:t>
            </w:r>
            <w:r w:rsidRPr="008777C9">
              <w:rPr>
                <w:rFonts w:ascii="Arial" w:eastAsia="Times New Roman" w:hAnsi="Arial" w:cs="Arial"/>
                <w:sz w:val="20"/>
                <w:szCs w:val="20"/>
                <w:lang w:eastAsia="sl-SI"/>
              </w:rPr>
              <w:t xml:space="preserve"> kot so mreže za prehod v krožno gospodarstvo, trajnostna pridelava hrane, trajnostni turizem, mobilnost, zato so rezultati izvedbe ukrepov tudi digitalne rešitve, ki bodo dolgoročno prispeval</w:t>
            </w:r>
            <w:r>
              <w:rPr>
                <w:rFonts w:ascii="Arial" w:eastAsia="Times New Roman" w:hAnsi="Arial" w:cs="Arial"/>
                <w:sz w:val="20"/>
                <w:szCs w:val="20"/>
                <w:lang w:eastAsia="sl-SI"/>
              </w:rPr>
              <w:t>e</w:t>
            </w:r>
            <w:r w:rsidRPr="008777C9">
              <w:rPr>
                <w:rFonts w:ascii="Arial" w:eastAsia="Times New Roman" w:hAnsi="Arial" w:cs="Arial"/>
                <w:sz w:val="20"/>
                <w:szCs w:val="20"/>
                <w:lang w:eastAsia="sl-SI"/>
              </w:rPr>
              <w:t xml:space="preserve"> k doseganju okoljskih ciljev.</w:t>
            </w:r>
          </w:p>
        </w:tc>
      </w:tr>
    </w:tbl>
    <w:p w14:paraId="1C15FC7F" w14:textId="77777777" w:rsidR="00700AE2" w:rsidRPr="008777C9" w:rsidRDefault="00700AE2" w:rsidP="00700AE2">
      <w:pPr>
        <w:spacing w:line="260" w:lineRule="exact"/>
        <w:jc w:val="both"/>
        <w:rPr>
          <w:rFonts w:ascii="Arial" w:hAnsi="Arial" w:cs="Arial"/>
          <w:sz w:val="20"/>
          <w:szCs w:val="20"/>
        </w:rPr>
      </w:pPr>
    </w:p>
    <w:p w14:paraId="3EBACBD0" w14:textId="6DC7DA70" w:rsidR="00E831CF" w:rsidRDefault="00E831CF" w:rsidP="003C3BB0">
      <w:pPr>
        <w:jc w:val="both"/>
        <w:rPr>
          <w:rFonts w:ascii="Arial" w:hAnsi="Arial" w:cs="Arial"/>
          <w:sz w:val="20"/>
          <w:szCs w:val="20"/>
        </w:rPr>
      </w:pPr>
    </w:p>
    <w:p w14:paraId="2713E5E9" w14:textId="51B97532" w:rsidR="00E831CF" w:rsidRDefault="00E831CF" w:rsidP="003C3BB0">
      <w:pPr>
        <w:jc w:val="both"/>
        <w:rPr>
          <w:rFonts w:ascii="Arial" w:hAnsi="Arial" w:cs="Arial"/>
          <w:sz w:val="20"/>
          <w:szCs w:val="20"/>
        </w:rPr>
      </w:pPr>
    </w:p>
    <w:p w14:paraId="52D1EB6F" w14:textId="642A4979" w:rsidR="00E831CF" w:rsidRDefault="00E831CF">
      <w:pPr>
        <w:rPr>
          <w:rFonts w:ascii="Arial" w:hAnsi="Arial" w:cs="Arial"/>
          <w:sz w:val="20"/>
          <w:szCs w:val="20"/>
        </w:rPr>
      </w:pPr>
      <w:r>
        <w:rPr>
          <w:rFonts w:ascii="Arial" w:hAnsi="Arial" w:cs="Arial"/>
          <w:sz w:val="20"/>
          <w:szCs w:val="20"/>
        </w:rPr>
        <w:br w:type="page"/>
      </w:r>
    </w:p>
    <w:p w14:paraId="45519BEC" w14:textId="26866B7F" w:rsidR="00E831CF" w:rsidRPr="006B2EC4" w:rsidRDefault="003538B1" w:rsidP="006B2EC4">
      <w:pPr>
        <w:pStyle w:val="Naslov2"/>
        <w:jc w:val="both"/>
        <w:rPr>
          <w:lang w:val="sl-SI"/>
        </w:rPr>
      </w:pPr>
      <w:bookmarkStart w:id="127" w:name="_Toc144298443"/>
      <w:r>
        <w:rPr>
          <w:lang w:val="sl-SI"/>
        </w:rPr>
        <w:lastRenderedPageBreak/>
        <w:t>Kontrolni seznam za ukrep »</w:t>
      </w:r>
      <w:r w:rsidR="006B2EC4" w:rsidRPr="006B2EC4">
        <w:rPr>
          <w:lang w:val="sl-SI"/>
        </w:rPr>
        <w:t>Spodbujanje prestrukturiranja daljinskih sistemov na OVE, ki vključujejo uporabo novih tehnologij</w:t>
      </w:r>
      <w:r>
        <w:rPr>
          <w:lang w:val="sl-SI"/>
        </w:rPr>
        <w:t>«</w:t>
      </w:r>
      <w:r w:rsidR="00700347">
        <w:rPr>
          <w:rStyle w:val="Sprotnaopomba-sklic"/>
          <w:lang w:val="sl-SI"/>
        </w:rPr>
        <w:footnoteReference w:id="10"/>
      </w:r>
      <w:bookmarkEnd w:id="127"/>
      <w:r w:rsidR="00E831CF" w:rsidRPr="006B2EC4">
        <w:rPr>
          <w:lang w:val="sl-SI"/>
        </w:rPr>
        <w:t xml:space="preserve"> </w:t>
      </w:r>
    </w:p>
    <w:p w14:paraId="68551FDB" w14:textId="270935A3" w:rsidR="00E831CF" w:rsidRDefault="00E831CF" w:rsidP="003C3BB0">
      <w:pPr>
        <w:jc w:val="both"/>
        <w:rPr>
          <w:rFonts w:ascii="Arial" w:hAnsi="Arial" w:cs="Arial"/>
          <w:sz w:val="20"/>
          <w:szCs w:val="20"/>
        </w:rPr>
      </w:pPr>
    </w:p>
    <w:p w14:paraId="6302CB47" w14:textId="77777777" w:rsidR="00700AE2" w:rsidRPr="008777C9" w:rsidRDefault="00700AE2" w:rsidP="00700AE2">
      <w:pPr>
        <w:spacing w:line="260" w:lineRule="exact"/>
        <w:jc w:val="both"/>
        <w:rPr>
          <w:rFonts w:ascii="Arial" w:hAnsi="Arial" w:cs="Arial"/>
          <w:sz w:val="20"/>
          <w:szCs w:val="20"/>
        </w:rPr>
      </w:pPr>
    </w:p>
    <w:tbl>
      <w:tblPr>
        <w:tblStyle w:val="Tabelamrea"/>
        <w:tblW w:w="5159" w:type="pct"/>
        <w:tblLook w:val="04A0" w:firstRow="1" w:lastRow="0" w:firstColumn="1" w:lastColumn="0" w:noHBand="0" w:noVBand="1"/>
      </w:tblPr>
      <w:tblGrid>
        <w:gridCol w:w="3598"/>
        <w:gridCol w:w="689"/>
        <w:gridCol w:w="689"/>
        <w:gridCol w:w="4519"/>
      </w:tblGrid>
      <w:tr w:rsidR="00700AE2" w:rsidRPr="008777C9" w14:paraId="0D1C1F3F" w14:textId="77777777" w:rsidTr="00161BE3">
        <w:tc>
          <w:tcPr>
            <w:tcW w:w="1938" w:type="pct"/>
            <w:hideMark/>
          </w:tcPr>
          <w:p w14:paraId="7D3D5581" w14:textId="77777777" w:rsidR="00700AE2" w:rsidRPr="008777C9" w:rsidRDefault="00700AE2" w:rsidP="00161BE3">
            <w:pPr>
              <w:spacing w:before="60" w:after="60" w:line="312" w:lineRule="atLeast"/>
              <w:ind w:right="195"/>
              <w:jc w:val="center"/>
              <w:rPr>
                <w:rFonts w:ascii="Arial" w:eastAsia="Times New Roman" w:hAnsi="Arial" w:cs="Arial"/>
                <w:bCs/>
                <w:i/>
                <w:color w:val="333333"/>
                <w:sz w:val="20"/>
                <w:szCs w:val="20"/>
                <w:lang w:eastAsia="sl-SI"/>
              </w:rPr>
            </w:pPr>
            <w:r w:rsidRPr="00E15C00">
              <w:rPr>
                <w:rFonts w:ascii="Arial" w:eastAsia="Times New Roman" w:hAnsi="Arial" w:cs="Arial"/>
                <w:bCs/>
                <w:i/>
                <w:color w:val="333333"/>
                <w:sz w:val="20"/>
                <w:szCs w:val="20"/>
                <w:lang w:eastAsia="sl-SI"/>
              </w:rPr>
              <w:t>Ali je za okoljske cilje v nadaljevanju potrebna vsebinska ocena skladnosti ukrepa z načelom, da se ne škoduje bistveno?</w:t>
            </w:r>
          </w:p>
        </w:tc>
        <w:tc>
          <w:tcPr>
            <w:tcW w:w="233" w:type="pct"/>
            <w:hideMark/>
          </w:tcPr>
          <w:p w14:paraId="35063997" w14:textId="77777777" w:rsidR="00700AE2" w:rsidRPr="008777C9" w:rsidRDefault="00700AE2" w:rsidP="00161BE3">
            <w:pPr>
              <w:spacing w:before="60" w:after="60" w:line="312" w:lineRule="atLeast"/>
              <w:ind w:right="195"/>
              <w:jc w:val="center"/>
              <w:rPr>
                <w:rFonts w:ascii="Arial" w:eastAsia="Times New Roman" w:hAnsi="Arial" w:cs="Arial"/>
                <w:bCs/>
                <w:i/>
                <w:color w:val="333333"/>
                <w:sz w:val="20"/>
                <w:szCs w:val="20"/>
                <w:lang w:eastAsia="sl-SI"/>
              </w:rPr>
            </w:pPr>
            <w:r w:rsidRPr="008777C9">
              <w:rPr>
                <w:rFonts w:ascii="Arial" w:eastAsia="Times New Roman" w:hAnsi="Arial" w:cs="Arial"/>
                <w:bCs/>
                <w:i/>
                <w:color w:val="333333"/>
                <w:sz w:val="20"/>
                <w:szCs w:val="20"/>
                <w:lang w:eastAsia="sl-SI"/>
              </w:rPr>
              <w:t>DA</w:t>
            </w:r>
          </w:p>
        </w:tc>
        <w:tc>
          <w:tcPr>
            <w:tcW w:w="368" w:type="pct"/>
            <w:hideMark/>
          </w:tcPr>
          <w:p w14:paraId="4ADC15EB" w14:textId="77777777" w:rsidR="00700AE2" w:rsidRPr="008777C9" w:rsidRDefault="00700AE2" w:rsidP="00161BE3">
            <w:pPr>
              <w:spacing w:before="60" w:after="60" w:line="312" w:lineRule="atLeast"/>
              <w:ind w:right="195"/>
              <w:jc w:val="center"/>
              <w:rPr>
                <w:rFonts w:ascii="Arial" w:eastAsia="Times New Roman" w:hAnsi="Arial" w:cs="Arial"/>
                <w:bCs/>
                <w:i/>
                <w:color w:val="333333"/>
                <w:sz w:val="20"/>
                <w:szCs w:val="20"/>
                <w:lang w:eastAsia="sl-SI"/>
              </w:rPr>
            </w:pPr>
            <w:r w:rsidRPr="008777C9">
              <w:rPr>
                <w:rFonts w:ascii="Arial" w:eastAsia="Times New Roman" w:hAnsi="Arial" w:cs="Arial"/>
                <w:bCs/>
                <w:i/>
                <w:color w:val="333333"/>
                <w:sz w:val="20"/>
                <w:szCs w:val="20"/>
                <w:lang w:eastAsia="sl-SI"/>
              </w:rPr>
              <w:t>NE</w:t>
            </w:r>
          </w:p>
        </w:tc>
        <w:tc>
          <w:tcPr>
            <w:tcW w:w="2460" w:type="pct"/>
            <w:hideMark/>
          </w:tcPr>
          <w:p w14:paraId="7841BDD2" w14:textId="77777777" w:rsidR="00700AE2" w:rsidRPr="008777C9" w:rsidRDefault="00700AE2" w:rsidP="00161BE3">
            <w:pPr>
              <w:spacing w:before="60" w:after="60" w:line="312" w:lineRule="atLeast"/>
              <w:ind w:right="195"/>
              <w:jc w:val="center"/>
              <w:rPr>
                <w:rFonts w:ascii="Arial" w:eastAsia="Times New Roman" w:hAnsi="Arial" w:cs="Arial"/>
                <w:bCs/>
                <w:i/>
                <w:color w:val="333333"/>
                <w:sz w:val="20"/>
                <w:szCs w:val="20"/>
                <w:lang w:eastAsia="sl-SI"/>
              </w:rPr>
            </w:pPr>
            <w:r w:rsidRPr="00EE6F42">
              <w:rPr>
                <w:rFonts w:ascii="Arial" w:eastAsia="Times New Roman" w:hAnsi="Arial" w:cs="Arial"/>
                <w:bCs/>
                <w:i/>
                <w:color w:val="333333"/>
                <w:sz w:val="20"/>
                <w:szCs w:val="20"/>
                <w:lang w:eastAsia="sl-SI"/>
              </w:rPr>
              <w:t xml:space="preserve">Utemeljitev, </w:t>
            </w:r>
            <w:r>
              <w:rPr>
                <w:rFonts w:ascii="Arial" w:eastAsia="Times New Roman" w:hAnsi="Arial" w:cs="Arial"/>
                <w:bCs/>
                <w:i/>
                <w:color w:val="333333"/>
                <w:sz w:val="20"/>
                <w:szCs w:val="20"/>
                <w:lang w:eastAsia="sl-SI"/>
              </w:rPr>
              <w:t>če</w:t>
            </w:r>
            <w:r w:rsidRPr="00EE6F42">
              <w:rPr>
                <w:rFonts w:ascii="Arial" w:eastAsia="Times New Roman" w:hAnsi="Arial" w:cs="Arial"/>
                <w:bCs/>
                <w:i/>
                <w:color w:val="333333"/>
                <w:sz w:val="20"/>
                <w:szCs w:val="20"/>
                <w:lang w:eastAsia="sl-SI"/>
              </w:rPr>
              <w:t xml:space="preserve"> ste izbrali odgovor »NE«</w:t>
            </w:r>
            <w:r>
              <w:rPr>
                <w:rFonts w:ascii="Arial" w:eastAsia="Times New Roman" w:hAnsi="Arial" w:cs="Arial"/>
                <w:bCs/>
                <w:i/>
                <w:color w:val="333333"/>
                <w:sz w:val="20"/>
                <w:szCs w:val="20"/>
                <w:lang w:eastAsia="sl-SI"/>
              </w:rPr>
              <w:t>;</w:t>
            </w:r>
            <w:r w:rsidRPr="00EE6F42">
              <w:rPr>
                <w:rFonts w:ascii="Arial" w:eastAsia="Times New Roman" w:hAnsi="Arial" w:cs="Arial"/>
                <w:bCs/>
                <w:i/>
                <w:color w:val="333333"/>
                <w:sz w:val="20"/>
                <w:szCs w:val="20"/>
                <w:lang w:eastAsia="sl-SI"/>
              </w:rPr>
              <w:t xml:space="preserve"> kjer je relevantno, predložite informacij</w:t>
            </w:r>
            <w:r>
              <w:rPr>
                <w:rFonts w:ascii="Arial" w:eastAsia="Times New Roman" w:hAnsi="Arial" w:cs="Arial"/>
                <w:bCs/>
                <w:i/>
                <w:color w:val="333333"/>
                <w:sz w:val="20"/>
                <w:szCs w:val="20"/>
                <w:lang w:eastAsia="sl-SI"/>
              </w:rPr>
              <w:t>e</w:t>
            </w:r>
            <w:r w:rsidRPr="00EE6F42">
              <w:rPr>
                <w:rFonts w:ascii="Arial" w:eastAsia="Times New Roman" w:hAnsi="Arial" w:cs="Arial"/>
                <w:bCs/>
                <w:i/>
                <w:color w:val="333333"/>
                <w:sz w:val="20"/>
                <w:szCs w:val="20"/>
                <w:lang w:eastAsia="sl-SI"/>
              </w:rPr>
              <w:t xml:space="preserve"> o razpoložljivi podporni dokumentaciji</w:t>
            </w:r>
          </w:p>
        </w:tc>
      </w:tr>
      <w:tr w:rsidR="00700AE2" w:rsidRPr="008777C9" w14:paraId="677CD5B6" w14:textId="77777777" w:rsidTr="00161BE3">
        <w:tc>
          <w:tcPr>
            <w:tcW w:w="1938" w:type="pct"/>
            <w:hideMark/>
          </w:tcPr>
          <w:p w14:paraId="0AE77467" w14:textId="77777777" w:rsidR="00700AE2"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Blažitev podnebnih sprememb</w:t>
            </w:r>
          </w:p>
          <w:p w14:paraId="6C6955F4" w14:textId="77777777" w:rsidR="00700AE2" w:rsidRPr="002C0270" w:rsidRDefault="00700AE2" w:rsidP="00161BE3">
            <w:pPr>
              <w:spacing w:before="60" w:after="60" w:line="312" w:lineRule="atLeast"/>
              <w:rPr>
                <w:rFonts w:ascii="Arial" w:eastAsia="Times New Roman" w:hAnsi="Arial" w:cs="Arial"/>
                <w:i/>
                <w:color w:val="333333"/>
                <w:sz w:val="20"/>
                <w:szCs w:val="20"/>
                <w:lang w:eastAsia="sl-SI"/>
              </w:rPr>
            </w:pPr>
            <w:r w:rsidRPr="002C0270">
              <w:rPr>
                <w:rFonts w:ascii="Arial" w:eastAsia="Times New Roman" w:hAnsi="Arial" w:cs="Arial"/>
                <w:i/>
                <w:color w:val="333333"/>
                <w:sz w:val="20"/>
                <w:szCs w:val="20"/>
                <w:lang w:eastAsia="sl-SI"/>
              </w:rPr>
              <w:t>(prepis vsebinske ocene skladnosti z DNSH iz NOO)</w:t>
            </w:r>
          </w:p>
        </w:tc>
        <w:tc>
          <w:tcPr>
            <w:tcW w:w="233" w:type="pct"/>
            <w:hideMark/>
          </w:tcPr>
          <w:p w14:paraId="201356DF"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68" w:type="pct"/>
            <w:hideMark/>
          </w:tcPr>
          <w:p w14:paraId="20F86BC6" w14:textId="77777777" w:rsidR="00700AE2" w:rsidRPr="008777C9" w:rsidRDefault="00700AE2" w:rsidP="00161BE3">
            <w:pPr>
              <w:spacing w:before="120" w:line="312" w:lineRule="atLeast"/>
              <w:jc w:val="center"/>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X</w:t>
            </w:r>
          </w:p>
        </w:tc>
        <w:tc>
          <w:tcPr>
            <w:tcW w:w="2460" w:type="pct"/>
            <w:hideMark/>
          </w:tcPr>
          <w:p w14:paraId="754B5EB2"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xml:space="preserve">Ukrep je mogoče uvrstiti na področje ukrepanja 055 Visoko učinkovita soproizvodnja toplote in električne energije, daljinsko ogrevanje in hlajenje z nizkimi emisijami v življenjskem ciklu </w:t>
            </w:r>
            <w:r>
              <w:rPr>
                <w:rFonts w:ascii="Arial" w:eastAsia="Times New Roman" w:hAnsi="Arial" w:cs="Arial"/>
                <w:color w:val="333333"/>
                <w:sz w:val="20"/>
                <w:szCs w:val="20"/>
                <w:lang w:eastAsia="sl-SI"/>
              </w:rPr>
              <w:t>iz</w:t>
            </w:r>
            <w:r w:rsidRPr="008777C9">
              <w:rPr>
                <w:rFonts w:ascii="Arial" w:eastAsia="Times New Roman" w:hAnsi="Arial" w:cs="Arial"/>
                <w:color w:val="333333"/>
                <w:sz w:val="20"/>
                <w:szCs w:val="20"/>
                <w:lang w:eastAsia="sl-SI"/>
              </w:rPr>
              <w:t xml:space="preserve"> Prilog</w:t>
            </w:r>
            <w:r>
              <w:rPr>
                <w:rFonts w:ascii="Arial" w:eastAsia="Times New Roman" w:hAnsi="Arial" w:cs="Arial"/>
                <w:color w:val="333333"/>
                <w:sz w:val="20"/>
                <w:szCs w:val="20"/>
                <w:lang w:eastAsia="sl-SI"/>
              </w:rPr>
              <w:t>e</w:t>
            </w:r>
            <w:r w:rsidRPr="008777C9">
              <w:rPr>
                <w:rFonts w:ascii="Arial" w:eastAsia="Times New Roman" w:hAnsi="Arial" w:cs="Arial"/>
                <w:color w:val="333333"/>
                <w:sz w:val="20"/>
                <w:szCs w:val="20"/>
                <w:lang w:eastAsia="sl-SI"/>
              </w:rPr>
              <w:t xml:space="preserve"> I k Uredbi (EU) 2021/1060 s 100</w:t>
            </w:r>
            <w:r>
              <w:rPr>
                <w:rFonts w:ascii="Arial" w:eastAsia="Times New Roman" w:hAnsi="Arial" w:cs="Arial"/>
                <w:color w:val="333333"/>
                <w:sz w:val="20"/>
                <w:szCs w:val="20"/>
                <w:lang w:eastAsia="sl-SI"/>
              </w:rPr>
              <w:t>-odstotnim</w:t>
            </w:r>
            <w:r w:rsidRPr="008777C9">
              <w:rPr>
                <w:rFonts w:ascii="Arial" w:eastAsia="Times New Roman" w:hAnsi="Arial" w:cs="Arial"/>
                <w:color w:val="333333"/>
                <w:sz w:val="20"/>
                <w:szCs w:val="20"/>
                <w:lang w:eastAsia="sl-SI"/>
              </w:rPr>
              <w:t xml:space="preserve"> podnebnim koeficientom. Prestrukturiranje sistemov daljinskega ogrevanja bo z večjo energetsko učinkovitostjo, uvajanjem obnovljivih virov energije in zmanjševanjem izpustov toplogrednih plinov prispevalo k blaženju podnebnih sprememb. Značilnost novih prestrukturiranih sistemov daljinskega ogrevanja</w:t>
            </w:r>
            <w:r>
              <w:rPr>
                <w:rFonts w:ascii="Arial" w:eastAsia="Times New Roman" w:hAnsi="Arial" w:cs="Arial"/>
                <w:color w:val="333333"/>
                <w:sz w:val="20"/>
                <w:szCs w:val="20"/>
                <w:lang w:eastAsia="sl-SI"/>
              </w:rPr>
              <w:t>,</w:t>
            </w:r>
            <w:r w:rsidRPr="008777C9">
              <w:rPr>
                <w:rFonts w:ascii="Arial" w:eastAsia="Times New Roman" w:hAnsi="Arial" w:cs="Arial"/>
                <w:color w:val="333333"/>
                <w:sz w:val="20"/>
                <w:szCs w:val="20"/>
                <w:lang w:eastAsia="sl-SI"/>
              </w:rPr>
              <w:t xml:space="preserve"> t</w:t>
            </w:r>
            <w:r>
              <w:rPr>
                <w:rFonts w:ascii="Arial" w:eastAsia="Times New Roman" w:hAnsi="Arial" w:cs="Arial"/>
                <w:color w:val="333333"/>
                <w:sz w:val="20"/>
                <w:szCs w:val="20"/>
                <w:lang w:eastAsia="sl-SI"/>
              </w:rPr>
              <w:t xml:space="preserve">. </w:t>
            </w:r>
            <w:r w:rsidRPr="008777C9">
              <w:rPr>
                <w:rFonts w:ascii="Arial" w:eastAsia="Times New Roman" w:hAnsi="Arial" w:cs="Arial"/>
                <w:color w:val="333333"/>
                <w:sz w:val="20"/>
                <w:szCs w:val="20"/>
                <w:lang w:eastAsia="sl-SI"/>
              </w:rPr>
              <w:t>i. sistemov 4. generacije</w:t>
            </w:r>
            <w:r>
              <w:rPr>
                <w:rFonts w:ascii="Arial" w:eastAsia="Times New Roman" w:hAnsi="Arial" w:cs="Arial"/>
                <w:color w:val="333333"/>
                <w:sz w:val="20"/>
                <w:szCs w:val="20"/>
                <w:lang w:eastAsia="sl-SI"/>
              </w:rPr>
              <w:t>,</w:t>
            </w:r>
            <w:r w:rsidRPr="008777C9">
              <w:rPr>
                <w:rFonts w:ascii="Arial" w:eastAsia="Times New Roman" w:hAnsi="Arial" w:cs="Arial"/>
                <w:color w:val="333333"/>
                <w:sz w:val="20"/>
                <w:szCs w:val="20"/>
                <w:lang w:eastAsia="sl-SI"/>
              </w:rPr>
              <w:t xml:space="preserve"> so nizke delovne temperature, prožnost obratovanja, možnost soproizvodnje toplote in električne energije, shranjevanje toplote, povezovanje s sektorji proizvodnja električne energije</w:t>
            </w:r>
            <w:r>
              <w:rPr>
                <w:rFonts w:ascii="Arial" w:eastAsia="Times New Roman" w:hAnsi="Arial" w:cs="Arial"/>
                <w:color w:val="333333"/>
                <w:sz w:val="20"/>
                <w:szCs w:val="20"/>
                <w:lang w:eastAsia="sl-SI"/>
              </w:rPr>
              <w:t xml:space="preserve"> in</w:t>
            </w:r>
            <w:r w:rsidRPr="008777C9">
              <w:rPr>
                <w:rFonts w:ascii="Arial" w:eastAsia="Times New Roman" w:hAnsi="Arial" w:cs="Arial"/>
                <w:color w:val="333333"/>
                <w:sz w:val="20"/>
                <w:szCs w:val="20"/>
                <w:lang w:eastAsia="sl-SI"/>
              </w:rPr>
              <w:t xml:space="preserve"> promet ter vključevanje OVE in odvečne toplote.</w:t>
            </w:r>
          </w:p>
        </w:tc>
      </w:tr>
      <w:tr w:rsidR="00700AE2" w:rsidRPr="008777C9" w14:paraId="3528D451" w14:textId="77777777" w:rsidTr="00161BE3">
        <w:tc>
          <w:tcPr>
            <w:tcW w:w="1938" w:type="pct"/>
            <w:hideMark/>
          </w:tcPr>
          <w:p w14:paraId="3B1F9B7B" w14:textId="77777777" w:rsidR="00700AE2"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Prilagajanje podnebnim spremembam</w:t>
            </w:r>
          </w:p>
          <w:p w14:paraId="469C9AE5"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2C0270">
              <w:rPr>
                <w:rFonts w:ascii="Arial" w:eastAsia="Times New Roman" w:hAnsi="Arial" w:cs="Arial"/>
                <w:i/>
                <w:color w:val="333333"/>
                <w:sz w:val="20"/>
                <w:szCs w:val="20"/>
                <w:lang w:eastAsia="sl-SI"/>
              </w:rPr>
              <w:t>(prepis vsebinske ocene skladnosti z DNSH iz NOO)</w:t>
            </w:r>
          </w:p>
        </w:tc>
        <w:tc>
          <w:tcPr>
            <w:tcW w:w="233" w:type="pct"/>
            <w:hideMark/>
          </w:tcPr>
          <w:p w14:paraId="00EF1B89"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68" w:type="pct"/>
            <w:hideMark/>
          </w:tcPr>
          <w:p w14:paraId="70001029" w14:textId="77777777" w:rsidR="00700AE2" w:rsidRPr="008777C9" w:rsidRDefault="00700AE2" w:rsidP="00161BE3">
            <w:pPr>
              <w:spacing w:before="120" w:line="312" w:lineRule="atLeast"/>
              <w:jc w:val="center"/>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X</w:t>
            </w:r>
          </w:p>
        </w:tc>
        <w:tc>
          <w:tcPr>
            <w:tcW w:w="2460" w:type="pct"/>
            <w:hideMark/>
          </w:tcPr>
          <w:p w14:paraId="4D78FA58"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Večji dogodki, kot so obdobja hudega mraza, vročinski valovi ali drugi ekstremni podnebni dogodki</w:t>
            </w:r>
            <w:r>
              <w:rPr>
                <w:rFonts w:ascii="Arial" w:eastAsia="Times New Roman" w:hAnsi="Arial" w:cs="Arial"/>
                <w:color w:val="333333"/>
                <w:sz w:val="20"/>
                <w:szCs w:val="20"/>
                <w:lang w:eastAsia="sl-SI"/>
              </w:rPr>
              <w:t>,</w:t>
            </w:r>
            <w:r w:rsidRPr="008777C9">
              <w:rPr>
                <w:rFonts w:ascii="Arial" w:eastAsia="Times New Roman" w:hAnsi="Arial" w:cs="Arial"/>
                <w:color w:val="333333"/>
                <w:sz w:val="20"/>
                <w:szCs w:val="20"/>
                <w:lang w:eastAsia="sl-SI"/>
              </w:rPr>
              <w:t xml:space="preserve"> lahko vplivajo na oskrbo s toploto ali hlajenje. Izboljšani sistemi daljinskega ogrevanja so na tovrstne dogodke bolj odporni kot obstoječi sistemi, kar pomeni, da z investicijami izboljšujemo odpornost na podnebne spremembe. S sodobnejšo tehnologijo upravljanja lahko upravljavci sistema bolje ocenjujejo sezonsko in kratkoročno zadostnost v primeru skrajnih vremenskih razmer in se tako tudi bolje prilagajajo. Na tej podlagi je </w:t>
            </w:r>
            <w:r w:rsidRPr="008777C9">
              <w:rPr>
                <w:rFonts w:ascii="Arial" w:eastAsia="Times New Roman" w:hAnsi="Arial" w:cs="Arial"/>
                <w:color w:val="333333"/>
                <w:sz w:val="20"/>
                <w:szCs w:val="20"/>
                <w:lang w:eastAsia="sl-SI"/>
              </w:rPr>
              <w:lastRenderedPageBreak/>
              <w:t>upoštevano, da investicija nima negativnega vpliva na ta okoljski cilj.</w:t>
            </w:r>
          </w:p>
        </w:tc>
      </w:tr>
      <w:tr w:rsidR="00700AE2" w:rsidRPr="008777C9" w14:paraId="2524F038" w14:textId="77777777" w:rsidTr="00161BE3">
        <w:tc>
          <w:tcPr>
            <w:tcW w:w="1938" w:type="pct"/>
            <w:hideMark/>
          </w:tcPr>
          <w:p w14:paraId="7A65F2CD"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lastRenderedPageBreak/>
              <w:t xml:space="preserve">Trajnostna raba ter varstvo vodnih in morskih virov </w:t>
            </w:r>
            <w:r w:rsidRPr="002C0270">
              <w:rPr>
                <w:rFonts w:ascii="Arial" w:eastAsia="Times New Roman" w:hAnsi="Arial" w:cs="Arial"/>
                <w:i/>
                <w:color w:val="333333"/>
                <w:sz w:val="20"/>
                <w:szCs w:val="20"/>
                <w:lang w:eastAsia="sl-SI"/>
              </w:rPr>
              <w:t>(prepis vsebinske ocene skladnosti z DNSH iz NOO)</w:t>
            </w:r>
          </w:p>
        </w:tc>
        <w:tc>
          <w:tcPr>
            <w:tcW w:w="233" w:type="pct"/>
            <w:hideMark/>
          </w:tcPr>
          <w:p w14:paraId="34209856"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68" w:type="pct"/>
            <w:hideMark/>
          </w:tcPr>
          <w:p w14:paraId="6180EA71" w14:textId="77777777" w:rsidR="00700AE2" w:rsidRPr="008777C9" w:rsidRDefault="00700AE2" w:rsidP="00161BE3">
            <w:pPr>
              <w:spacing w:before="120" w:line="312" w:lineRule="atLeast"/>
              <w:jc w:val="center"/>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X</w:t>
            </w:r>
          </w:p>
        </w:tc>
        <w:tc>
          <w:tcPr>
            <w:tcW w:w="2460" w:type="pct"/>
            <w:hideMark/>
          </w:tcPr>
          <w:p w14:paraId="29AECAAB"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Negativni vplivi v času izvedbe investicije so ocenjeni kot zanemarljivi, saj so predvideni posegi na obstoječih sistemih in nadgradnje. V kolikor bi bili potrebni posegi na vodovarstvenih zemljiščih ali v bližini vodnih virov</w:t>
            </w:r>
            <w:r>
              <w:rPr>
                <w:rFonts w:ascii="Arial" w:eastAsia="Times New Roman" w:hAnsi="Arial" w:cs="Arial"/>
                <w:color w:val="333333"/>
                <w:sz w:val="20"/>
                <w:szCs w:val="20"/>
                <w:lang w:eastAsia="sl-SI"/>
              </w:rPr>
              <w:t>,</w:t>
            </w:r>
            <w:r w:rsidRPr="008777C9">
              <w:rPr>
                <w:rFonts w:ascii="Arial" w:eastAsia="Times New Roman" w:hAnsi="Arial" w:cs="Arial"/>
                <w:color w:val="333333"/>
                <w:sz w:val="20"/>
                <w:szCs w:val="20"/>
                <w:lang w:eastAsia="sl-SI"/>
              </w:rPr>
              <w:t xml:space="preserve"> namenjenih oskrbi s pitno vodo</w:t>
            </w:r>
            <w:r>
              <w:rPr>
                <w:rFonts w:ascii="Arial" w:eastAsia="Times New Roman" w:hAnsi="Arial" w:cs="Arial"/>
                <w:color w:val="333333"/>
                <w:sz w:val="20"/>
                <w:szCs w:val="20"/>
                <w:lang w:eastAsia="sl-SI"/>
              </w:rPr>
              <w:t>,</w:t>
            </w:r>
            <w:r w:rsidRPr="008777C9">
              <w:rPr>
                <w:rFonts w:ascii="Arial" w:eastAsia="Times New Roman" w:hAnsi="Arial" w:cs="Arial"/>
                <w:color w:val="333333"/>
                <w:sz w:val="20"/>
                <w:szCs w:val="20"/>
                <w:lang w:eastAsia="sl-SI"/>
              </w:rPr>
              <w:t xml:space="preserve"> se investicije izvajajo v skladu z gradbeno zakonodajo, torej s pridobitvijo mnenja pristojnih mnenjedajalcev, za vse gradnje, ki lahko vplivajo na vodni režim in stanje voda. </w:t>
            </w:r>
          </w:p>
          <w:p w14:paraId="31A1BEE4"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xml:space="preserve">Za delovanje omrežij daljinskega ogrevanja so vplivi na okolje ocenjeni kot majhni. </w:t>
            </w:r>
            <w:r w:rsidRPr="00293A33">
              <w:rPr>
                <w:rFonts w:ascii="Arial" w:hAnsi="Arial" w:cs="Arial"/>
                <w:color w:val="333333"/>
                <w:sz w:val="20"/>
                <w:szCs w:val="20"/>
              </w:rPr>
              <w:t>Nanašajo se predvsem na potencialni vpliv podzemnih omrežij daljinskega ogrevanja</w:t>
            </w:r>
            <w:r w:rsidRPr="00305221">
              <w:rPr>
                <w:rFonts w:ascii="Arial" w:hAnsi="Arial" w:cs="Arial"/>
                <w:color w:val="333333"/>
                <w:sz w:val="20"/>
                <w:szCs w:val="20"/>
              </w:rPr>
              <w:t xml:space="preserve"> na</w:t>
            </w:r>
            <w:r w:rsidRPr="00293A33">
              <w:rPr>
                <w:rFonts w:ascii="Arial" w:hAnsi="Arial" w:cs="Arial"/>
                <w:color w:val="333333"/>
                <w:sz w:val="20"/>
                <w:szCs w:val="20"/>
              </w:rPr>
              <w:t xml:space="preserve"> podzemn</w:t>
            </w:r>
            <w:r w:rsidRPr="00305221">
              <w:rPr>
                <w:rFonts w:ascii="Arial" w:hAnsi="Arial" w:cs="Arial"/>
                <w:color w:val="333333"/>
                <w:sz w:val="20"/>
                <w:szCs w:val="20"/>
              </w:rPr>
              <w:t>e</w:t>
            </w:r>
            <w:r w:rsidRPr="00293A33">
              <w:rPr>
                <w:rFonts w:ascii="Arial" w:hAnsi="Arial" w:cs="Arial"/>
                <w:color w:val="333333"/>
                <w:sz w:val="20"/>
                <w:szCs w:val="20"/>
              </w:rPr>
              <w:t xml:space="preserve"> vodn</w:t>
            </w:r>
            <w:r w:rsidRPr="00305221">
              <w:rPr>
                <w:rFonts w:ascii="Arial" w:hAnsi="Arial" w:cs="Arial"/>
                <w:color w:val="333333"/>
                <w:sz w:val="20"/>
                <w:szCs w:val="20"/>
              </w:rPr>
              <w:t>e</w:t>
            </w:r>
            <w:r w:rsidRPr="00293A33">
              <w:rPr>
                <w:rFonts w:ascii="Arial" w:hAnsi="Arial" w:cs="Arial"/>
                <w:color w:val="333333"/>
                <w:sz w:val="20"/>
                <w:szCs w:val="20"/>
              </w:rPr>
              <w:t xml:space="preserve"> sistem</w:t>
            </w:r>
            <w:r w:rsidRPr="00305221">
              <w:rPr>
                <w:rFonts w:ascii="Arial" w:hAnsi="Arial" w:cs="Arial"/>
                <w:color w:val="333333"/>
                <w:sz w:val="20"/>
                <w:szCs w:val="20"/>
              </w:rPr>
              <w:t>e</w:t>
            </w:r>
            <w:r w:rsidRPr="00293A33">
              <w:rPr>
                <w:rFonts w:ascii="Arial" w:hAnsi="Arial" w:cs="Arial"/>
                <w:color w:val="333333"/>
                <w:sz w:val="20"/>
                <w:szCs w:val="20"/>
              </w:rPr>
              <w:t xml:space="preserve"> in lokaln</w:t>
            </w:r>
            <w:r w:rsidRPr="00305221">
              <w:rPr>
                <w:rFonts w:ascii="Arial" w:hAnsi="Arial" w:cs="Arial"/>
                <w:color w:val="333333"/>
                <w:sz w:val="20"/>
                <w:szCs w:val="20"/>
              </w:rPr>
              <w:t>e</w:t>
            </w:r>
            <w:r w:rsidRPr="00293A33">
              <w:rPr>
                <w:rFonts w:ascii="Arial" w:hAnsi="Arial" w:cs="Arial"/>
                <w:color w:val="333333"/>
                <w:sz w:val="20"/>
                <w:szCs w:val="20"/>
              </w:rPr>
              <w:t xml:space="preserve"> ekosistem</w:t>
            </w:r>
            <w:r w:rsidRPr="00305221">
              <w:rPr>
                <w:rFonts w:ascii="Arial" w:hAnsi="Arial" w:cs="Arial"/>
                <w:color w:val="333333"/>
                <w:sz w:val="20"/>
                <w:szCs w:val="20"/>
              </w:rPr>
              <w:t>e</w:t>
            </w:r>
            <w:r w:rsidRPr="00293A33">
              <w:rPr>
                <w:rFonts w:ascii="Arial" w:hAnsi="Arial" w:cs="Arial"/>
                <w:color w:val="333333"/>
                <w:sz w:val="20"/>
                <w:szCs w:val="20"/>
              </w:rPr>
              <w:t xml:space="preserve"> s korozijskimi produkti, ki nastanejo zaradi element</w:t>
            </w:r>
            <w:r w:rsidRPr="00305221">
              <w:rPr>
                <w:rFonts w:ascii="Arial" w:hAnsi="Arial" w:cs="Arial"/>
                <w:color w:val="333333"/>
                <w:sz w:val="20"/>
                <w:szCs w:val="20"/>
              </w:rPr>
              <w:t>ov</w:t>
            </w:r>
            <w:r w:rsidRPr="00293A33">
              <w:rPr>
                <w:rFonts w:ascii="Arial" w:hAnsi="Arial" w:cs="Arial"/>
                <w:color w:val="333333"/>
                <w:sz w:val="20"/>
                <w:szCs w:val="20"/>
              </w:rPr>
              <w:t xml:space="preserve"> distribucijskega sistema in uporabljeni</w:t>
            </w:r>
            <w:r w:rsidRPr="00305221">
              <w:rPr>
                <w:rFonts w:ascii="Arial" w:hAnsi="Arial" w:cs="Arial"/>
                <w:color w:val="333333"/>
                <w:sz w:val="20"/>
                <w:szCs w:val="20"/>
              </w:rPr>
              <w:t>h</w:t>
            </w:r>
            <w:r w:rsidRPr="00293A33">
              <w:rPr>
                <w:rFonts w:ascii="Arial" w:hAnsi="Arial" w:cs="Arial"/>
                <w:color w:val="333333"/>
                <w:sz w:val="20"/>
                <w:szCs w:val="20"/>
              </w:rPr>
              <w:t xml:space="preserve"> aditiv</w:t>
            </w:r>
            <w:r w:rsidRPr="00305221">
              <w:rPr>
                <w:rFonts w:ascii="Arial" w:hAnsi="Arial" w:cs="Arial"/>
                <w:color w:val="333333"/>
                <w:sz w:val="20"/>
                <w:szCs w:val="20"/>
              </w:rPr>
              <w:t>ov</w:t>
            </w:r>
            <w:r w:rsidRPr="00293A33">
              <w:rPr>
                <w:rFonts w:ascii="Arial" w:hAnsi="Arial" w:cs="Arial"/>
                <w:color w:val="333333"/>
                <w:sz w:val="20"/>
                <w:szCs w:val="20"/>
              </w:rPr>
              <w:t xml:space="preserve"> za vodo, ki morda niso biološko razgradljivi.</w:t>
            </w:r>
            <w:r w:rsidRPr="008777C9">
              <w:rPr>
                <w:rFonts w:ascii="Arial" w:eastAsia="Times New Roman" w:hAnsi="Arial" w:cs="Arial"/>
                <w:color w:val="333333"/>
                <w:sz w:val="20"/>
                <w:szCs w:val="20"/>
                <w:lang w:eastAsia="sl-SI"/>
              </w:rPr>
              <w:t xml:space="preserve"> Vendar predvidene investicije izboljšujejo obstoječe daljinske sistem</w:t>
            </w:r>
            <w:r>
              <w:rPr>
                <w:rFonts w:ascii="Arial" w:eastAsia="Times New Roman" w:hAnsi="Arial" w:cs="Arial"/>
                <w:color w:val="333333"/>
                <w:sz w:val="20"/>
                <w:szCs w:val="20"/>
                <w:lang w:eastAsia="sl-SI"/>
              </w:rPr>
              <w:t>e</w:t>
            </w:r>
            <w:r w:rsidRPr="008777C9">
              <w:rPr>
                <w:rFonts w:ascii="Arial" w:eastAsia="Times New Roman" w:hAnsi="Arial" w:cs="Arial"/>
                <w:color w:val="333333"/>
                <w:sz w:val="20"/>
                <w:szCs w:val="20"/>
                <w:lang w:eastAsia="sl-SI"/>
              </w:rPr>
              <w:t>, s čimer se njihov vpliv na okolje izboljšuje. Na tej podlagi je upoštevano, da investicija nima negativnega vpliva na ta okoljski cilj.</w:t>
            </w:r>
          </w:p>
        </w:tc>
      </w:tr>
      <w:tr w:rsidR="00700AE2" w:rsidRPr="008777C9" w14:paraId="0C276095" w14:textId="77777777" w:rsidTr="00161BE3">
        <w:tc>
          <w:tcPr>
            <w:tcW w:w="1938" w:type="pct"/>
            <w:hideMark/>
          </w:tcPr>
          <w:p w14:paraId="15206173"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xml:space="preserve">Krožno gospodarstvo, vključno s preprečevanjem odpadkov in recikliranjem </w:t>
            </w:r>
            <w:r w:rsidRPr="002C0270">
              <w:rPr>
                <w:rFonts w:ascii="Arial" w:eastAsia="Times New Roman" w:hAnsi="Arial" w:cs="Arial"/>
                <w:i/>
                <w:color w:val="333333"/>
                <w:sz w:val="20"/>
                <w:szCs w:val="20"/>
                <w:lang w:eastAsia="sl-SI"/>
              </w:rPr>
              <w:t>(prepis vsebinske ocene skladnosti z DNSH iz NOO)</w:t>
            </w:r>
          </w:p>
        </w:tc>
        <w:tc>
          <w:tcPr>
            <w:tcW w:w="233" w:type="pct"/>
            <w:hideMark/>
          </w:tcPr>
          <w:p w14:paraId="164728BC"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68" w:type="pct"/>
            <w:hideMark/>
          </w:tcPr>
          <w:p w14:paraId="42F2715D" w14:textId="77777777" w:rsidR="00700AE2" w:rsidRPr="008777C9" w:rsidRDefault="00700AE2" w:rsidP="00161BE3">
            <w:pPr>
              <w:spacing w:before="120" w:line="312" w:lineRule="atLeast"/>
              <w:jc w:val="center"/>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X</w:t>
            </w:r>
          </w:p>
        </w:tc>
        <w:tc>
          <w:tcPr>
            <w:tcW w:w="2460" w:type="pct"/>
            <w:hideMark/>
          </w:tcPr>
          <w:p w14:paraId="69F3D80C"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Pri izkoriščanju trajnostno razpoložljive lesne biomase se prednostno uporabljajo ostanki predelave lesnopredelovalne industrije, sečni ostanki idr. Sodobni daljinski sistemi lahko namreč učinkovito uporabijo tudi les slabše kakovosti ali druge snovi, ki bi sicer predstavljale odpadek. Zato ocenjujemo vpliv na okoljski cilj kot pozitiven, saj biorazgradljivi odpadki na odlagališčih lahko povzročajo tudi negativne vplive na okolje, stanje voda in tal. V javnem razpisu bo vključen pogoj, da mora biti uporaba biomase (vključno z uvoženo biomaso) skladna z Direktivo 2012/27/EU in Direktivo (EU) 2018/2001, sicer tak ukrep ni upravičen do sofinanciranja.</w:t>
            </w:r>
          </w:p>
          <w:p w14:paraId="4AB42757"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lastRenderedPageBreak/>
              <w:t>Pri vseh ukrepih se pri nastajanju odpadkov in ravnanju z njimi  kot prednostni vrstni red upošteva hierarhija ravnanja: preprečevanje odpadkov, priprava za ponovno uporabo, recikliranje, drugi postopki predelave (npr. energetska predelava) in odstranjevanj</w:t>
            </w:r>
            <w:r>
              <w:rPr>
                <w:rFonts w:ascii="Arial" w:eastAsia="Times New Roman" w:hAnsi="Arial" w:cs="Arial"/>
                <w:color w:val="333333"/>
                <w:sz w:val="20"/>
                <w:szCs w:val="20"/>
                <w:lang w:eastAsia="sl-SI"/>
              </w:rPr>
              <w:t>a</w:t>
            </w:r>
            <w:r w:rsidRPr="008777C9">
              <w:rPr>
                <w:rFonts w:ascii="Arial" w:eastAsia="Times New Roman" w:hAnsi="Arial" w:cs="Arial"/>
                <w:color w:val="333333"/>
                <w:sz w:val="20"/>
                <w:szCs w:val="20"/>
                <w:lang w:eastAsia="sl-SI"/>
              </w:rPr>
              <w:t xml:space="preserve"> v skladu z Uredbo </w:t>
            </w:r>
            <w:r w:rsidRPr="00446234">
              <w:rPr>
                <w:rFonts w:ascii="Arial" w:eastAsia="Times New Roman" w:hAnsi="Arial" w:cs="Arial"/>
                <w:color w:val="333333"/>
                <w:sz w:val="20"/>
                <w:szCs w:val="20"/>
                <w:lang w:eastAsia="sl-SI"/>
              </w:rPr>
              <w:t>o ravnanju z odpadki, ki nastanejo pri gradbenih delih (Uradni list RS, št. 34/08 in 44/22 – ZVO-2)</w:t>
            </w:r>
            <w:r w:rsidRPr="008777C9">
              <w:rPr>
                <w:rFonts w:ascii="Arial" w:eastAsia="Times New Roman" w:hAnsi="Arial" w:cs="Arial"/>
                <w:color w:val="333333"/>
                <w:sz w:val="20"/>
                <w:szCs w:val="20"/>
                <w:lang w:eastAsia="sl-SI"/>
              </w:rPr>
              <w:t>, ki določa tudi pravila ravnanja z odpadki.</w:t>
            </w:r>
          </w:p>
          <w:p w14:paraId="7C560C6B"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Pri vseh gradnjah, rekonstrukcijah, adaptacijah, obnovah ali odstranitvah objektov se upošteva Uredba o ravnanju z odpadki, ki nastanejo pri gradbenih delih (Uradni list RS, št. 34/08). Pr</w:t>
            </w:r>
            <w:r>
              <w:rPr>
                <w:rFonts w:ascii="Arial" w:eastAsia="Times New Roman" w:hAnsi="Arial" w:cs="Arial"/>
                <w:color w:val="333333"/>
                <w:sz w:val="20"/>
                <w:szCs w:val="20"/>
                <w:lang w:eastAsia="sl-SI"/>
              </w:rPr>
              <w:t>i</w:t>
            </w:r>
            <w:r w:rsidRPr="008777C9">
              <w:rPr>
                <w:rFonts w:ascii="Arial" w:eastAsia="Times New Roman" w:hAnsi="Arial" w:cs="Arial"/>
                <w:color w:val="333333"/>
                <w:sz w:val="20"/>
                <w:szCs w:val="20"/>
                <w:lang w:eastAsia="sl-SI"/>
              </w:rPr>
              <w:t xml:space="preserve"> ravnanju z gradbenimi odpadki </w:t>
            </w:r>
            <w:r>
              <w:rPr>
                <w:rFonts w:ascii="Arial" w:eastAsia="Times New Roman" w:hAnsi="Arial" w:cs="Arial"/>
                <w:color w:val="333333"/>
                <w:sz w:val="20"/>
                <w:szCs w:val="20"/>
                <w:lang w:eastAsia="sl-SI"/>
              </w:rPr>
              <w:t>je treba</w:t>
            </w:r>
            <w:r w:rsidRPr="008777C9">
              <w:rPr>
                <w:rFonts w:ascii="Arial" w:eastAsia="Times New Roman" w:hAnsi="Arial" w:cs="Arial"/>
                <w:color w:val="333333"/>
                <w:sz w:val="20"/>
                <w:szCs w:val="20"/>
                <w:lang w:eastAsia="sl-SI"/>
              </w:rPr>
              <w:t xml:space="preserve"> slediti ciljem krožnega gospodarstva</w:t>
            </w:r>
            <w:r>
              <w:rPr>
                <w:rFonts w:ascii="Arial" w:eastAsia="Times New Roman" w:hAnsi="Arial" w:cs="Arial"/>
                <w:color w:val="333333"/>
                <w:sz w:val="20"/>
                <w:szCs w:val="20"/>
                <w:lang w:eastAsia="sl-SI"/>
              </w:rPr>
              <w:t>,</w:t>
            </w:r>
            <w:r w:rsidRPr="008777C9">
              <w:rPr>
                <w:rFonts w:ascii="Arial" w:eastAsia="Times New Roman" w:hAnsi="Arial" w:cs="Arial"/>
                <w:color w:val="333333"/>
                <w:sz w:val="20"/>
                <w:szCs w:val="20"/>
                <w:lang w:eastAsia="sl-SI"/>
              </w:rPr>
              <w:t xml:space="preserve"> tako da se bo najmanj 70 % njihove količine pripravilo za ponovno uporabo, recikliranje in snovno predelavo, za zemeljske izkope pa zagotovilo višjo stopnjo uporabnosti s predpisanimi merili za preglednejše razvrščanje zemeljskega izkopa glede na vsebnost onesnaževal in vsebnost onesnaževal v izlužku. Na tej podlagi je upoštevano, da investicija nima negativnega vpliva na ta okoljski cilj.</w:t>
            </w:r>
          </w:p>
        </w:tc>
      </w:tr>
      <w:tr w:rsidR="00700AE2" w:rsidRPr="008777C9" w14:paraId="20A1A494" w14:textId="77777777" w:rsidTr="00161BE3">
        <w:tc>
          <w:tcPr>
            <w:tcW w:w="1938" w:type="pct"/>
            <w:hideMark/>
          </w:tcPr>
          <w:p w14:paraId="5DB0E368"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lastRenderedPageBreak/>
              <w:t>Preprečevanje in nadzorovanje onesnaževanja zraka, vode ali ta</w:t>
            </w:r>
            <w:r>
              <w:rPr>
                <w:rFonts w:ascii="Arial" w:eastAsia="Times New Roman" w:hAnsi="Arial" w:cs="Arial"/>
                <w:color w:val="333333"/>
                <w:sz w:val="20"/>
                <w:szCs w:val="20"/>
                <w:lang w:eastAsia="sl-SI"/>
              </w:rPr>
              <w:t>l</w:t>
            </w:r>
            <w:r w:rsidRPr="008777C9">
              <w:rPr>
                <w:rFonts w:ascii="Arial" w:eastAsia="Times New Roman" w:hAnsi="Arial" w:cs="Arial"/>
                <w:color w:val="333333"/>
                <w:sz w:val="20"/>
                <w:szCs w:val="20"/>
                <w:lang w:eastAsia="sl-SI"/>
              </w:rPr>
              <w:t xml:space="preserve"> </w:t>
            </w:r>
            <w:r w:rsidRPr="002C0270">
              <w:rPr>
                <w:rFonts w:ascii="Arial" w:eastAsia="Times New Roman" w:hAnsi="Arial" w:cs="Arial"/>
                <w:i/>
                <w:color w:val="333333"/>
                <w:sz w:val="20"/>
                <w:szCs w:val="20"/>
                <w:lang w:eastAsia="sl-SI"/>
              </w:rPr>
              <w:t>(prepis vsebinske ocene skladnosti z DNSH iz NOO)</w:t>
            </w:r>
          </w:p>
        </w:tc>
        <w:tc>
          <w:tcPr>
            <w:tcW w:w="233" w:type="pct"/>
            <w:hideMark/>
          </w:tcPr>
          <w:p w14:paraId="6610FE38"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68" w:type="pct"/>
            <w:hideMark/>
          </w:tcPr>
          <w:p w14:paraId="34F5AAB2" w14:textId="77777777" w:rsidR="00700AE2" w:rsidRPr="008777C9" w:rsidRDefault="00700AE2" w:rsidP="00161BE3">
            <w:pPr>
              <w:spacing w:before="120" w:line="312" w:lineRule="atLeast"/>
              <w:jc w:val="center"/>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X</w:t>
            </w:r>
          </w:p>
        </w:tc>
        <w:tc>
          <w:tcPr>
            <w:tcW w:w="2460" w:type="pct"/>
            <w:hideMark/>
          </w:tcPr>
          <w:p w14:paraId="4FA24E46"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xml:space="preserve">V okviru ukrepa bodo izvedene izključno naložbe, ki bodo povečevale delež proizvedene toplote iz OVE, seznam primernih tehnologij bo del razpisnih pogojev in v skladu z Direktivo 2012/27/EU. Ukrep je namenjen povečanju učinkovitosti in konkurenčnosti obstoječih sistemov daljinskega ogrevanja (optimizacija delovanja, širitve idr.) z ukrepi za povečanje izrabe OVE in odvečne toplote, spodbujanje soproizvodnje toplote in elektrike (SPTE) iz OVE, proizvodnje toplote iz OVE z rabo biomase, uporabe toplotnih črpalk, geotermalne energije, sončnih kolektorjev in </w:t>
            </w:r>
            <w:r>
              <w:rPr>
                <w:rFonts w:ascii="Arial" w:eastAsia="Times New Roman" w:hAnsi="Arial" w:cs="Arial"/>
                <w:color w:val="333333"/>
                <w:sz w:val="20"/>
                <w:szCs w:val="20"/>
                <w:lang w:eastAsia="sl-SI"/>
              </w:rPr>
              <w:t xml:space="preserve">za </w:t>
            </w:r>
            <w:r w:rsidRPr="008777C9">
              <w:rPr>
                <w:rFonts w:ascii="Arial" w:eastAsia="Times New Roman" w:hAnsi="Arial" w:cs="Arial"/>
                <w:color w:val="333333"/>
                <w:sz w:val="20"/>
                <w:szCs w:val="20"/>
                <w:lang w:eastAsia="sl-SI"/>
              </w:rPr>
              <w:t>povezovanje sektorjev (izvedb</w:t>
            </w:r>
            <w:r>
              <w:rPr>
                <w:rFonts w:ascii="Arial" w:eastAsia="Times New Roman" w:hAnsi="Arial" w:cs="Arial"/>
                <w:color w:val="333333"/>
                <w:sz w:val="20"/>
                <w:szCs w:val="20"/>
                <w:lang w:eastAsia="sl-SI"/>
              </w:rPr>
              <w:t>a</w:t>
            </w:r>
            <w:r w:rsidRPr="008777C9">
              <w:rPr>
                <w:rFonts w:ascii="Arial" w:eastAsia="Times New Roman" w:hAnsi="Arial" w:cs="Arial"/>
                <w:color w:val="333333"/>
                <w:sz w:val="20"/>
                <w:szCs w:val="20"/>
                <w:lang w:eastAsia="sl-SI"/>
              </w:rPr>
              <w:t xml:space="preserve"> hranilnikov energije, uvajanje tehnologij »power2heat« idr.). Prednostno bodo podprte predvsem naložbe, ki vpeljujejo nove, inovativne </w:t>
            </w:r>
            <w:r w:rsidRPr="008777C9">
              <w:rPr>
                <w:rFonts w:ascii="Arial" w:eastAsia="Times New Roman" w:hAnsi="Arial" w:cs="Arial"/>
                <w:color w:val="333333"/>
                <w:sz w:val="20"/>
                <w:szCs w:val="20"/>
                <w:lang w:eastAsia="sl-SI"/>
              </w:rPr>
              <w:lastRenderedPageBreak/>
              <w:t>tehnologije na področju sistemov daljinskega ogrevanja, kot npr. naložbe v toplotne črpalke, v kombinaciji s sončnimi kolektorji za pridobivanje obnovljive električne energije za potrebe daljinskega ogrevanja. Sežig odpadkov (</w:t>
            </w:r>
            <w:r>
              <w:rPr>
                <w:rFonts w:ascii="Arial" w:eastAsia="Times New Roman" w:hAnsi="Arial" w:cs="Arial"/>
                <w:color w:val="333333"/>
                <w:sz w:val="20"/>
                <w:szCs w:val="20"/>
                <w:lang w:eastAsia="sl-SI"/>
              </w:rPr>
              <w:t>»</w:t>
            </w:r>
            <w:r w:rsidRPr="008777C9">
              <w:rPr>
                <w:rFonts w:ascii="Arial" w:eastAsia="Times New Roman" w:hAnsi="Arial" w:cs="Arial"/>
                <w:color w:val="333333"/>
                <w:sz w:val="20"/>
                <w:szCs w:val="20"/>
                <w:lang w:eastAsia="sl-SI"/>
              </w:rPr>
              <w:t>waste-to-heat</w:t>
            </w:r>
            <w:r>
              <w:rPr>
                <w:rFonts w:ascii="Arial" w:eastAsia="Times New Roman" w:hAnsi="Arial" w:cs="Arial"/>
                <w:color w:val="333333"/>
                <w:sz w:val="20"/>
                <w:szCs w:val="20"/>
                <w:lang w:eastAsia="sl-SI"/>
              </w:rPr>
              <w:t>«</w:t>
            </w:r>
            <w:r w:rsidRPr="008777C9">
              <w:rPr>
                <w:rFonts w:ascii="Arial" w:eastAsia="Times New Roman" w:hAnsi="Arial" w:cs="Arial"/>
                <w:color w:val="333333"/>
                <w:sz w:val="20"/>
                <w:szCs w:val="20"/>
                <w:lang w:eastAsia="sl-SI"/>
              </w:rPr>
              <w:t>) v energetske namene ni vključen v te naložbe. Prestrukturirani sistemi daljinskega ogrevanja in hlajenja bodo uporabljali vsaj 50 % energije iz obnovljivih virov, 50 % odvečne toplote, 75 % toplote iz soproizvodnje ali 50 % kombinacije takšne energije in toplote kot to določa Direktiva 2012/27/EU. Poleg tega bo</w:t>
            </w:r>
            <w:r>
              <w:rPr>
                <w:rFonts w:ascii="Arial" w:eastAsia="Times New Roman" w:hAnsi="Arial" w:cs="Arial"/>
                <w:color w:val="333333"/>
                <w:sz w:val="20"/>
                <w:szCs w:val="20"/>
                <w:lang w:eastAsia="sl-SI"/>
              </w:rPr>
              <w:t xml:space="preserve"> </w:t>
            </w:r>
            <w:r w:rsidRPr="008777C9">
              <w:rPr>
                <w:rFonts w:ascii="Arial" w:eastAsia="Times New Roman" w:hAnsi="Arial" w:cs="Arial"/>
                <w:color w:val="333333"/>
                <w:sz w:val="20"/>
                <w:szCs w:val="20"/>
                <w:lang w:eastAsia="sl-SI"/>
              </w:rPr>
              <w:t>v primeru izrabe biomase naložba</w:t>
            </w:r>
            <w:r>
              <w:rPr>
                <w:rFonts w:ascii="Arial" w:eastAsia="Times New Roman" w:hAnsi="Arial" w:cs="Arial"/>
                <w:color w:val="333333"/>
                <w:sz w:val="20"/>
                <w:szCs w:val="20"/>
                <w:lang w:eastAsia="sl-SI"/>
              </w:rPr>
              <w:t xml:space="preserve"> </w:t>
            </w:r>
            <w:r w:rsidRPr="008777C9">
              <w:rPr>
                <w:rFonts w:ascii="Arial" w:eastAsia="Times New Roman" w:hAnsi="Arial" w:cs="Arial"/>
                <w:color w:val="333333"/>
                <w:sz w:val="20"/>
                <w:szCs w:val="20"/>
                <w:lang w:eastAsia="sl-SI"/>
              </w:rPr>
              <w:t>morala biti v skladu z Direktivo (EU) 2018/2001, kar pomeni vsaj 80</w:t>
            </w:r>
            <w:r>
              <w:rPr>
                <w:rFonts w:ascii="Arial" w:eastAsia="Times New Roman" w:hAnsi="Arial" w:cs="Arial"/>
                <w:color w:val="333333"/>
                <w:sz w:val="20"/>
                <w:szCs w:val="20"/>
                <w:lang w:eastAsia="sl-SI"/>
              </w:rPr>
              <w:t>-odstotni</w:t>
            </w:r>
            <w:r w:rsidRPr="008777C9">
              <w:rPr>
                <w:rFonts w:ascii="Arial" w:eastAsia="Times New Roman" w:hAnsi="Arial" w:cs="Arial"/>
                <w:color w:val="333333"/>
                <w:sz w:val="20"/>
                <w:szCs w:val="20"/>
                <w:lang w:eastAsia="sl-SI"/>
              </w:rPr>
              <w:t xml:space="preserve"> prihranek emisij toplogrednih plinov v obratu zaradi uporabe biomase v zvezi z metodologijo za prihranek emisij toplogrednih plinov in z relativno primerjalno vrednostjo za fosilna goriva iz Priloge VI k Direktivi (EU) 2018/2001. Na tej podlagi je upoštevano, da investicija nima negativnega vpliva na ta okoljski cilj. </w:t>
            </w:r>
          </w:p>
        </w:tc>
      </w:tr>
      <w:tr w:rsidR="00700AE2" w:rsidRPr="008777C9" w14:paraId="6D43F380" w14:textId="77777777" w:rsidTr="00161BE3">
        <w:tc>
          <w:tcPr>
            <w:tcW w:w="1938" w:type="pct"/>
            <w:hideMark/>
          </w:tcPr>
          <w:p w14:paraId="743390BD"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lastRenderedPageBreak/>
              <w:t>Varstvo in ohranjanje biotske raznovrstnosti in ekosistemov</w:t>
            </w:r>
            <w:r>
              <w:rPr>
                <w:rFonts w:ascii="Arial" w:eastAsia="Times New Roman" w:hAnsi="Arial" w:cs="Arial"/>
                <w:color w:val="333333"/>
                <w:sz w:val="20"/>
                <w:szCs w:val="20"/>
                <w:lang w:eastAsia="sl-SI"/>
              </w:rPr>
              <w:t xml:space="preserve"> </w:t>
            </w:r>
            <w:r w:rsidRPr="008777C9">
              <w:rPr>
                <w:rFonts w:ascii="Arial" w:eastAsia="Times New Roman" w:hAnsi="Arial" w:cs="Arial"/>
                <w:color w:val="333333"/>
                <w:sz w:val="20"/>
                <w:szCs w:val="20"/>
                <w:lang w:eastAsia="sl-SI"/>
              </w:rPr>
              <w:t xml:space="preserve"> </w:t>
            </w:r>
            <w:r w:rsidRPr="002C0270">
              <w:rPr>
                <w:rFonts w:ascii="Arial" w:eastAsia="Times New Roman" w:hAnsi="Arial" w:cs="Arial"/>
                <w:i/>
                <w:color w:val="333333"/>
                <w:sz w:val="20"/>
                <w:szCs w:val="20"/>
                <w:lang w:eastAsia="sl-SI"/>
              </w:rPr>
              <w:t>prepis vsebinske ocene skladnosti z DNSH iz NOO)</w:t>
            </w:r>
          </w:p>
        </w:tc>
        <w:tc>
          <w:tcPr>
            <w:tcW w:w="233" w:type="pct"/>
            <w:hideMark/>
          </w:tcPr>
          <w:p w14:paraId="79448DBB"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68" w:type="pct"/>
            <w:hideMark/>
          </w:tcPr>
          <w:p w14:paraId="55FE2E80" w14:textId="77777777" w:rsidR="00700AE2" w:rsidRPr="008777C9" w:rsidRDefault="00700AE2" w:rsidP="00161BE3">
            <w:pPr>
              <w:jc w:val="center"/>
              <w:rPr>
                <w:rFonts w:ascii="Arial" w:eastAsia="Times New Roman" w:hAnsi="Arial" w:cs="Arial"/>
                <w:sz w:val="20"/>
                <w:szCs w:val="20"/>
                <w:lang w:eastAsia="sl-SI"/>
              </w:rPr>
            </w:pPr>
            <w:r w:rsidRPr="008777C9">
              <w:rPr>
                <w:rFonts w:ascii="Arial" w:eastAsia="Times New Roman" w:hAnsi="Arial" w:cs="Arial"/>
                <w:color w:val="333333"/>
                <w:sz w:val="20"/>
                <w:szCs w:val="20"/>
                <w:lang w:eastAsia="sl-SI"/>
              </w:rPr>
              <w:t>X</w:t>
            </w:r>
          </w:p>
        </w:tc>
        <w:tc>
          <w:tcPr>
            <w:tcW w:w="2460" w:type="pct"/>
            <w:hideMark/>
          </w:tcPr>
          <w:p w14:paraId="134AD02D"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Ob izgradnji prenosnega in distribucijskega omrežja lahko pride do uničenja habitata vrst in habitatnih tipov, ki ležijo neposredno na trasi izgrajene infrastrukture. Vendar so v okviru ukrepa predvidene investicije na obstoječih sistemih, zato ta vpliv ocenjujemo kot zanemarljiv. Predvidene investicije se bodo izvajale v skladu z gradbeno zakonodajo, ki na nivoju posameznega ukrepa glede na njegovo lokacijo določa zahteve glede presoje vplivov na okolje v skladu z direktivami EU in potrebne omilitvene ukrepe za zaščito biotske raznovrstnosti</w:t>
            </w:r>
            <w:r>
              <w:rPr>
                <w:rFonts w:ascii="Arial" w:eastAsia="Times New Roman" w:hAnsi="Arial" w:cs="Arial"/>
                <w:color w:val="333333"/>
                <w:sz w:val="20"/>
                <w:szCs w:val="20"/>
                <w:lang w:eastAsia="sl-SI"/>
              </w:rPr>
              <w:t xml:space="preserve"> </w:t>
            </w:r>
            <w:r w:rsidRPr="008777C9">
              <w:rPr>
                <w:rFonts w:ascii="Arial" w:eastAsia="Times New Roman" w:hAnsi="Arial" w:cs="Arial"/>
                <w:color w:val="333333"/>
                <w:sz w:val="20"/>
                <w:szCs w:val="20"/>
                <w:lang w:eastAsia="sl-SI"/>
              </w:rPr>
              <w:t>/ ekosistemov. Na območjih, ki imajo na podlagi predpisov s področja ohranjanja narave poseben status</w:t>
            </w:r>
            <w:r>
              <w:rPr>
                <w:rFonts w:ascii="Arial" w:eastAsia="Times New Roman" w:hAnsi="Arial" w:cs="Arial"/>
                <w:color w:val="333333"/>
                <w:sz w:val="20"/>
                <w:szCs w:val="20"/>
                <w:lang w:eastAsia="sl-SI"/>
              </w:rPr>
              <w:t>,</w:t>
            </w:r>
            <w:r w:rsidRPr="008777C9">
              <w:rPr>
                <w:rFonts w:ascii="Arial" w:eastAsia="Times New Roman" w:hAnsi="Arial" w:cs="Arial"/>
                <w:color w:val="333333"/>
                <w:sz w:val="20"/>
                <w:szCs w:val="20"/>
                <w:lang w:eastAsia="sl-SI"/>
              </w:rPr>
              <w:t xml:space="preserve"> bodo pridobljeni naravovarstveni pogoji. </w:t>
            </w:r>
          </w:p>
          <w:p w14:paraId="38210280"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xml:space="preserve">Dejavnost bo izpolnjevala vse trajnostne pogoje iz člena 29 Direktive (EU) 2018/2001 (RED II). Prav tako je v skladu z navodili iz poglavja 2.2.5 </w:t>
            </w:r>
            <w:r w:rsidRPr="008777C9">
              <w:rPr>
                <w:rFonts w:ascii="Arial" w:eastAsia="Times New Roman" w:hAnsi="Arial" w:cs="Arial"/>
                <w:color w:val="333333"/>
                <w:sz w:val="20"/>
                <w:szCs w:val="20"/>
                <w:lang w:eastAsia="sl-SI"/>
              </w:rPr>
              <w:lastRenderedPageBreak/>
              <w:t>Rešitve, ki bodo koristne za pridobivanje energije Strategije biotske raznovrstnosti.</w:t>
            </w:r>
          </w:p>
          <w:p w14:paraId="6569AC29"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Presoja vplivov na okolje (EIA) ali presejanje bo izvedena v skladu z Direktivo 2011/92/EU. Kjer je bila izvedena celovita presoja, se bodo izvajali potrebni omilitveni ukrepi za varovanje okolja.</w:t>
            </w:r>
          </w:p>
          <w:p w14:paraId="21FE7B8F"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Zunaj območij Natura 2000 bo dokazano (npr. s presojo vplivov na okolje), da proizvodnja biomase/energije v skladu z zahtevami o zaščiti vrst iz člena 12 Direktive o habitatih in člena 5 Direktive o pticah ne bo povzročila namern</w:t>
            </w:r>
            <w:r>
              <w:rPr>
                <w:rFonts w:ascii="Arial" w:eastAsia="Times New Roman" w:hAnsi="Arial" w:cs="Arial"/>
                <w:color w:val="333333"/>
                <w:sz w:val="20"/>
                <w:szCs w:val="20"/>
                <w:lang w:eastAsia="sl-SI"/>
              </w:rPr>
              <w:t>ega</w:t>
            </w:r>
            <w:r w:rsidRPr="008777C9">
              <w:rPr>
                <w:rFonts w:ascii="Arial" w:eastAsia="Times New Roman" w:hAnsi="Arial" w:cs="Arial"/>
                <w:color w:val="333333"/>
                <w:sz w:val="20"/>
                <w:szCs w:val="20"/>
                <w:lang w:eastAsia="sl-SI"/>
              </w:rPr>
              <w:t xml:space="preserve"> zajemanj</w:t>
            </w:r>
            <w:r>
              <w:rPr>
                <w:rFonts w:ascii="Arial" w:eastAsia="Times New Roman" w:hAnsi="Arial" w:cs="Arial"/>
                <w:color w:val="333333"/>
                <w:sz w:val="20"/>
                <w:szCs w:val="20"/>
                <w:lang w:eastAsia="sl-SI"/>
              </w:rPr>
              <w:t>a</w:t>
            </w:r>
            <w:r w:rsidRPr="008777C9">
              <w:rPr>
                <w:rFonts w:ascii="Arial" w:eastAsia="Times New Roman" w:hAnsi="Arial" w:cs="Arial"/>
                <w:color w:val="333333"/>
                <w:sz w:val="20"/>
                <w:szCs w:val="20"/>
                <w:lang w:eastAsia="sl-SI"/>
              </w:rPr>
              <w:t>, ubijanj</w:t>
            </w:r>
            <w:r>
              <w:rPr>
                <w:rFonts w:ascii="Arial" w:eastAsia="Times New Roman" w:hAnsi="Arial" w:cs="Arial"/>
                <w:color w:val="333333"/>
                <w:sz w:val="20"/>
                <w:szCs w:val="20"/>
                <w:lang w:eastAsia="sl-SI"/>
              </w:rPr>
              <w:t>a</w:t>
            </w:r>
            <w:r w:rsidRPr="008777C9">
              <w:rPr>
                <w:rFonts w:ascii="Arial" w:eastAsia="Times New Roman" w:hAnsi="Arial" w:cs="Arial"/>
                <w:color w:val="333333"/>
                <w:sz w:val="20"/>
                <w:szCs w:val="20"/>
                <w:lang w:eastAsia="sl-SI"/>
              </w:rPr>
              <w:t xml:space="preserve"> in vznemirjanj</w:t>
            </w:r>
            <w:r>
              <w:rPr>
                <w:rFonts w:ascii="Arial" w:eastAsia="Times New Roman" w:hAnsi="Arial" w:cs="Arial"/>
                <w:color w:val="333333"/>
                <w:sz w:val="20"/>
                <w:szCs w:val="20"/>
                <w:lang w:eastAsia="sl-SI"/>
              </w:rPr>
              <w:t>a</w:t>
            </w:r>
            <w:r w:rsidRPr="008777C9">
              <w:rPr>
                <w:rFonts w:ascii="Arial" w:eastAsia="Times New Roman" w:hAnsi="Arial" w:cs="Arial"/>
                <w:color w:val="333333"/>
                <w:sz w:val="20"/>
                <w:szCs w:val="20"/>
                <w:lang w:eastAsia="sl-SI"/>
              </w:rPr>
              <w:t xml:space="preserve"> zaščitenih vrst, namern</w:t>
            </w:r>
            <w:r>
              <w:rPr>
                <w:rFonts w:ascii="Arial" w:eastAsia="Times New Roman" w:hAnsi="Arial" w:cs="Arial"/>
                <w:color w:val="333333"/>
                <w:sz w:val="20"/>
                <w:szCs w:val="20"/>
                <w:lang w:eastAsia="sl-SI"/>
              </w:rPr>
              <w:t>ega</w:t>
            </w:r>
            <w:r w:rsidRPr="008777C9">
              <w:rPr>
                <w:rFonts w:ascii="Arial" w:eastAsia="Times New Roman" w:hAnsi="Arial" w:cs="Arial"/>
                <w:color w:val="333333"/>
                <w:sz w:val="20"/>
                <w:szCs w:val="20"/>
                <w:lang w:eastAsia="sl-SI"/>
              </w:rPr>
              <w:t xml:space="preserve"> uničenj</w:t>
            </w:r>
            <w:r>
              <w:rPr>
                <w:rFonts w:ascii="Arial" w:eastAsia="Times New Roman" w:hAnsi="Arial" w:cs="Arial"/>
                <w:color w:val="333333"/>
                <w:sz w:val="20"/>
                <w:szCs w:val="20"/>
                <w:lang w:eastAsia="sl-SI"/>
              </w:rPr>
              <w:t>a</w:t>
            </w:r>
            <w:r w:rsidRPr="008777C9">
              <w:rPr>
                <w:rFonts w:ascii="Arial" w:eastAsia="Times New Roman" w:hAnsi="Arial" w:cs="Arial"/>
                <w:color w:val="333333"/>
                <w:sz w:val="20"/>
                <w:szCs w:val="20"/>
                <w:lang w:eastAsia="sl-SI"/>
              </w:rPr>
              <w:t xml:space="preserve"> / odvzem</w:t>
            </w:r>
            <w:r>
              <w:rPr>
                <w:rFonts w:ascii="Arial" w:eastAsia="Times New Roman" w:hAnsi="Arial" w:cs="Arial"/>
                <w:color w:val="333333"/>
                <w:sz w:val="20"/>
                <w:szCs w:val="20"/>
                <w:lang w:eastAsia="sl-SI"/>
              </w:rPr>
              <w:t>a</w:t>
            </w:r>
            <w:r w:rsidRPr="008777C9">
              <w:rPr>
                <w:rFonts w:ascii="Arial" w:eastAsia="Times New Roman" w:hAnsi="Arial" w:cs="Arial"/>
                <w:color w:val="333333"/>
                <w:sz w:val="20"/>
                <w:szCs w:val="20"/>
                <w:lang w:eastAsia="sl-SI"/>
              </w:rPr>
              <w:t xml:space="preserve"> / poškodovanj</w:t>
            </w:r>
            <w:r>
              <w:rPr>
                <w:rFonts w:ascii="Arial" w:eastAsia="Times New Roman" w:hAnsi="Arial" w:cs="Arial"/>
                <w:color w:val="333333"/>
                <w:sz w:val="20"/>
                <w:szCs w:val="20"/>
                <w:lang w:eastAsia="sl-SI"/>
              </w:rPr>
              <w:t>a</w:t>
            </w:r>
            <w:r w:rsidRPr="008777C9">
              <w:rPr>
                <w:rFonts w:ascii="Arial" w:eastAsia="Times New Roman" w:hAnsi="Arial" w:cs="Arial"/>
                <w:color w:val="333333"/>
                <w:sz w:val="20"/>
                <w:szCs w:val="20"/>
                <w:lang w:eastAsia="sl-SI"/>
              </w:rPr>
              <w:t xml:space="preserve"> / odstranjevanj</w:t>
            </w:r>
            <w:r>
              <w:rPr>
                <w:rFonts w:ascii="Arial" w:eastAsia="Times New Roman" w:hAnsi="Arial" w:cs="Arial"/>
                <w:color w:val="333333"/>
                <w:sz w:val="20"/>
                <w:szCs w:val="20"/>
                <w:lang w:eastAsia="sl-SI"/>
              </w:rPr>
              <w:t>a</w:t>
            </w:r>
            <w:r w:rsidRPr="008777C9">
              <w:rPr>
                <w:rFonts w:ascii="Arial" w:eastAsia="Times New Roman" w:hAnsi="Arial" w:cs="Arial"/>
                <w:color w:val="333333"/>
                <w:sz w:val="20"/>
                <w:szCs w:val="20"/>
                <w:lang w:eastAsia="sl-SI"/>
              </w:rPr>
              <w:t xml:space="preserve"> jajc</w:t>
            </w:r>
            <w:r>
              <w:rPr>
                <w:rFonts w:ascii="Arial" w:eastAsia="Times New Roman" w:hAnsi="Arial" w:cs="Arial"/>
                <w:color w:val="333333"/>
                <w:sz w:val="20"/>
                <w:szCs w:val="20"/>
                <w:lang w:eastAsia="sl-SI"/>
              </w:rPr>
              <w:t xml:space="preserve"> ter</w:t>
            </w:r>
            <w:r w:rsidRPr="008777C9">
              <w:rPr>
                <w:rFonts w:ascii="Arial" w:eastAsia="Times New Roman" w:hAnsi="Arial" w:cs="Arial"/>
                <w:color w:val="333333"/>
                <w:sz w:val="20"/>
                <w:szCs w:val="20"/>
                <w:lang w:eastAsia="sl-SI"/>
              </w:rPr>
              <w:t xml:space="preserve"> poslabšanj</w:t>
            </w:r>
            <w:r>
              <w:rPr>
                <w:rFonts w:ascii="Arial" w:eastAsia="Times New Roman" w:hAnsi="Arial" w:cs="Arial"/>
                <w:color w:val="333333"/>
                <w:sz w:val="20"/>
                <w:szCs w:val="20"/>
                <w:lang w:eastAsia="sl-SI"/>
              </w:rPr>
              <w:t>a</w:t>
            </w:r>
            <w:r w:rsidRPr="008777C9">
              <w:rPr>
                <w:rFonts w:ascii="Arial" w:eastAsia="Times New Roman" w:hAnsi="Arial" w:cs="Arial"/>
                <w:color w:val="333333"/>
                <w:sz w:val="20"/>
                <w:szCs w:val="20"/>
                <w:lang w:eastAsia="sl-SI"/>
              </w:rPr>
              <w:t xml:space="preserve"> ali uničenj</w:t>
            </w:r>
            <w:r>
              <w:rPr>
                <w:rFonts w:ascii="Arial" w:eastAsia="Times New Roman" w:hAnsi="Arial" w:cs="Arial"/>
                <w:color w:val="333333"/>
                <w:sz w:val="20"/>
                <w:szCs w:val="20"/>
                <w:lang w:eastAsia="sl-SI"/>
              </w:rPr>
              <w:t>a</w:t>
            </w:r>
            <w:r w:rsidRPr="008777C9">
              <w:rPr>
                <w:rFonts w:ascii="Arial" w:eastAsia="Times New Roman" w:hAnsi="Arial" w:cs="Arial"/>
                <w:color w:val="333333"/>
                <w:sz w:val="20"/>
                <w:szCs w:val="20"/>
                <w:lang w:eastAsia="sl-SI"/>
              </w:rPr>
              <w:t xml:space="preserve"> gnezdišč ali počivališč ali odstranjevanj</w:t>
            </w:r>
            <w:r>
              <w:rPr>
                <w:rFonts w:ascii="Arial" w:eastAsia="Times New Roman" w:hAnsi="Arial" w:cs="Arial"/>
                <w:color w:val="333333"/>
                <w:sz w:val="20"/>
                <w:szCs w:val="20"/>
                <w:lang w:eastAsia="sl-SI"/>
              </w:rPr>
              <w:t>a</w:t>
            </w:r>
            <w:r w:rsidRPr="008777C9">
              <w:rPr>
                <w:rFonts w:ascii="Arial" w:eastAsia="Times New Roman" w:hAnsi="Arial" w:cs="Arial"/>
                <w:color w:val="333333"/>
                <w:sz w:val="20"/>
                <w:szCs w:val="20"/>
                <w:lang w:eastAsia="sl-SI"/>
              </w:rPr>
              <w:t xml:space="preserve"> gnezd zaradi pridobivanja biomase.</w:t>
            </w:r>
          </w:p>
          <w:p w14:paraId="3AD6EE8C"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Pr>
                <w:rFonts w:ascii="Arial" w:eastAsia="Times New Roman" w:hAnsi="Arial" w:cs="Arial"/>
                <w:color w:val="333333"/>
                <w:sz w:val="20"/>
                <w:szCs w:val="20"/>
                <w:lang w:eastAsia="sl-SI"/>
              </w:rPr>
              <w:t>Z</w:t>
            </w:r>
            <w:r w:rsidRPr="008777C9">
              <w:rPr>
                <w:rFonts w:ascii="Arial" w:eastAsia="Times New Roman" w:hAnsi="Arial" w:cs="Arial"/>
                <w:color w:val="333333"/>
                <w:sz w:val="20"/>
                <w:szCs w:val="20"/>
                <w:lang w:eastAsia="sl-SI"/>
              </w:rPr>
              <w:t>a habitate, zaščitene z direktivo o habitatih, vendar zunaj območij Natura 2000, mora biti jasno (npr. s presojo vplivov na okolje), da pridobivanje biomase ne bo škodovalo doseganju njihovega ugodnega stanja ohranjenosti.</w:t>
            </w:r>
          </w:p>
          <w:p w14:paraId="628A4347" w14:textId="77777777" w:rsidR="00700AE2" w:rsidRPr="008777C9" w:rsidRDefault="00700AE2" w:rsidP="00161BE3">
            <w:pPr>
              <w:spacing w:before="120" w:line="312" w:lineRule="atLeast"/>
              <w:jc w:val="both"/>
              <w:rPr>
                <w:rFonts w:ascii="Arial" w:eastAsia="Times New Roman" w:hAnsi="Arial" w:cs="Arial"/>
                <w:sz w:val="20"/>
                <w:szCs w:val="20"/>
                <w:lang w:eastAsia="sl-SI"/>
              </w:rPr>
            </w:pPr>
            <w:r w:rsidRPr="008777C9">
              <w:rPr>
                <w:rFonts w:ascii="Arial" w:eastAsia="Times New Roman" w:hAnsi="Arial" w:cs="Arial"/>
                <w:color w:val="333333"/>
                <w:sz w:val="20"/>
                <w:szCs w:val="20"/>
                <w:lang w:eastAsia="sl-SI"/>
              </w:rPr>
              <w:t>Za habitate ptic zunaj območij Natura 2000 mora biti jasno (npr. s presojo vplivov na okolje), da pridobivanje biomase ne bo škodovalo ohranjanju, vzdrževanju ali ponovni vzpostavitvi zadostne raznolikosti in površine habitatov za vse vrste ptic, ki se naravno pojavljajo v naravi.</w:t>
            </w:r>
          </w:p>
        </w:tc>
      </w:tr>
    </w:tbl>
    <w:p w14:paraId="62E1673D" w14:textId="77777777" w:rsidR="00700AE2" w:rsidRPr="008777C9" w:rsidRDefault="00700AE2" w:rsidP="00700AE2">
      <w:pPr>
        <w:spacing w:line="360" w:lineRule="auto"/>
        <w:jc w:val="both"/>
        <w:rPr>
          <w:rFonts w:ascii="Arial" w:hAnsi="Arial" w:cs="Arial"/>
        </w:rPr>
      </w:pPr>
    </w:p>
    <w:p w14:paraId="275B6AE9" w14:textId="42B45E94" w:rsidR="00E831CF" w:rsidRDefault="00E831CF" w:rsidP="003C3BB0">
      <w:pPr>
        <w:jc w:val="both"/>
        <w:rPr>
          <w:rFonts w:ascii="Arial" w:hAnsi="Arial" w:cs="Arial"/>
          <w:sz w:val="20"/>
          <w:szCs w:val="20"/>
        </w:rPr>
      </w:pPr>
    </w:p>
    <w:p w14:paraId="1C9D2331" w14:textId="682B5EFB" w:rsidR="00E831CF" w:rsidRDefault="00E831CF" w:rsidP="003C3BB0">
      <w:pPr>
        <w:jc w:val="both"/>
        <w:rPr>
          <w:rFonts w:ascii="Arial" w:hAnsi="Arial" w:cs="Arial"/>
          <w:sz w:val="20"/>
          <w:szCs w:val="20"/>
        </w:rPr>
      </w:pPr>
    </w:p>
    <w:p w14:paraId="62E7A410" w14:textId="7DFD6598" w:rsidR="00E831CF" w:rsidRDefault="00E831CF" w:rsidP="003C3BB0">
      <w:pPr>
        <w:jc w:val="both"/>
        <w:rPr>
          <w:rFonts w:ascii="Arial" w:hAnsi="Arial" w:cs="Arial"/>
          <w:sz w:val="20"/>
          <w:szCs w:val="20"/>
        </w:rPr>
      </w:pPr>
    </w:p>
    <w:p w14:paraId="7D2F7F89" w14:textId="6561A2AB" w:rsidR="00E831CF" w:rsidRDefault="00E831CF" w:rsidP="003C3BB0">
      <w:pPr>
        <w:jc w:val="both"/>
        <w:rPr>
          <w:rFonts w:ascii="Arial" w:hAnsi="Arial" w:cs="Arial"/>
          <w:sz w:val="20"/>
          <w:szCs w:val="20"/>
        </w:rPr>
      </w:pPr>
    </w:p>
    <w:p w14:paraId="6DAA73A7" w14:textId="4DF74AA7" w:rsidR="00E831CF" w:rsidRDefault="00E831CF">
      <w:pPr>
        <w:rPr>
          <w:rFonts w:ascii="Arial" w:hAnsi="Arial" w:cs="Arial"/>
          <w:sz w:val="20"/>
          <w:szCs w:val="20"/>
        </w:rPr>
      </w:pPr>
      <w:r>
        <w:rPr>
          <w:rFonts w:ascii="Arial" w:hAnsi="Arial" w:cs="Arial"/>
          <w:sz w:val="20"/>
          <w:szCs w:val="20"/>
        </w:rPr>
        <w:br w:type="page"/>
      </w:r>
    </w:p>
    <w:p w14:paraId="22F7D0BF" w14:textId="0FB54E63" w:rsidR="00E831CF" w:rsidRPr="003538B1" w:rsidRDefault="003538B1" w:rsidP="003538B1">
      <w:pPr>
        <w:pStyle w:val="Naslov2"/>
        <w:jc w:val="both"/>
        <w:rPr>
          <w:lang w:val="sl-SI"/>
        </w:rPr>
      </w:pPr>
      <w:bookmarkStart w:id="128" w:name="_Toc144298444"/>
      <w:r w:rsidRPr="003538B1">
        <w:rPr>
          <w:lang w:val="sl-SI"/>
        </w:rPr>
        <w:lastRenderedPageBreak/>
        <w:t>Kontrolni seznam za ukrep »</w:t>
      </w:r>
      <w:r w:rsidR="006B2EC4" w:rsidRPr="003538B1">
        <w:rPr>
          <w:lang w:val="sl-SI"/>
        </w:rPr>
        <w:t>Državno kolesarsko omrežje</w:t>
      </w:r>
      <w:r w:rsidRPr="003538B1">
        <w:rPr>
          <w:lang w:val="sl-SI"/>
        </w:rPr>
        <w:t>«</w:t>
      </w:r>
      <w:r w:rsidR="00161BE3">
        <w:rPr>
          <w:rStyle w:val="Sprotnaopomba-sklic"/>
          <w:lang w:val="sl-SI"/>
        </w:rPr>
        <w:footnoteReference w:id="11"/>
      </w:r>
      <w:bookmarkEnd w:id="128"/>
      <w:r w:rsidR="00E831CF" w:rsidRPr="003538B1">
        <w:rPr>
          <w:lang w:val="sl-SI"/>
        </w:rPr>
        <w:t xml:space="preserve">  </w:t>
      </w:r>
    </w:p>
    <w:p w14:paraId="62C5A5D5" w14:textId="52A83EE9" w:rsidR="00E831CF" w:rsidRDefault="00E831CF" w:rsidP="003C3BB0">
      <w:pPr>
        <w:jc w:val="both"/>
        <w:rPr>
          <w:rFonts w:ascii="Arial" w:hAnsi="Arial" w:cs="Arial"/>
          <w:sz w:val="20"/>
          <w:szCs w:val="20"/>
        </w:rPr>
      </w:pPr>
    </w:p>
    <w:p w14:paraId="6B241E73" w14:textId="77777777" w:rsidR="00700AE2" w:rsidRPr="008777C9" w:rsidRDefault="00700AE2" w:rsidP="00700AE2">
      <w:pPr>
        <w:spacing w:line="260" w:lineRule="exact"/>
        <w:jc w:val="both"/>
        <w:rPr>
          <w:rFonts w:ascii="Arial" w:hAnsi="Arial" w:cs="Arial"/>
          <w:sz w:val="20"/>
          <w:szCs w:val="20"/>
        </w:rPr>
      </w:pPr>
    </w:p>
    <w:tbl>
      <w:tblPr>
        <w:tblStyle w:val="Tabelamrea"/>
        <w:tblW w:w="5159" w:type="pct"/>
        <w:tblLook w:val="04A0" w:firstRow="1" w:lastRow="0" w:firstColumn="1" w:lastColumn="0" w:noHBand="0" w:noVBand="1"/>
      </w:tblPr>
      <w:tblGrid>
        <w:gridCol w:w="3414"/>
        <w:gridCol w:w="710"/>
        <w:gridCol w:w="699"/>
        <w:gridCol w:w="4672"/>
      </w:tblGrid>
      <w:tr w:rsidR="00700AE2" w:rsidRPr="008777C9" w14:paraId="7A4FEE53" w14:textId="77777777" w:rsidTr="00161BE3">
        <w:tc>
          <w:tcPr>
            <w:tcW w:w="1798" w:type="pct"/>
            <w:hideMark/>
          </w:tcPr>
          <w:p w14:paraId="63B11338" w14:textId="77777777" w:rsidR="00700AE2" w:rsidRPr="008777C9" w:rsidRDefault="00700AE2" w:rsidP="00161BE3">
            <w:pPr>
              <w:spacing w:before="60" w:after="60" w:line="312" w:lineRule="atLeast"/>
              <w:ind w:right="195"/>
              <w:jc w:val="center"/>
              <w:rPr>
                <w:rFonts w:ascii="Arial" w:eastAsia="Times New Roman" w:hAnsi="Arial" w:cs="Arial"/>
                <w:bCs/>
                <w:i/>
                <w:color w:val="333333"/>
                <w:sz w:val="20"/>
                <w:szCs w:val="20"/>
                <w:lang w:eastAsia="sl-SI"/>
              </w:rPr>
            </w:pPr>
            <w:r w:rsidRPr="00E15C00">
              <w:rPr>
                <w:rFonts w:ascii="Arial" w:eastAsia="Times New Roman" w:hAnsi="Arial" w:cs="Arial"/>
                <w:bCs/>
                <w:i/>
                <w:color w:val="333333"/>
                <w:sz w:val="20"/>
                <w:szCs w:val="20"/>
                <w:lang w:eastAsia="sl-SI"/>
              </w:rPr>
              <w:t>Ali je za okoljske cilje v nadaljevanju potrebna vsebinska ocena skladnosti ukrepa z načelom, da se ne škoduje bistveno?</w:t>
            </w:r>
          </w:p>
        </w:tc>
        <w:tc>
          <w:tcPr>
            <w:tcW w:w="374" w:type="pct"/>
            <w:hideMark/>
          </w:tcPr>
          <w:p w14:paraId="1B3B257C" w14:textId="77777777" w:rsidR="00700AE2" w:rsidRPr="008777C9" w:rsidRDefault="00700AE2" w:rsidP="00161BE3">
            <w:pPr>
              <w:spacing w:before="60" w:after="60" w:line="312" w:lineRule="atLeast"/>
              <w:ind w:right="195"/>
              <w:jc w:val="center"/>
              <w:rPr>
                <w:rFonts w:ascii="Arial" w:eastAsia="Times New Roman" w:hAnsi="Arial" w:cs="Arial"/>
                <w:bCs/>
                <w:i/>
                <w:color w:val="333333"/>
                <w:sz w:val="20"/>
                <w:szCs w:val="20"/>
                <w:lang w:eastAsia="sl-SI"/>
              </w:rPr>
            </w:pPr>
            <w:r w:rsidRPr="008777C9">
              <w:rPr>
                <w:rFonts w:ascii="Arial" w:eastAsia="Times New Roman" w:hAnsi="Arial" w:cs="Arial"/>
                <w:bCs/>
                <w:i/>
                <w:color w:val="333333"/>
                <w:sz w:val="20"/>
                <w:szCs w:val="20"/>
                <w:lang w:eastAsia="sl-SI"/>
              </w:rPr>
              <w:t>DA</w:t>
            </w:r>
          </w:p>
        </w:tc>
        <w:tc>
          <w:tcPr>
            <w:tcW w:w="368" w:type="pct"/>
            <w:hideMark/>
          </w:tcPr>
          <w:p w14:paraId="4719CD3B" w14:textId="77777777" w:rsidR="00700AE2" w:rsidRPr="008777C9" w:rsidRDefault="00700AE2" w:rsidP="00161BE3">
            <w:pPr>
              <w:spacing w:before="60" w:after="60" w:line="312" w:lineRule="atLeast"/>
              <w:ind w:right="195"/>
              <w:jc w:val="center"/>
              <w:rPr>
                <w:rFonts w:ascii="Arial" w:eastAsia="Times New Roman" w:hAnsi="Arial" w:cs="Arial"/>
                <w:bCs/>
                <w:i/>
                <w:color w:val="333333"/>
                <w:sz w:val="20"/>
                <w:szCs w:val="20"/>
                <w:lang w:eastAsia="sl-SI"/>
              </w:rPr>
            </w:pPr>
            <w:r w:rsidRPr="008777C9">
              <w:rPr>
                <w:rFonts w:ascii="Arial" w:eastAsia="Times New Roman" w:hAnsi="Arial" w:cs="Arial"/>
                <w:bCs/>
                <w:i/>
                <w:color w:val="333333"/>
                <w:sz w:val="20"/>
                <w:szCs w:val="20"/>
                <w:lang w:eastAsia="sl-SI"/>
              </w:rPr>
              <w:t>NE</w:t>
            </w:r>
          </w:p>
        </w:tc>
        <w:tc>
          <w:tcPr>
            <w:tcW w:w="2460" w:type="pct"/>
            <w:hideMark/>
          </w:tcPr>
          <w:p w14:paraId="43E31957" w14:textId="77777777" w:rsidR="00700AE2" w:rsidRPr="008777C9" w:rsidRDefault="00700AE2" w:rsidP="00161BE3">
            <w:pPr>
              <w:spacing w:before="60" w:after="60" w:line="312" w:lineRule="atLeast"/>
              <w:ind w:right="195"/>
              <w:jc w:val="center"/>
              <w:rPr>
                <w:rFonts w:ascii="Arial" w:eastAsia="Times New Roman" w:hAnsi="Arial" w:cs="Arial"/>
                <w:bCs/>
                <w:i/>
                <w:color w:val="333333"/>
                <w:sz w:val="20"/>
                <w:szCs w:val="20"/>
                <w:lang w:eastAsia="sl-SI"/>
              </w:rPr>
            </w:pPr>
            <w:r w:rsidRPr="00EE6F42">
              <w:rPr>
                <w:rFonts w:ascii="Arial" w:eastAsia="Times New Roman" w:hAnsi="Arial" w:cs="Arial"/>
                <w:bCs/>
                <w:i/>
                <w:color w:val="333333"/>
                <w:sz w:val="20"/>
                <w:szCs w:val="20"/>
                <w:lang w:eastAsia="sl-SI"/>
              </w:rPr>
              <w:t xml:space="preserve">Utemeljitev, </w:t>
            </w:r>
            <w:r>
              <w:rPr>
                <w:rFonts w:ascii="Arial" w:eastAsia="Times New Roman" w:hAnsi="Arial" w:cs="Arial"/>
                <w:bCs/>
                <w:i/>
                <w:color w:val="333333"/>
                <w:sz w:val="20"/>
                <w:szCs w:val="20"/>
                <w:lang w:eastAsia="sl-SI"/>
              </w:rPr>
              <w:t>če</w:t>
            </w:r>
            <w:r w:rsidRPr="00EE6F42">
              <w:rPr>
                <w:rFonts w:ascii="Arial" w:eastAsia="Times New Roman" w:hAnsi="Arial" w:cs="Arial"/>
                <w:bCs/>
                <w:i/>
                <w:color w:val="333333"/>
                <w:sz w:val="20"/>
                <w:szCs w:val="20"/>
                <w:lang w:eastAsia="sl-SI"/>
              </w:rPr>
              <w:t xml:space="preserve"> ste izbrali odgovor »NE«, kjer je relevantno, predložite informacijo o razpoložljivi podporni dokumentaciji</w:t>
            </w:r>
          </w:p>
        </w:tc>
      </w:tr>
      <w:tr w:rsidR="00700AE2" w:rsidRPr="008777C9" w14:paraId="178196FA" w14:textId="77777777" w:rsidTr="00161BE3">
        <w:tc>
          <w:tcPr>
            <w:tcW w:w="1798" w:type="pct"/>
            <w:hideMark/>
          </w:tcPr>
          <w:p w14:paraId="6776F08B"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Blažitev podnebnih sprememb</w:t>
            </w:r>
            <w:r>
              <w:rPr>
                <w:rFonts w:ascii="Arial" w:eastAsia="Times New Roman" w:hAnsi="Arial" w:cs="Arial"/>
                <w:color w:val="333333"/>
                <w:sz w:val="20"/>
                <w:szCs w:val="20"/>
                <w:lang w:eastAsia="sl-SI"/>
              </w:rPr>
              <w:t xml:space="preserve"> </w:t>
            </w:r>
            <w:r w:rsidRPr="00731AAD">
              <w:rPr>
                <w:rFonts w:ascii="Arial" w:eastAsia="Times New Roman" w:hAnsi="Arial" w:cs="Arial"/>
                <w:i/>
                <w:color w:val="333333"/>
                <w:sz w:val="20"/>
                <w:szCs w:val="20"/>
                <w:lang w:eastAsia="sl-SI"/>
              </w:rPr>
              <w:t xml:space="preserve">(prepis </w:t>
            </w:r>
            <w:r>
              <w:rPr>
                <w:rFonts w:ascii="Arial" w:eastAsia="Times New Roman" w:hAnsi="Arial" w:cs="Arial"/>
                <w:i/>
                <w:color w:val="333333"/>
                <w:sz w:val="20"/>
                <w:szCs w:val="20"/>
                <w:lang w:eastAsia="sl-SI"/>
              </w:rPr>
              <w:t xml:space="preserve">ocene skladnosti z DNSH </w:t>
            </w:r>
            <w:r w:rsidRPr="00731AAD">
              <w:rPr>
                <w:rFonts w:ascii="Arial" w:eastAsia="Times New Roman" w:hAnsi="Arial" w:cs="Arial"/>
                <w:i/>
                <w:color w:val="333333"/>
                <w:sz w:val="20"/>
                <w:szCs w:val="20"/>
                <w:lang w:eastAsia="sl-SI"/>
              </w:rPr>
              <w:t xml:space="preserve">iz </w:t>
            </w:r>
            <w:r>
              <w:rPr>
                <w:rFonts w:ascii="Arial" w:eastAsia="Times New Roman" w:hAnsi="Arial" w:cs="Arial"/>
                <w:i/>
                <w:color w:val="333333"/>
                <w:sz w:val="20"/>
                <w:szCs w:val="20"/>
                <w:lang w:eastAsia="sl-SI"/>
              </w:rPr>
              <w:t>Dokumenta CPVO-DNSH</w:t>
            </w:r>
            <w:r w:rsidRPr="00731AAD">
              <w:rPr>
                <w:rFonts w:ascii="Arial" w:eastAsia="Times New Roman" w:hAnsi="Arial" w:cs="Arial"/>
                <w:i/>
                <w:color w:val="333333"/>
                <w:sz w:val="20"/>
                <w:szCs w:val="20"/>
                <w:lang w:eastAsia="sl-SI"/>
              </w:rPr>
              <w:t>)</w:t>
            </w:r>
          </w:p>
        </w:tc>
        <w:tc>
          <w:tcPr>
            <w:tcW w:w="374" w:type="pct"/>
            <w:hideMark/>
          </w:tcPr>
          <w:p w14:paraId="58F6F137"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68" w:type="pct"/>
            <w:hideMark/>
          </w:tcPr>
          <w:p w14:paraId="1490BA54" w14:textId="77777777" w:rsidR="00700AE2" w:rsidRPr="008777C9" w:rsidRDefault="00700AE2" w:rsidP="00161BE3">
            <w:pPr>
              <w:spacing w:before="120" w:line="312" w:lineRule="atLeast"/>
              <w:jc w:val="center"/>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X</w:t>
            </w:r>
          </w:p>
        </w:tc>
        <w:tc>
          <w:tcPr>
            <w:tcW w:w="2460" w:type="pct"/>
          </w:tcPr>
          <w:p w14:paraId="0F48D8D9" w14:textId="77777777" w:rsidR="00700AE2" w:rsidRDefault="00700AE2" w:rsidP="00161BE3">
            <w:pPr>
              <w:spacing w:before="120" w:line="312" w:lineRule="atLeast"/>
              <w:jc w:val="both"/>
              <w:rPr>
                <w:rFonts w:ascii="Arial" w:eastAsia="Times New Roman" w:hAnsi="Arial" w:cs="Arial"/>
                <w:color w:val="333333"/>
                <w:sz w:val="20"/>
                <w:szCs w:val="20"/>
                <w:lang w:eastAsia="sl-SI"/>
              </w:rPr>
            </w:pPr>
            <w:r w:rsidRPr="008A134F">
              <w:rPr>
                <w:rFonts w:ascii="Arial" w:eastAsia="Times New Roman" w:hAnsi="Arial" w:cs="Arial"/>
                <w:color w:val="333333"/>
                <w:sz w:val="20"/>
                <w:szCs w:val="20"/>
                <w:lang w:eastAsia="sl-SI"/>
              </w:rPr>
              <w:t>Navedena infrastruktura, skladno z Delegirano uredbo komisije (EU) 2021/2139 ne škoduje bistveno okoljskemu cilju ob upoštevanju določenih tehničnih meril. Merila za izbor projektov, ki morajo biti upoštevana so predstavljena v Prilogi - Tehnična merila za izbor projektov.</w:t>
            </w:r>
          </w:p>
          <w:p w14:paraId="78B3B660" w14:textId="77777777" w:rsidR="00700AE2" w:rsidRPr="00B37AF2" w:rsidRDefault="00700AE2" w:rsidP="00161BE3">
            <w:pPr>
              <w:spacing w:before="120" w:line="312" w:lineRule="atLeast"/>
              <w:jc w:val="both"/>
              <w:rPr>
                <w:rFonts w:ascii="Arial" w:eastAsia="Times New Roman" w:hAnsi="Arial" w:cs="Arial"/>
                <w:color w:val="333333"/>
                <w:sz w:val="20"/>
                <w:szCs w:val="20"/>
                <w:lang w:eastAsia="sl-SI"/>
              </w:rPr>
            </w:pPr>
            <w:r w:rsidRPr="00AC0D0B">
              <w:rPr>
                <w:rFonts w:ascii="Arial" w:eastAsia="Times New Roman" w:hAnsi="Arial" w:cs="Arial"/>
                <w:color w:val="333333"/>
                <w:sz w:val="20"/>
                <w:szCs w:val="20"/>
                <w:lang w:eastAsia="sl-SI"/>
              </w:rPr>
              <w:t>Ukrep skladno z Uredbo EU 2021/241 100 % prispeva k podnebnim ciljem.</w:t>
            </w:r>
            <w:r w:rsidRPr="00B37AF2">
              <w:rPr>
                <w:rFonts w:ascii="Arial" w:eastAsia="Times New Roman" w:hAnsi="Arial" w:cs="Arial"/>
                <w:color w:val="333333"/>
                <w:sz w:val="20"/>
                <w:szCs w:val="20"/>
                <w:lang w:eastAsia="sl-SI"/>
              </w:rPr>
              <w:t>.</w:t>
            </w:r>
          </w:p>
          <w:p w14:paraId="21686DE6" w14:textId="77777777" w:rsidR="00700AE2" w:rsidRDefault="00700AE2" w:rsidP="00161BE3">
            <w:pPr>
              <w:spacing w:before="120" w:line="312" w:lineRule="atLeast"/>
              <w:jc w:val="both"/>
              <w:rPr>
                <w:rFonts w:ascii="Arial" w:eastAsia="Times New Roman" w:hAnsi="Arial" w:cs="Arial"/>
                <w:color w:val="333333"/>
                <w:sz w:val="20"/>
                <w:szCs w:val="20"/>
                <w:lang w:eastAsia="sl-SI"/>
              </w:rPr>
            </w:pPr>
            <w:r w:rsidRPr="00B37AF2">
              <w:rPr>
                <w:rFonts w:ascii="Arial" w:eastAsia="Times New Roman" w:hAnsi="Arial" w:cs="Arial"/>
                <w:color w:val="333333"/>
                <w:sz w:val="20"/>
                <w:szCs w:val="20"/>
                <w:lang w:eastAsia="sl-SI"/>
              </w:rPr>
              <w:t>Skladno z omilitvenimi ukrepi iz OP za Program EKP bodo v opis ukrepa vnesene tudi naslednje zahteve:</w:t>
            </w:r>
          </w:p>
          <w:p w14:paraId="3E4CCF1F" w14:textId="77777777" w:rsidR="00700AE2" w:rsidRPr="002B5DA4" w:rsidRDefault="00700AE2" w:rsidP="00161BE3">
            <w:pPr>
              <w:spacing w:before="120" w:line="312" w:lineRule="atLeast"/>
              <w:jc w:val="both"/>
              <w:rPr>
                <w:rFonts w:ascii="Arial" w:eastAsia="Times New Roman" w:hAnsi="Arial" w:cs="Arial"/>
                <w:color w:val="333333"/>
                <w:sz w:val="20"/>
                <w:szCs w:val="20"/>
                <w:lang w:eastAsia="sl-SI"/>
              </w:rPr>
            </w:pPr>
            <w:r w:rsidRPr="002B5DA4">
              <w:rPr>
                <w:rFonts w:ascii="Arial" w:eastAsia="Times New Roman" w:hAnsi="Arial" w:cs="Arial"/>
                <w:color w:val="333333"/>
                <w:sz w:val="20"/>
                <w:szCs w:val="20"/>
                <w:lang w:eastAsia="sl-SI"/>
              </w:rPr>
              <w:t>•</w:t>
            </w:r>
            <w:r w:rsidRPr="002B5DA4">
              <w:rPr>
                <w:rFonts w:ascii="Arial" w:eastAsia="Times New Roman" w:hAnsi="Arial" w:cs="Arial"/>
                <w:color w:val="333333"/>
                <w:sz w:val="20"/>
                <w:szCs w:val="20"/>
                <w:lang w:eastAsia="sl-SI"/>
              </w:rPr>
              <w:tab/>
              <w:t>Pri načrtovanju naložb/projektov/investicij z energetsko/emisijsko intenzivnimi procesi/izdelki bomo podprli rešitve z nizkimi emisijami toplogrednih plinov v življenjskem ciklu, kar bo zagotovljeno z razpisnimi pogoji za ponudnike storitev in produktov (lahko tudi ob upoštevanju Uredbe o zelenem javnem naročanju). Pri načrtovanju objektov velike infrastrukture bo upoštevano tudi Obvestilo Komisije – Tehnične smernice za krepitev podnebne odpornosti infrastrukture v obdobju 2021–2027 (2021/C 373/01).</w:t>
            </w:r>
          </w:p>
          <w:p w14:paraId="23B2A571"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2B5DA4">
              <w:rPr>
                <w:rFonts w:ascii="Arial" w:eastAsia="Times New Roman" w:hAnsi="Arial" w:cs="Arial"/>
                <w:color w:val="333333"/>
                <w:sz w:val="20"/>
                <w:szCs w:val="20"/>
                <w:lang w:eastAsia="sl-SI"/>
              </w:rPr>
              <w:t>•</w:t>
            </w:r>
            <w:r w:rsidRPr="002B5DA4">
              <w:rPr>
                <w:rFonts w:ascii="Arial" w:eastAsia="Times New Roman" w:hAnsi="Arial" w:cs="Arial"/>
                <w:color w:val="333333"/>
                <w:sz w:val="20"/>
                <w:szCs w:val="20"/>
                <w:lang w:eastAsia="sl-SI"/>
              </w:rPr>
              <w:tab/>
              <w:t xml:space="preserve">Z namenom preprečitve lokalnih negativnih vplivov na onesnaženost zraka, obremenitev s hrupom in povečanje emisij toplogrednih plinov iz prometa se v okviru gradnje novih javnih objektov in vlaganj v obstoječe javne objekte, kadar se posledično generira povečanje prometa ali pa </w:t>
            </w:r>
            <w:r w:rsidRPr="002B5DA4">
              <w:rPr>
                <w:rFonts w:ascii="Arial" w:eastAsia="Times New Roman" w:hAnsi="Arial" w:cs="Arial"/>
                <w:color w:val="333333"/>
                <w:sz w:val="20"/>
                <w:szCs w:val="20"/>
                <w:lang w:eastAsia="sl-SI"/>
              </w:rPr>
              <w:lastRenderedPageBreak/>
              <w:t>področje trajnostne mobilnosti na lokaciji še ni urejeno, zagotovi oz. uredi kolesarnico oz. mesto za parkiranje koles.</w:t>
            </w:r>
          </w:p>
        </w:tc>
      </w:tr>
      <w:tr w:rsidR="00700AE2" w:rsidRPr="008777C9" w14:paraId="1D9C3A0E" w14:textId="77777777" w:rsidTr="00161BE3">
        <w:tc>
          <w:tcPr>
            <w:tcW w:w="1798" w:type="pct"/>
            <w:hideMark/>
          </w:tcPr>
          <w:p w14:paraId="6189ADC4"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lastRenderedPageBreak/>
              <w:t>Prilagajanje podnebnim spremembam</w:t>
            </w:r>
            <w:r>
              <w:rPr>
                <w:rFonts w:ascii="Arial" w:eastAsia="Times New Roman" w:hAnsi="Arial" w:cs="Arial"/>
                <w:color w:val="333333"/>
                <w:sz w:val="20"/>
                <w:szCs w:val="20"/>
                <w:lang w:eastAsia="sl-SI"/>
              </w:rPr>
              <w:t xml:space="preserve"> </w:t>
            </w:r>
            <w:r w:rsidRPr="00731AAD">
              <w:rPr>
                <w:rFonts w:ascii="Arial" w:eastAsia="Times New Roman" w:hAnsi="Arial" w:cs="Arial"/>
                <w:i/>
                <w:color w:val="333333"/>
                <w:sz w:val="20"/>
                <w:szCs w:val="20"/>
                <w:lang w:eastAsia="sl-SI"/>
              </w:rPr>
              <w:t xml:space="preserve">(prepis </w:t>
            </w:r>
            <w:r>
              <w:rPr>
                <w:rFonts w:ascii="Arial" w:eastAsia="Times New Roman" w:hAnsi="Arial" w:cs="Arial"/>
                <w:i/>
                <w:color w:val="333333"/>
                <w:sz w:val="20"/>
                <w:szCs w:val="20"/>
                <w:lang w:eastAsia="sl-SI"/>
              </w:rPr>
              <w:t xml:space="preserve">ocene skladnosti z DNSH </w:t>
            </w:r>
            <w:r w:rsidRPr="00731AAD">
              <w:rPr>
                <w:rFonts w:ascii="Arial" w:eastAsia="Times New Roman" w:hAnsi="Arial" w:cs="Arial"/>
                <w:i/>
                <w:color w:val="333333"/>
                <w:sz w:val="20"/>
                <w:szCs w:val="20"/>
                <w:lang w:eastAsia="sl-SI"/>
              </w:rPr>
              <w:t xml:space="preserve">iz </w:t>
            </w:r>
            <w:r>
              <w:rPr>
                <w:rFonts w:ascii="Arial" w:eastAsia="Times New Roman" w:hAnsi="Arial" w:cs="Arial"/>
                <w:i/>
                <w:color w:val="333333"/>
                <w:sz w:val="20"/>
                <w:szCs w:val="20"/>
                <w:lang w:eastAsia="sl-SI"/>
              </w:rPr>
              <w:t>Dokumenta CPVO-DNSH</w:t>
            </w:r>
            <w:r w:rsidRPr="00731AAD">
              <w:rPr>
                <w:rFonts w:ascii="Arial" w:eastAsia="Times New Roman" w:hAnsi="Arial" w:cs="Arial"/>
                <w:i/>
                <w:color w:val="333333"/>
                <w:sz w:val="20"/>
                <w:szCs w:val="20"/>
                <w:lang w:eastAsia="sl-SI"/>
              </w:rPr>
              <w:t>)</w:t>
            </w:r>
          </w:p>
        </w:tc>
        <w:tc>
          <w:tcPr>
            <w:tcW w:w="374" w:type="pct"/>
            <w:hideMark/>
          </w:tcPr>
          <w:p w14:paraId="79DC13D6"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68" w:type="pct"/>
            <w:hideMark/>
          </w:tcPr>
          <w:p w14:paraId="0AF1FE91" w14:textId="77777777" w:rsidR="00700AE2" w:rsidRPr="008777C9" w:rsidRDefault="00700AE2" w:rsidP="00161BE3">
            <w:pPr>
              <w:spacing w:before="120" w:line="312" w:lineRule="atLeast"/>
              <w:jc w:val="center"/>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X</w:t>
            </w:r>
          </w:p>
        </w:tc>
        <w:tc>
          <w:tcPr>
            <w:tcW w:w="2460" w:type="pct"/>
          </w:tcPr>
          <w:p w14:paraId="00BFC40A" w14:textId="77777777" w:rsidR="00700AE2" w:rsidRDefault="00700AE2" w:rsidP="00161BE3">
            <w:pPr>
              <w:spacing w:before="120" w:line="312" w:lineRule="atLeast"/>
              <w:jc w:val="both"/>
              <w:rPr>
                <w:rFonts w:ascii="Arial" w:eastAsia="Times New Roman" w:hAnsi="Arial" w:cs="Arial"/>
                <w:color w:val="333333"/>
                <w:sz w:val="20"/>
                <w:szCs w:val="20"/>
                <w:lang w:eastAsia="sl-SI"/>
              </w:rPr>
            </w:pPr>
            <w:r w:rsidRPr="008A134F">
              <w:rPr>
                <w:rFonts w:ascii="Arial" w:eastAsia="Times New Roman" w:hAnsi="Arial" w:cs="Arial"/>
                <w:color w:val="333333"/>
                <w:sz w:val="20"/>
                <w:szCs w:val="20"/>
                <w:lang w:eastAsia="sl-SI"/>
              </w:rPr>
              <w:t>Navedena infrastruktura, skladno z Delegirano uredbo komisije (EU) 2021/2139 ne škoduje bistveno okoljskemu cilju ob upoštevanju določenih tehničnih meril. Merila za izbor projektov, ki morajo biti upoštevana so predstavljena v Prilogi - Tehnična merila za izbor projektov.</w:t>
            </w:r>
          </w:p>
          <w:p w14:paraId="57D0726C" w14:textId="77777777" w:rsidR="00700AE2" w:rsidRDefault="00700AE2" w:rsidP="00161BE3">
            <w:pPr>
              <w:spacing w:before="120" w:line="312" w:lineRule="atLeast"/>
              <w:jc w:val="both"/>
              <w:rPr>
                <w:rFonts w:ascii="Arial" w:eastAsia="Times New Roman" w:hAnsi="Arial" w:cs="Arial"/>
                <w:color w:val="333333"/>
                <w:sz w:val="20"/>
                <w:szCs w:val="20"/>
                <w:lang w:eastAsia="sl-SI"/>
              </w:rPr>
            </w:pPr>
            <w:r w:rsidRPr="00AC0D0B">
              <w:rPr>
                <w:rFonts w:ascii="Arial" w:eastAsia="Times New Roman" w:hAnsi="Arial" w:cs="Arial"/>
                <w:color w:val="333333"/>
                <w:sz w:val="20"/>
                <w:szCs w:val="20"/>
                <w:lang w:eastAsia="sl-SI"/>
              </w:rPr>
              <w:t>Ukrep skladno z Uredbo EU 2021/241 100 % prispeva k podnebnim ciljem.</w:t>
            </w:r>
          </w:p>
          <w:p w14:paraId="72C27B50" w14:textId="77777777" w:rsidR="00700AE2" w:rsidRDefault="00700AE2" w:rsidP="00161BE3">
            <w:pPr>
              <w:spacing w:before="120" w:line="312" w:lineRule="atLeast"/>
              <w:jc w:val="both"/>
              <w:rPr>
                <w:rFonts w:ascii="Arial" w:eastAsia="Times New Roman" w:hAnsi="Arial" w:cs="Arial"/>
                <w:color w:val="333333"/>
                <w:sz w:val="20"/>
                <w:szCs w:val="20"/>
                <w:lang w:eastAsia="sl-SI"/>
              </w:rPr>
            </w:pPr>
            <w:r w:rsidRPr="002B5DA4">
              <w:rPr>
                <w:rFonts w:ascii="Arial" w:eastAsia="Times New Roman" w:hAnsi="Arial" w:cs="Arial"/>
                <w:color w:val="333333"/>
                <w:sz w:val="20"/>
                <w:szCs w:val="20"/>
                <w:lang w:eastAsia="sl-SI"/>
              </w:rPr>
              <w:t>Skladno z omilitvenimi ukrepi iz OP za Program EKP bodo v opis ukrepa vnesene tudi naslednje zahteve:</w:t>
            </w:r>
          </w:p>
          <w:p w14:paraId="2A01AED0"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2B5DA4">
              <w:rPr>
                <w:rFonts w:ascii="Arial" w:eastAsia="Times New Roman" w:hAnsi="Arial" w:cs="Arial"/>
                <w:color w:val="333333"/>
                <w:sz w:val="20"/>
                <w:szCs w:val="20"/>
                <w:lang w:eastAsia="sl-SI"/>
              </w:rPr>
              <w:t>•</w:t>
            </w:r>
            <w:r w:rsidRPr="002B5DA4">
              <w:rPr>
                <w:rFonts w:ascii="Arial" w:eastAsia="Times New Roman" w:hAnsi="Arial" w:cs="Arial"/>
                <w:color w:val="333333"/>
                <w:sz w:val="20"/>
                <w:szCs w:val="20"/>
                <w:lang w:eastAsia="sl-SI"/>
              </w:rPr>
              <w:tab/>
              <w:t>Pri načrtovanju objektov velike infrastrukture bo upoštevano tudi Obvestilo Komisije – Tehnične smernice za krepitev podnebne odpornosti infrastrukture v obdobju 2021–2027 (2021/C 373/01).</w:t>
            </w:r>
          </w:p>
        </w:tc>
      </w:tr>
      <w:tr w:rsidR="00700AE2" w:rsidRPr="008777C9" w14:paraId="3A1A0BC8" w14:textId="77777777" w:rsidTr="00161BE3">
        <w:tc>
          <w:tcPr>
            <w:tcW w:w="1798" w:type="pct"/>
            <w:hideMark/>
          </w:tcPr>
          <w:p w14:paraId="0D6BF26C"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xml:space="preserve">Trajnostna raba ter varstvo vodnih in morskih virov </w:t>
            </w:r>
            <w:r w:rsidRPr="00731AAD">
              <w:rPr>
                <w:rFonts w:ascii="Arial" w:eastAsia="Times New Roman" w:hAnsi="Arial" w:cs="Arial"/>
                <w:i/>
                <w:color w:val="333333"/>
                <w:sz w:val="20"/>
                <w:szCs w:val="20"/>
                <w:lang w:eastAsia="sl-SI"/>
              </w:rPr>
              <w:t xml:space="preserve">(prepis </w:t>
            </w:r>
            <w:r>
              <w:rPr>
                <w:rFonts w:ascii="Arial" w:eastAsia="Times New Roman" w:hAnsi="Arial" w:cs="Arial"/>
                <w:i/>
                <w:color w:val="333333"/>
                <w:sz w:val="20"/>
                <w:szCs w:val="20"/>
                <w:lang w:eastAsia="sl-SI"/>
              </w:rPr>
              <w:t xml:space="preserve">ocene skladnosti z DNSH </w:t>
            </w:r>
            <w:r w:rsidRPr="00731AAD">
              <w:rPr>
                <w:rFonts w:ascii="Arial" w:eastAsia="Times New Roman" w:hAnsi="Arial" w:cs="Arial"/>
                <w:i/>
                <w:color w:val="333333"/>
                <w:sz w:val="20"/>
                <w:szCs w:val="20"/>
                <w:lang w:eastAsia="sl-SI"/>
              </w:rPr>
              <w:t xml:space="preserve">iz </w:t>
            </w:r>
            <w:r>
              <w:rPr>
                <w:rFonts w:ascii="Arial" w:eastAsia="Times New Roman" w:hAnsi="Arial" w:cs="Arial"/>
                <w:i/>
                <w:color w:val="333333"/>
                <w:sz w:val="20"/>
                <w:szCs w:val="20"/>
                <w:lang w:eastAsia="sl-SI"/>
              </w:rPr>
              <w:t>Dokumenta CPVO-DNSH</w:t>
            </w:r>
            <w:r w:rsidRPr="00731AAD">
              <w:rPr>
                <w:rFonts w:ascii="Arial" w:eastAsia="Times New Roman" w:hAnsi="Arial" w:cs="Arial"/>
                <w:i/>
                <w:color w:val="333333"/>
                <w:sz w:val="20"/>
                <w:szCs w:val="20"/>
                <w:lang w:eastAsia="sl-SI"/>
              </w:rPr>
              <w:t>)</w:t>
            </w:r>
          </w:p>
        </w:tc>
        <w:tc>
          <w:tcPr>
            <w:tcW w:w="374" w:type="pct"/>
            <w:hideMark/>
          </w:tcPr>
          <w:p w14:paraId="013FC9B8"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68" w:type="pct"/>
            <w:hideMark/>
          </w:tcPr>
          <w:p w14:paraId="072A38F7" w14:textId="77777777" w:rsidR="00700AE2" w:rsidRPr="008777C9" w:rsidRDefault="00700AE2" w:rsidP="00161BE3">
            <w:pPr>
              <w:spacing w:before="120" w:line="312" w:lineRule="atLeast"/>
              <w:jc w:val="center"/>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X</w:t>
            </w:r>
          </w:p>
        </w:tc>
        <w:tc>
          <w:tcPr>
            <w:tcW w:w="2460" w:type="pct"/>
          </w:tcPr>
          <w:p w14:paraId="79D81A25" w14:textId="77777777" w:rsidR="00700AE2" w:rsidRDefault="00700AE2" w:rsidP="00161BE3">
            <w:pPr>
              <w:spacing w:before="120" w:line="312" w:lineRule="atLeast"/>
              <w:jc w:val="both"/>
              <w:rPr>
                <w:rFonts w:ascii="Arial" w:eastAsia="Times New Roman" w:hAnsi="Arial" w:cs="Arial"/>
                <w:color w:val="333333"/>
                <w:sz w:val="20"/>
                <w:szCs w:val="20"/>
                <w:lang w:eastAsia="sl-SI"/>
              </w:rPr>
            </w:pPr>
            <w:r w:rsidRPr="00AC0D0B">
              <w:rPr>
                <w:rFonts w:ascii="Arial" w:eastAsia="Times New Roman" w:hAnsi="Arial" w:cs="Arial"/>
                <w:color w:val="333333"/>
                <w:sz w:val="20"/>
                <w:szCs w:val="20"/>
                <w:lang w:eastAsia="sl-SI"/>
              </w:rPr>
              <w:t>Ukrep skladno z Uredbo EU 2021/241 100 % prispeva k drugim okoljskim ciljem.</w:t>
            </w:r>
          </w:p>
          <w:p w14:paraId="726FEE8B" w14:textId="77777777" w:rsidR="00700AE2" w:rsidRPr="002B5DA4" w:rsidRDefault="00700AE2" w:rsidP="00161BE3">
            <w:pPr>
              <w:spacing w:before="120" w:line="312" w:lineRule="atLeast"/>
              <w:jc w:val="both"/>
              <w:rPr>
                <w:rFonts w:ascii="Arial" w:eastAsia="Times New Roman" w:hAnsi="Arial" w:cs="Arial"/>
                <w:color w:val="333333"/>
                <w:sz w:val="20"/>
                <w:szCs w:val="20"/>
                <w:lang w:eastAsia="sl-SI"/>
              </w:rPr>
            </w:pPr>
            <w:r w:rsidRPr="002B5DA4">
              <w:rPr>
                <w:rFonts w:ascii="Arial" w:eastAsia="Times New Roman" w:hAnsi="Arial" w:cs="Arial"/>
                <w:color w:val="333333"/>
                <w:sz w:val="20"/>
                <w:szCs w:val="20"/>
                <w:lang w:eastAsia="sl-SI"/>
              </w:rPr>
              <w:t xml:space="preserve">Skladno z omilitvenimi ukrepi iz OP za Program EKP bodo v opis ukrepa vnesene tudi naslednje zahteve: </w:t>
            </w:r>
          </w:p>
          <w:p w14:paraId="4B1F3EB6" w14:textId="77777777" w:rsidR="00700AE2" w:rsidRPr="002B5DA4" w:rsidRDefault="00700AE2" w:rsidP="00161BE3">
            <w:pPr>
              <w:spacing w:before="120" w:line="312" w:lineRule="atLeast"/>
              <w:jc w:val="both"/>
              <w:rPr>
                <w:rFonts w:ascii="Arial" w:eastAsia="Times New Roman" w:hAnsi="Arial" w:cs="Arial"/>
                <w:color w:val="333333"/>
                <w:sz w:val="20"/>
                <w:szCs w:val="20"/>
                <w:lang w:eastAsia="sl-SI"/>
              </w:rPr>
            </w:pPr>
            <w:r w:rsidRPr="002B5DA4">
              <w:rPr>
                <w:rFonts w:ascii="Arial" w:eastAsia="Times New Roman" w:hAnsi="Arial" w:cs="Arial"/>
                <w:color w:val="333333"/>
                <w:sz w:val="20"/>
                <w:szCs w:val="20"/>
                <w:lang w:eastAsia="sl-SI"/>
              </w:rPr>
              <w:t>•</w:t>
            </w:r>
            <w:r w:rsidRPr="002B5DA4">
              <w:rPr>
                <w:rFonts w:ascii="Arial" w:eastAsia="Times New Roman" w:hAnsi="Arial" w:cs="Arial"/>
                <w:color w:val="333333"/>
                <w:sz w:val="20"/>
                <w:szCs w:val="20"/>
                <w:lang w:eastAsia="sl-SI"/>
              </w:rPr>
              <w:tab/>
              <w:t>Pri umeščanju novih objektov se preveri njihov potencialen vpliv tudi na črpališča pitne vode s podeljenimi vodnimi dovoljenji in na predlagana vodovarstvena območja, ki niso zaščitena z vodovarstvenimi območji, in izvede ukrepe za zaščito teh virov. Poseganje v bližino vodnih virov ali na predlagana vodovarstvena območja in načrtovanje ustreznih ukrepov za zaščito teh vodnih virov se preverja v okviru izdaje projektnih pogojev in izdaje gradbenega dovoljenja.</w:t>
            </w:r>
          </w:p>
          <w:p w14:paraId="08B59B78"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2B5DA4">
              <w:rPr>
                <w:rFonts w:ascii="Arial" w:eastAsia="Times New Roman" w:hAnsi="Arial" w:cs="Arial"/>
                <w:color w:val="333333"/>
                <w:sz w:val="20"/>
                <w:szCs w:val="20"/>
                <w:lang w:eastAsia="sl-SI"/>
              </w:rPr>
              <w:t>•</w:t>
            </w:r>
            <w:r w:rsidRPr="002B5DA4">
              <w:rPr>
                <w:rFonts w:ascii="Arial" w:eastAsia="Times New Roman" w:hAnsi="Arial" w:cs="Arial"/>
                <w:color w:val="333333"/>
                <w:sz w:val="20"/>
                <w:szCs w:val="20"/>
                <w:lang w:eastAsia="sl-SI"/>
              </w:rPr>
              <w:tab/>
              <w:t>Projekti/investicije pri katerih bo prišlo do posegov v priobalna in vodna zemljišča morajo zajemati oceno vpliva posega na stanje voda, izdelano v skladu s Prilogo 3 Splošnih smernic s področja upravljanja z vodami.</w:t>
            </w:r>
          </w:p>
        </w:tc>
      </w:tr>
      <w:tr w:rsidR="00700AE2" w:rsidRPr="008777C9" w14:paraId="536D02BF" w14:textId="77777777" w:rsidTr="00161BE3">
        <w:tc>
          <w:tcPr>
            <w:tcW w:w="1798" w:type="pct"/>
            <w:hideMark/>
          </w:tcPr>
          <w:p w14:paraId="1442D28C"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lastRenderedPageBreak/>
              <w:t xml:space="preserve">Krožno gospodarstvo, vključno s preprečevanjem odpadkov in recikliranjem </w:t>
            </w:r>
            <w:r w:rsidRPr="00731AAD">
              <w:rPr>
                <w:rFonts w:ascii="Arial" w:eastAsia="Times New Roman" w:hAnsi="Arial" w:cs="Arial"/>
                <w:i/>
                <w:color w:val="333333"/>
                <w:sz w:val="20"/>
                <w:szCs w:val="20"/>
                <w:lang w:eastAsia="sl-SI"/>
              </w:rPr>
              <w:t xml:space="preserve">(prepis </w:t>
            </w:r>
            <w:r>
              <w:rPr>
                <w:rFonts w:ascii="Arial" w:eastAsia="Times New Roman" w:hAnsi="Arial" w:cs="Arial"/>
                <w:i/>
                <w:color w:val="333333"/>
                <w:sz w:val="20"/>
                <w:szCs w:val="20"/>
                <w:lang w:eastAsia="sl-SI"/>
              </w:rPr>
              <w:t xml:space="preserve">ocene skladnosti z DNSH </w:t>
            </w:r>
            <w:r w:rsidRPr="00731AAD">
              <w:rPr>
                <w:rFonts w:ascii="Arial" w:eastAsia="Times New Roman" w:hAnsi="Arial" w:cs="Arial"/>
                <w:i/>
                <w:color w:val="333333"/>
                <w:sz w:val="20"/>
                <w:szCs w:val="20"/>
                <w:lang w:eastAsia="sl-SI"/>
              </w:rPr>
              <w:t xml:space="preserve">iz </w:t>
            </w:r>
            <w:r>
              <w:rPr>
                <w:rFonts w:ascii="Arial" w:eastAsia="Times New Roman" w:hAnsi="Arial" w:cs="Arial"/>
                <w:i/>
                <w:color w:val="333333"/>
                <w:sz w:val="20"/>
                <w:szCs w:val="20"/>
                <w:lang w:eastAsia="sl-SI"/>
              </w:rPr>
              <w:t>Dokumenta CPVO-DNSH</w:t>
            </w:r>
            <w:r w:rsidRPr="00731AAD">
              <w:rPr>
                <w:rFonts w:ascii="Arial" w:eastAsia="Times New Roman" w:hAnsi="Arial" w:cs="Arial"/>
                <w:i/>
                <w:color w:val="333333"/>
                <w:sz w:val="20"/>
                <w:szCs w:val="20"/>
                <w:lang w:eastAsia="sl-SI"/>
              </w:rPr>
              <w:t>)</w:t>
            </w:r>
            <w:r w:rsidRPr="00AC0D0B" w:rsidDel="00731AAD">
              <w:rPr>
                <w:rFonts w:ascii="Arial" w:eastAsia="Times New Roman" w:hAnsi="Arial" w:cs="Arial"/>
                <w:i/>
                <w:color w:val="333333"/>
                <w:sz w:val="20"/>
                <w:szCs w:val="20"/>
                <w:lang w:eastAsia="sl-SI"/>
              </w:rPr>
              <w:t xml:space="preserve"> </w:t>
            </w:r>
          </w:p>
        </w:tc>
        <w:tc>
          <w:tcPr>
            <w:tcW w:w="374" w:type="pct"/>
            <w:hideMark/>
          </w:tcPr>
          <w:p w14:paraId="629404FF"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68" w:type="pct"/>
            <w:hideMark/>
          </w:tcPr>
          <w:p w14:paraId="6390970E" w14:textId="77777777" w:rsidR="00700AE2" w:rsidRPr="008777C9" w:rsidRDefault="00700AE2" w:rsidP="00161BE3">
            <w:pPr>
              <w:spacing w:before="120" w:line="312" w:lineRule="atLeast"/>
              <w:jc w:val="center"/>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X</w:t>
            </w:r>
          </w:p>
        </w:tc>
        <w:tc>
          <w:tcPr>
            <w:tcW w:w="2460" w:type="pct"/>
          </w:tcPr>
          <w:p w14:paraId="3CFFEDEB" w14:textId="77777777" w:rsidR="00700AE2" w:rsidRDefault="00700AE2" w:rsidP="00161BE3">
            <w:pPr>
              <w:spacing w:before="120" w:line="312" w:lineRule="atLeast"/>
              <w:jc w:val="both"/>
              <w:rPr>
                <w:rFonts w:ascii="Arial" w:eastAsia="Times New Roman" w:hAnsi="Arial" w:cs="Arial"/>
                <w:color w:val="333333"/>
                <w:sz w:val="20"/>
                <w:szCs w:val="20"/>
                <w:lang w:eastAsia="sl-SI"/>
              </w:rPr>
            </w:pPr>
            <w:r w:rsidRPr="008A134F">
              <w:rPr>
                <w:rFonts w:ascii="Arial" w:eastAsia="Times New Roman" w:hAnsi="Arial" w:cs="Arial"/>
                <w:color w:val="333333"/>
                <w:sz w:val="20"/>
                <w:szCs w:val="20"/>
                <w:lang w:eastAsia="sl-SI"/>
              </w:rPr>
              <w:t>Navedena infrastruktura, skladno z Delegirano uredbo komisije (EU) 2021/2139 ne škoduje bistveno okoljskemu cilju ob upoštevanju določenih tehničnih meril. Merila za izbor projektov, ki morajo biti upoštevana so predstavljena v Prilogi - Tehnična merila za izbor projektov.</w:t>
            </w:r>
          </w:p>
          <w:p w14:paraId="4157378C" w14:textId="77777777" w:rsidR="00700AE2" w:rsidRDefault="00700AE2" w:rsidP="00161BE3">
            <w:pPr>
              <w:spacing w:before="120" w:line="312" w:lineRule="atLeast"/>
              <w:jc w:val="both"/>
              <w:rPr>
                <w:rFonts w:ascii="Arial" w:eastAsia="Times New Roman" w:hAnsi="Arial" w:cs="Arial"/>
                <w:color w:val="333333"/>
                <w:sz w:val="20"/>
                <w:szCs w:val="20"/>
                <w:lang w:eastAsia="sl-SI"/>
              </w:rPr>
            </w:pPr>
            <w:r w:rsidRPr="00AC0D0B">
              <w:rPr>
                <w:rFonts w:ascii="Arial" w:eastAsia="Times New Roman" w:hAnsi="Arial" w:cs="Arial"/>
                <w:color w:val="333333"/>
                <w:sz w:val="20"/>
                <w:szCs w:val="20"/>
                <w:lang w:eastAsia="sl-SI"/>
              </w:rPr>
              <w:t>Ukrep skladno z Uredbo EU 2021/241 100 % prispeva k drugim okoljskim ciljem.</w:t>
            </w:r>
          </w:p>
          <w:p w14:paraId="49FAD445" w14:textId="77777777" w:rsidR="00700AE2" w:rsidRPr="002B5DA4" w:rsidRDefault="00700AE2" w:rsidP="00161BE3">
            <w:pPr>
              <w:spacing w:before="120" w:line="312" w:lineRule="atLeast"/>
              <w:jc w:val="both"/>
              <w:rPr>
                <w:rFonts w:ascii="Arial" w:eastAsia="Times New Roman" w:hAnsi="Arial" w:cs="Arial"/>
                <w:color w:val="333333"/>
                <w:sz w:val="20"/>
                <w:szCs w:val="20"/>
                <w:lang w:eastAsia="sl-SI"/>
              </w:rPr>
            </w:pPr>
            <w:r w:rsidRPr="002B5DA4">
              <w:rPr>
                <w:rFonts w:ascii="Arial" w:eastAsia="Times New Roman" w:hAnsi="Arial" w:cs="Arial"/>
                <w:color w:val="333333"/>
                <w:sz w:val="20"/>
                <w:szCs w:val="20"/>
                <w:lang w:eastAsia="sl-SI"/>
              </w:rPr>
              <w:t xml:space="preserve">Skladno z omilitvenimi ukrepi iz OP za Program EKP bodo v opis ukrepa vnesene tudi naslednje zahteve: </w:t>
            </w:r>
          </w:p>
          <w:p w14:paraId="36AE2FD0"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2B5DA4">
              <w:rPr>
                <w:rFonts w:ascii="Arial" w:eastAsia="Times New Roman" w:hAnsi="Arial" w:cs="Arial"/>
                <w:color w:val="333333"/>
                <w:sz w:val="20"/>
                <w:szCs w:val="20"/>
                <w:lang w:eastAsia="sl-SI"/>
              </w:rPr>
              <w:t>•</w:t>
            </w:r>
            <w:r w:rsidRPr="002B5DA4">
              <w:rPr>
                <w:rFonts w:ascii="Arial" w:eastAsia="Times New Roman" w:hAnsi="Arial" w:cs="Arial"/>
                <w:color w:val="333333"/>
                <w:sz w:val="20"/>
                <w:szCs w:val="20"/>
                <w:lang w:eastAsia="sl-SI"/>
              </w:rPr>
              <w:tab/>
              <w:t>Pri načrtovanju in izvedbi gradbenih del se izvede ukrepe za izboljšanje snovne učinkovitosti (ovrednotenje porabe snovi napram potrebam in funkcionalnosti vključno z upoštevanjem končne razgradnje, uporaba recikliranih materialov in ponovna uporaba materialov ter proizvodov; uporaba lokalnih materialov z ustreznimi tehničnimi lastnostmi, ki niso škodljive za okolje in zdravje ljudi ter materialov z nizkimi emisijami v življenjski dobi, uporaba sistemov kroženja snovi, ponovna uporaba vode ipd.). Skladno z nacionalnimi cilji na področju odpadkov se najmanj 70 % skupne mase gradbenih odpadkov pripravi za ponovno uporabo, reciklira in materialno predela (vključno z zasipanjem z uporabo odpadkov za nadomestitev drugih materialov, nenevarnih gradbenih odpadkov in odpadkov pri rušenju objektov, razen naravno prisotnega materiala, navedenega pod številko odpadka 17 05 04 s seznama odpadkov).</w:t>
            </w:r>
          </w:p>
        </w:tc>
      </w:tr>
      <w:tr w:rsidR="00700AE2" w:rsidRPr="008777C9" w14:paraId="5238C014" w14:textId="77777777" w:rsidTr="00161BE3">
        <w:tc>
          <w:tcPr>
            <w:tcW w:w="1798" w:type="pct"/>
            <w:hideMark/>
          </w:tcPr>
          <w:p w14:paraId="180F3E78"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xml:space="preserve">Preprečevanje in nadzorovanje onesnaževanja zraka, vode ali ta </w:t>
            </w:r>
            <w:r w:rsidRPr="00731AAD">
              <w:rPr>
                <w:rFonts w:ascii="Arial" w:eastAsia="Times New Roman" w:hAnsi="Arial" w:cs="Arial"/>
                <w:i/>
                <w:color w:val="333333"/>
                <w:sz w:val="20"/>
                <w:szCs w:val="20"/>
                <w:lang w:eastAsia="sl-SI"/>
              </w:rPr>
              <w:t xml:space="preserve">(prepis </w:t>
            </w:r>
            <w:r>
              <w:rPr>
                <w:rFonts w:ascii="Arial" w:eastAsia="Times New Roman" w:hAnsi="Arial" w:cs="Arial"/>
                <w:i/>
                <w:color w:val="333333"/>
                <w:sz w:val="20"/>
                <w:szCs w:val="20"/>
                <w:lang w:eastAsia="sl-SI"/>
              </w:rPr>
              <w:t xml:space="preserve">ocene skladnosti z DNSH </w:t>
            </w:r>
            <w:r w:rsidRPr="00731AAD">
              <w:rPr>
                <w:rFonts w:ascii="Arial" w:eastAsia="Times New Roman" w:hAnsi="Arial" w:cs="Arial"/>
                <w:i/>
                <w:color w:val="333333"/>
                <w:sz w:val="20"/>
                <w:szCs w:val="20"/>
                <w:lang w:eastAsia="sl-SI"/>
              </w:rPr>
              <w:t xml:space="preserve">iz </w:t>
            </w:r>
            <w:r>
              <w:rPr>
                <w:rFonts w:ascii="Arial" w:eastAsia="Times New Roman" w:hAnsi="Arial" w:cs="Arial"/>
                <w:i/>
                <w:color w:val="333333"/>
                <w:sz w:val="20"/>
                <w:szCs w:val="20"/>
                <w:lang w:eastAsia="sl-SI"/>
              </w:rPr>
              <w:t>Dokumenta CPVO-DNSH</w:t>
            </w:r>
            <w:r w:rsidRPr="00731AAD">
              <w:rPr>
                <w:rFonts w:ascii="Arial" w:eastAsia="Times New Roman" w:hAnsi="Arial" w:cs="Arial"/>
                <w:i/>
                <w:color w:val="333333"/>
                <w:sz w:val="20"/>
                <w:szCs w:val="20"/>
                <w:lang w:eastAsia="sl-SI"/>
              </w:rPr>
              <w:t>)</w:t>
            </w:r>
            <w:r w:rsidDel="00731AAD">
              <w:rPr>
                <w:rFonts w:ascii="Arial" w:eastAsia="Times New Roman" w:hAnsi="Arial" w:cs="Arial"/>
                <w:i/>
                <w:color w:val="333333"/>
                <w:sz w:val="20"/>
                <w:szCs w:val="20"/>
                <w:lang w:eastAsia="sl-SI"/>
              </w:rPr>
              <w:t xml:space="preserve"> </w:t>
            </w:r>
          </w:p>
        </w:tc>
        <w:tc>
          <w:tcPr>
            <w:tcW w:w="374" w:type="pct"/>
            <w:hideMark/>
          </w:tcPr>
          <w:p w14:paraId="1BDC3659"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68" w:type="pct"/>
            <w:hideMark/>
          </w:tcPr>
          <w:p w14:paraId="6A1DA303" w14:textId="77777777" w:rsidR="00700AE2" w:rsidRPr="008777C9" w:rsidRDefault="00700AE2" w:rsidP="00161BE3">
            <w:pPr>
              <w:spacing w:before="120" w:line="312" w:lineRule="atLeast"/>
              <w:jc w:val="center"/>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X</w:t>
            </w:r>
          </w:p>
        </w:tc>
        <w:tc>
          <w:tcPr>
            <w:tcW w:w="2460" w:type="pct"/>
          </w:tcPr>
          <w:p w14:paraId="0E038A27" w14:textId="77777777" w:rsidR="00700AE2" w:rsidRDefault="00700AE2" w:rsidP="00161BE3">
            <w:pPr>
              <w:spacing w:before="120" w:line="312" w:lineRule="atLeast"/>
              <w:jc w:val="both"/>
              <w:rPr>
                <w:rFonts w:ascii="Arial" w:eastAsia="Times New Roman" w:hAnsi="Arial" w:cs="Arial"/>
                <w:color w:val="333333"/>
                <w:sz w:val="20"/>
                <w:szCs w:val="20"/>
                <w:lang w:eastAsia="sl-SI"/>
              </w:rPr>
            </w:pPr>
            <w:r w:rsidRPr="008A134F">
              <w:rPr>
                <w:rFonts w:ascii="Arial" w:eastAsia="Times New Roman" w:hAnsi="Arial" w:cs="Arial"/>
                <w:color w:val="333333"/>
                <w:sz w:val="20"/>
                <w:szCs w:val="20"/>
                <w:lang w:eastAsia="sl-SI"/>
              </w:rPr>
              <w:t>Navedena infrastruktura, skladno z Delegirano uredbo komisije (EU) 2021/2139 ne škoduje bistveno okoljskemu cilju ob upoštevanju določenih tehničnih meril. Merila za izbor projektov, ki morajo biti upoštevana so predstavljena v Prilogi</w:t>
            </w:r>
            <w:r>
              <w:rPr>
                <w:rFonts w:ascii="Arial" w:eastAsia="Times New Roman" w:hAnsi="Arial" w:cs="Arial"/>
                <w:color w:val="333333"/>
                <w:sz w:val="20"/>
                <w:szCs w:val="20"/>
                <w:lang w:eastAsia="sl-SI"/>
              </w:rPr>
              <w:t xml:space="preserve"> - </w:t>
            </w:r>
            <w:r w:rsidRPr="008A134F">
              <w:rPr>
                <w:rFonts w:ascii="Arial" w:eastAsia="Times New Roman" w:hAnsi="Arial" w:cs="Arial"/>
                <w:color w:val="333333"/>
                <w:sz w:val="20"/>
                <w:szCs w:val="20"/>
                <w:lang w:eastAsia="sl-SI"/>
              </w:rPr>
              <w:t>Tehnična merila za izbor projektov</w:t>
            </w:r>
            <w:r>
              <w:rPr>
                <w:rFonts w:ascii="Arial" w:eastAsia="Times New Roman" w:hAnsi="Arial" w:cs="Arial"/>
                <w:color w:val="333333"/>
                <w:sz w:val="20"/>
                <w:szCs w:val="20"/>
                <w:lang w:eastAsia="sl-SI"/>
              </w:rPr>
              <w:t>.</w:t>
            </w:r>
          </w:p>
          <w:p w14:paraId="38D7A866" w14:textId="77777777" w:rsidR="00700AE2" w:rsidRPr="002B5DA4" w:rsidRDefault="00700AE2" w:rsidP="00161BE3">
            <w:pPr>
              <w:spacing w:before="120" w:line="312" w:lineRule="atLeast"/>
              <w:jc w:val="both"/>
              <w:rPr>
                <w:rFonts w:ascii="Arial" w:eastAsia="Times New Roman" w:hAnsi="Arial" w:cs="Arial"/>
                <w:color w:val="333333"/>
                <w:sz w:val="20"/>
                <w:szCs w:val="20"/>
                <w:lang w:eastAsia="sl-SI"/>
              </w:rPr>
            </w:pPr>
            <w:r w:rsidRPr="002B5DA4">
              <w:rPr>
                <w:rFonts w:ascii="Arial" w:eastAsia="Times New Roman" w:hAnsi="Arial" w:cs="Arial"/>
                <w:color w:val="333333"/>
                <w:sz w:val="20"/>
                <w:szCs w:val="20"/>
                <w:lang w:eastAsia="sl-SI"/>
              </w:rPr>
              <w:t xml:space="preserve">Skladno z omilitvenimi ukrepi iz OP za Program EKP bodo v opis ukrepa vnesene tudi naslednje zahteve: </w:t>
            </w:r>
          </w:p>
          <w:p w14:paraId="44642DAB"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2B5DA4">
              <w:rPr>
                <w:rFonts w:ascii="Arial" w:eastAsia="Times New Roman" w:hAnsi="Arial" w:cs="Arial"/>
                <w:color w:val="333333"/>
                <w:sz w:val="20"/>
                <w:szCs w:val="20"/>
                <w:lang w:eastAsia="sl-SI"/>
              </w:rPr>
              <w:lastRenderedPageBreak/>
              <w:t>•</w:t>
            </w:r>
            <w:r w:rsidRPr="002B5DA4">
              <w:rPr>
                <w:rFonts w:ascii="Arial" w:eastAsia="Times New Roman" w:hAnsi="Arial" w:cs="Arial"/>
                <w:color w:val="333333"/>
                <w:sz w:val="20"/>
                <w:szCs w:val="20"/>
                <w:lang w:eastAsia="sl-SI"/>
              </w:rPr>
              <w:tab/>
              <w:t>Z namenom preprečitve lokalnih negativnih vplivov na onesnaženost zraka, obremenitev s hrupom in povečanje emisij toplogrednih plinov iz prometa se v okviru gradnje novih javnih objektov in vlaganj v obstoječe javne objekte, kadar se posledično generira povečanje prometa ali pa področje trajnostne mobilnosti na lokaciji še ni urejeno, zagotovi oz. uredi kolesarnico oz. mesto za parkiranje koles.</w:t>
            </w:r>
          </w:p>
        </w:tc>
      </w:tr>
      <w:tr w:rsidR="00700AE2" w:rsidRPr="008777C9" w14:paraId="582B3B37" w14:textId="77777777" w:rsidTr="00161BE3">
        <w:tc>
          <w:tcPr>
            <w:tcW w:w="1798" w:type="pct"/>
            <w:hideMark/>
          </w:tcPr>
          <w:p w14:paraId="662D99A1"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lastRenderedPageBreak/>
              <w:t xml:space="preserve">Varstvo in ohranjanje biotske raznovrstnosti in ekosistemov </w:t>
            </w:r>
            <w:r w:rsidRPr="00731AAD">
              <w:rPr>
                <w:rFonts w:ascii="Arial" w:eastAsia="Times New Roman" w:hAnsi="Arial" w:cs="Arial"/>
                <w:i/>
                <w:color w:val="333333"/>
                <w:sz w:val="20"/>
                <w:szCs w:val="20"/>
                <w:lang w:eastAsia="sl-SI"/>
              </w:rPr>
              <w:t xml:space="preserve">(prepis </w:t>
            </w:r>
            <w:r>
              <w:rPr>
                <w:rFonts w:ascii="Arial" w:eastAsia="Times New Roman" w:hAnsi="Arial" w:cs="Arial"/>
                <w:i/>
                <w:color w:val="333333"/>
                <w:sz w:val="20"/>
                <w:szCs w:val="20"/>
                <w:lang w:eastAsia="sl-SI"/>
              </w:rPr>
              <w:t xml:space="preserve">ocene skladnosti z DNSH </w:t>
            </w:r>
            <w:r w:rsidRPr="00731AAD">
              <w:rPr>
                <w:rFonts w:ascii="Arial" w:eastAsia="Times New Roman" w:hAnsi="Arial" w:cs="Arial"/>
                <w:i/>
                <w:color w:val="333333"/>
                <w:sz w:val="20"/>
                <w:szCs w:val="20"/>
                <w:lang w:eastAsia="sl-SI"/>
              </w:rPr>
              <w:t xml:space="preserve">iz </w:t>
            </w:r>
            <w:r>
              <w:rPr>
                <w:rFonts w:ascii="Arial" w:eastAsia="Times New Roman" w:hAnsi="Arial" w:cs="Arial"/>
                <w:i/>
                <w:color w:val="333333"/>
                <w:sz w:val="20"/>
                <w:szCs w:val="20"/>
                <w:lang w:eastAsia="sl-SI"/>
              </w:rPr>
              <w:t>Dokumenta CPVO-DNSH</w:t>
            </w:r>
            <w:r w:rsidRPr="00731AAD">
              <w:rPr>
                <w:rFonts w:ascii="Arial" w:eastAsia="Times New Roman" w:hAnsi="Arial" w:cs="Arial"/>
                <w:i/>
                <w:color w:val="333333"/>
                <w:sz w:val="20"/>
                <w:szCs w:val="20"/>
                <w:lang w:eastAsia="sl-SI"/>
              </w:rPr>
              <w:t>)</w:t>
            </w:r>
            <w:r w:rsidDel="00731AAD">
              <w:rPr>
                <w:rFonts w:ascii="Arial" w:eastAsia="Times New Roman" w:hAnsi="Arial" w:cs="Arial"/>
                <w:i/>
                <w:color w:val="333333"/>
                <w:sz w:val="20"/>
                <w:szCs w:val="20"/>
                <w:lang w:eastAsia="sl-SI"/>
              </w:rPr>
              <w:t xml:space="preserve"> </w:t>
            </w:r>
          </w:p>
        </w:tc>
        <w:tc>
          <w:tcPr>
            <w:tcW w:w="374" w:type="pct"/>
            <w:hideMark/>
          </w:tcPr>
          <w:p w14:paraId="7E6B9192"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68" w:type="pct"/>
            <w:hideMark/>
          </w:tcPr>
          <w:p w14:paraId="7FBC974E" w14:textId="77777777" w:rsidR="00700AE2" w:rsidRPr="008777C9" w:rsidRDefault="00700AE2" w:rsidP="00161BE3">
            <w:pPr>
              <w:jc w:val="center"/>
              <w:rPr>
                <w:rFonts w:ascii="Arial" w:eastAsia="Times New Roman" w:hAnsi="Arial" w:cs="Arial"/>
                <w:sz w:val="20"/>
                <w:szCs w:val="20"/>
                <w:lang w:eastAsia="sl-SI"/>
              </w:rPr>
            </w:pPr>
            <w:r w:rsidRPr="008777C9">
              <w:rPr>
                <w:rFonts w:ascii="Arial" w:eastAsia="Times New Roman" w:hAnsi="Arial" w:cs="Arial"/>
                <w:color w:val="333333"/>
                <w:sz w:val="20"/>
                <w:szCs w:val="20"/>
                <w:lang w:eastAsia="sl-SI"/>
              </w:rPr>
              <w:t>X</w:t>
            </w:r>
          </w:p>
        </w:tc>
        <w:tc>
          <w:tcPr>
            <w:tcW w:w="2460" w:type="pct"/>
            <w:hideMark/>
          </w:tcPr>
          <w:p w14:paraId="0105828D" w14:textId="77777777" w:rsidR="00700AE2" w:rsidRPr="008A134F" w:rsidRDefault="00700AE2" w:rsidP="00161BE3">
            <w:pPr>
              <w:spacing w:before="120" w:line="312" w:lineRule="atLeast"/>
              <w:jc w:val="both"/>
              <w:rPr>
                <w:rFonts w:ascii="Arial" w:eastAsia="Times New Roman" w:hAnsi="Arial" w:cs="Arial"/>
                <w:sz w:val="20"/>
                <w:szCs w:val="20"/>
                <w:lang w:eastAsia="sl-SI"/>
              </w:rPr>
            </w:pPr>
            <w:r w:rsidRPr="008A134F">
              <w:rPr>
                <w:rFonts w:ascii="Arial" w:eastAsia="Times New Roman" w:hAnsi="Arial" w:cs="Arial"/>
                <w:sz w:val="20"/>
                <w:szCs w:val="20"/>
                <w:lang w:eastAsia="sl-SI"/>
              </w:rPr>
              <w:t>Navedena infrastruktura, skladno z Delegirano uredbo komisije (EU) 2021/2139 ne škoduje bistveno okoljskemu cilju ob upoštevanju določenih tehničnih meril. Merila za izbor projektov, ki morajo biti upoštevana so predstavljena v Prilogi - Tehnična merila za izbor projektov.</w:t>
            </w:r>
          </w:p>
          <w:p w14:paraId="4B6E0E66" w14:textId="77777777" w:rsidR="00700AE2" w:rsidRPr="008777C9" w:rsidRDefault="00700AE2" w:rsidP="00161BE3">
            <w:pPr>
              <w:spacing w:before="120" w:line="312" w:lineRule="atLeast"/>
              <w:jc w:val="both"/>
              <w:rPr>
                <w:rFonts w:ascii="Arial" w:eastAsia="Times New Roman" w:hAnsi="Arial" w:cs="Arial"/>
                <w:sz w:val="20"/>
                <w:szCs w:val="20"/>
                <w:lang w:eastAsia="sl-SI"/>
              </w:rPr>
            </w:pPr>
            <w:r w:rsidRPr="008A134F">
              <w:rPr>
                <w:rFonts w:ascii="Arial" w:eastAsia="Times New Roman" w:hAnsi="Arial" w:cs="Arial"/>
                <w:sz w:val="20"/>
                <w:szCs w:val="20"/>
                <w:lang w:eastAsia="sl-SI"/>
              </w:rPr>
              <w:t>Ukrep skladno z Uredbo EU 2021/241 100 % prispeva k drugim okoljskim ciljem.</w:t>
            </w:r>
          </w:p>
        </w:tc>
      </w:tr>
    </w:tbl>
    <w:p w14:paraId="0D8BA252" w14:textId="77777777" w:rsidR="00700AE2" w:rsidRDefault="00700AE2" w:rsidP="00700AE2">
      <w:pPr>
        <w:spacing w:line="260" w:lineRule="exact"/>
        <w:jc w:val="both"/>
        <w:rPr>
          <w:rFonts w:ascii="Arial" w:hAnsi="Arial" w:cs="Arial"/>
          <w:sz w:val="20"/>
          <w:szCs w:val="20"/>
        </w:rPr>
      </w:pPr>
    </w:p>
    <w:p w14:paraId="1B8243AC" w14:textId="10B9732A" w:rsidR="00E831CF" w:rsidRDefault="00E831CF" w:rsidP="003C3BB0">
      <w:pPr>
        <w:jc w:val="both"/>
        <w:rPr>
          <w:rFonts w:ascii="Arial" w:hAnsi="Arial" w:cs="Arial"/>
          <w:sz w:val="20"/>
          <w:szCs w:val="20"/>
        </w:rPr>
      </w:pPr>
    </w:p>
    <w:p w14:paraId="3583D7F1" w14:textId="51E08B9E" w:rsidR="00E831CF" w:rsidRDefault="00E831CF" w:rsidP="003C3BB0">
      <w:pPr>
        <w:jc w:val="both"/>
        <w:rPr>
          <w:rFonts w:ascii="Arial" w:hAnsi="Arial" w:cs="Arial"/>
          <w:sz w:val="20"/>
          <w:szCs w:val="20"/>
        </w:rPr>
      </w:pPr>
    </w:p>
    <w:p w14:paraId="2E5915C0" w14:textId="4C66ED87" w:rsidR="00E831CF" w:rsidRDefault="00E831CF" w:rsidP="003C3BB0">
      <w:pPr>
        <w:jc w:val="both"/>
        <w:rPr>
          <w:rFonts w:ascii="Arial" w:hAnsi="Arial" w:cs="Arial"/>
          <w:sz w:val="20"/>
          <w:szCs w:val="20"/>
        </w:rPr>
      </w:pPr>
    </w:p>
    <w:p w14:paraId="23B332FB" w14:textId="70B53A66" w:rsidR="00E831CF" w:rsidRDefault="00E831CF" w:rsidP="003C3BB0">
      <w:pPr>
        <w:jc w:val="both"/>
        <w:rPr>
          <w:rFonts w:ascii="Arial" w:hAnsi="Arial" w:cs="Arial"/>
          <w:sz w:val="20"/>
          <w:szCs w:val="20"/>
        </w:rPr>
      </w:pPr>
    </w:p>
    <w:p w14:paraId="738E569C" w14:textId="6B69BDB3" w:rsidR="00E831CF" w:rsidRDefault="00E831CF" w:rsidP="003C3BB0">
      <w:pPr>
        <w:jc w:val="both"/>
        <w:rPr>
          <w:rFonts w:ascii="Arial" w:hAnsi="Arial" w:cs="Arial"/>
          <w:sz w:val="20"/>
          <w:szCs w:val="20"/>
        </w:rPr>
      </w:pPr>
    </w:p>
    <w:p w14:paraId="529F63F4" w14:textId="4C7EE247" w:rsidR="00E831CF" w:rsidRDefault="00E831CF">
      <w:pPr>
        <w:rPr>
          <w:rFonts w:ascii="Arial" w:hAnsi="Arial" w:cs="Arial"/>
          <w:sz w:val="20"/>
          <w:szCs w:val="20"/>
        </w:rPr>
      </w:pPr>
      <w:r>
        <w:rPr>
          <w:rFonts w:ascii="Arial" w:hAnsi="Arial" w:cs="Arial"/>
          <w:sz w:val="20"/>
          <w:szCs w:val="20"/>
        </w:rPr>
        <w:br w:type="page"/>
      </w:r>
    </w:p>
    <w:p w14:paraId="3ABB96E2" w14:textId="4F5DB434" w:rsidR="00E831CF" w:rsidRPr="006B2EC4" w:rsidRDefault="003538B1" w:rsidP="006B2EC4">
      <w:pPr>
        <w:pStyle w:val="Naslov2"/>
        <w:jc w:val="both"/>
        <w:rPr>
          <w:lang w:val="sl-SI"/>
        </w:rPr>
      </w:pPr>
      <w:bookmarkStart w:id="129" w:name="_Toc144298445"/>
      <w:r>
        <w:rPr>
          <w:lang w:val="sl-SI"/>
        </w:rPr>
        <w:lastRenderedPageBreak/>
        <w:t>Kontrolni seznam za ukrep »</w:t>
      </w:r>
      <w:r w:rsidR="006B2EC4" w:rsidRPr="006B2EC4">
        <w:rPr>
          <w:lang w:val="sl-SI"/>
        </w:rPr>
        <w:t>Nadgradnja železniške proge Maribor–Prevalje–d.m. – Faza 1</w:t>
      </w:r>
      <w:r>
        <w:rPr>
          <w:lang w:val="sl-SI"/>
        </w:rPr>
        <w:t>«</w:t>
      </w:r>
      <w:r w:rsidR="00161BE3">
        <w:rPr>
          <w:rStyle w:val="Sprotnaopomba-sklic"/>
          <w:lang w:val="sl-SI"/>
        </w:rPr>
        <w:footnoteReference w:id="12"/>
      </w:r>
      <w:bookmarkEnd w:id="129"/>
      <w:r w:rsidR="00E831CF" w:rsidRPr="006B2EC4">
        <w:rPr>
          <w:lang w:val="sl-SI"/>
        </w:rPr>
        <w:t xml:space="preserve"> </w:t>
      </w:r>
    </w:p>
    <w:p w14:paraId="6998AF7D" w14:textId="77777777" w:rsidR="00700AE2" w:rsidRPr="008777C9" w:rsidRDefault="00700AE2" w:rsidP="00700AE2">
      <w:pPr>
        <w:spacing w:line="260" w:lineRule="exact"/>
        <w:jc w:val="both"/>
        <w:rPr>
          <w:rFonts w:ascii="Arial" w:hAnsi="Arial" w:cs="Arial"/>
          <w:sz w:val="20"/>
          <w:szCs w:val="20"/>
        </w:rPr>
      </w:pPr>
    </w:p>
    <w:tbl>
      <w:tblPr>
        <w:tblStyle w:val="Tabelamrea"/>
        <w:tblW w:w="5159" w:type="pct"/>
        <w:tblLook w:val="04A0" w:firstRow="1" w:lastRow="0" w:firstColumn="1" w:lastColumn="0" w:noHBand="0" w:noVBand="1"/>
      </w:tblPr>
      <w:tblGrid>
        <w:gridCol w:w="3332"/>
        <w:gridCol w:w="689"/>
        <w:gridCol w:w="689"/>
        <w:gridCol w:w="4785"/>
      </w:tblGrid>
      <w:tr w:rsidR="00700AE2" w:rsidRPr="008777C9" w14:paraId="01AA2147" w14:textId="77777777" w:rsidTr="006B2EC4">
        <w:tc>
          <w:tcPr>
            <w:tcW w:w="1774" w:type="pct"/>
            <w:hideMark/>
          </w:tcPr>
          <w:p w14:paraId="219144F3" w14:textId="77777777" w:rsidR="00700AE2" w:rsidRPr="008777C9" w:rsidRDefault="00700AE2" w:rsidP="00161BE3">
            <w:pPr>
              <w:spacing w:before="60" w:after="60" w:line="312" w:lineRule="atLeast"/>
              <w:ind w:right="195"/>
              <w:jc w:val="center"/>
              <w:rPr>
                <w:rFonts w:ascii="Arial" w:eastAsia="Times New Roman" w:hAnsi="Arial" w:cs="Arial"/>
                <w:bCs/>
                <w:i/>
                <w:color w:val="333333"/>
                <w:sz w:val="20"/>
                <w:szCs w:val="20"/>
                <w:lang w:eastAsia="sl-SI"/>
              </w:rPr>
            </w:pPr>
            <w:r w:rsidRPr="00E15C00">
              <w:rPr>
                <w:rFonts w:ascii="Arial" w:eastAsia="Times New Roman" w:hAnsi="Arial" w:cs="Arial"/>
                <w:bCs/>
                <w:i/>
                <w:color w:val="333333"/>
                <w:sz w:val="20"/>
                <w:szCs w:val="20"/>
                <w:lang w:eastAsia="sl-SI"/>
              </w:rPr>
              <w:t>Ali je za okoljske cilje v nadaljevanju potrebna vsebinska ocena skladnosti ukrepa z načelom, da se ne škoduje bistveno?</w:t>
            </w:r>
          </w:p>
        </w:tc>
        <w:tc>
          <w:tcPr>
            <w:tcW w:w="363" w:type="pct"/>
            <w:hideMark/>
          </w:tcPr>
          <w:p w14:paraId="5D0EDF63" w14:textId="77777777" w:rsidR="00700AE2" w:rsidRPr="008777C9" w:rsidRDefault="00700AE2" w:rsidP="00161BE3">
            <w:pPr>
              <w:spacing w:before="60" w:after="60" w:line="312" w:lineRule="atLeast"/>
              <w:ind w:right="195"/>
              <w:jc w:val="center"/>
              <w:rPr>
                <w:rFonts w:ascii="Arial" w:eastAsia="Times New Roman" w:hAnsi="Arial" w:cs="Arial"/>
                <w:bCs/>
                <w:i/>
                <w:color w:val="333333"/>
                <w:sz w:val="20"/>
                <w:szCs w:val="20"/>
                <w:lang w:eastAsia="sl-SI"/>
              </w:rPr>
            </w:pPr>
            <w:r w:rsidRPr="008777C9">
              <w:rPr>
                <w:rFonts w:ascii="Arial" w:eastAsia="Times New Roman" w:hAnsi="Arial" w:cs="Arial"/>
                <w:bCs/>
                <w:i/>
                <w:color w:val="333333"/>
                <w:sz w:val="20"/>
                <w:szCs w:val="20"/>
                <w:lang w:eastAsia="sl-SI"/>
              </w:rPr>
              <w:t>DA</w:t>
            </w:r>
          </w:p>
        </w:tc>
        <w:tc>
          <w:tcPr>
            <w:tcW w:w="324" w:type="pct"/>
            <w:hideMark/>
          </w:tcPr>
          <w:p w14:paraId="1E9CD340" w14:textId="77777777" w:rsidR="00700AE2" w:rsidRPr="008777C9" w:rsidRDefault="00700AE2" w:rsidP="00161BE3">
            <w:pPr>
              <w:spacing w:before="60" w:after="60" w:line="312" w:lineRule="atLeast"/>
              <w:ind w:right="195"/>
              <w:jc w:val="center"/>
              <w:rPr>
                <w:rFonts w:ascii="Arial" w:eastAsia="Times New Roman" w:hAnsi="Arial" w:cs="Arial"/>
                <w:bCs/>
                <w:i/>
                <w:color w:val="333333"/>
                <w:sz w:val="20"/>
                <w:szCs w:val="20"/>
                <w:lang w:eastAsia="sl-SI"/>
              </w:rPr>
            </w:pPr>
            <w:r w:rsidRPr="008777C9">
              <w:rPr>
                <w:rFonts w:ascii="Arial" w:eastAsia="Times New Roman" w:hAnsi="Arial" w:cs="Arial"/>
                <w:bCs/>
                <w:i/>
                <w:color w:val="333333"/>
                <w:sz w:val="20"/>
                <w:szCs w:val="20"/>
                <w:lang w:eastAsia="sl-SI"/>
              </w:rPr>
              <w:t>NE</w:t>
            </w:r>
          </w:p>
        </w:tc>
        <w:tc>
          <w:tcPr>
            <w:tcW w:w="2539" w:type="pct"/>
            <w:hideMark/>
          </w:tcPr>
          <w:p w14:paraId="01610284" w14:textId="77777777" w:rsidR="00700AE2" w:rsidRPr="008777C9" w:rsidRDefault="00700AE2" w:rsidP="00161BE3">
            <w:pPr>
              <w:spacing w:before="60" w:after="60" w:line="312" w:lineRule="atLeast"/>
              <w:ind w:right="195"/>
              <w:jc w:val="center"/>
              <w:rPr>
                <w:rFonts w:ascii="Arial" w:eastAsia="Times New Roman" w:hAnsi="Arial" w:cs="Arial"/>
                <w:bCs/>
                <w:i/>
                <w:color w:val="333333"/>
                <w:sz w:val="20"/>
                <w:szCs w:val="20"/>
                <w:lang w:eastAsia="sl-SI"/>
              </w:rPr>
            </w:pPr>
            <w:r w:rsidRPr="00EE6F42">
              <w:rPr>
                <w:rFonts w:ascii="Arial" w:eastAsia="Times New Roman" w:hAnsi="Arial" w:cs="Arial"/>
                <w:bCs/>
                <w:i/>
                <w:color w:val="333333"/>
                <w:sz w:val="20"/>
                <w:szCs w:val="20"/>
                <w:lang w:eastAsia="sl-SI"/>
              </w:rPr>
              <w:t xml:space="preserve">Utemeljitev, </w:t>
            </w:r>
            <w:r>
              <w:rPr>
                <w:rFonts w:ascii="Arial" w:eastAsia="Times New Roman" w:hAnsi="Arial" w:cs="Arial"/>
                <w:bCs/>
                <w:i/>
                <w:color w:val="333333"/>
                <w:sz w:val="20"/>
                <w:szCs w:val="20"/>
                <w:lang w:eastAsia="sl-SI"/>
              </w:rPr>
              <w:t>če</w:t>
            </w:r>
            <w:r w:rsidRPr="00EE6F42">
              <w:rPr>
                <w:rFonts w:ascii="Arial" w:eastAsia="Times New Roman" w:hAnsi="Arial" w:cs="Arial"/>
                <w:bCs/>
                <w:i/>
                <w:color w:val="333333"/>
                <w:sz w:val="20"/>
                <w:szCs w:val="20"/>
                <w:lang w:eastAsia="sl-SI"/>
              </w:rPr>
              <w:t xml:space="preserve"> ste izbrali odgovor »NE«, kjer je relevantno, predložite informacijo o razpoložljivi podporni dokumentaciji</w:t>
            </w:r>
          </w:p>
        </w:tc>
      </w:tr>
      <w:tr w:rsidR="00700AE2" w:rsidRPr="008777C9" w14:paraId="66A97A11" w14:textId="77777777" w:rsidTr="006B2EC4">
        <w:tc>
          <w:tcPr>
            <w:tcW w:w="1774" w:type="pct"/>
            <w:hideMark/>
          </w:tcPr>
          <w:p w14:paraId="76CB516B"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Blažitev podnebnih sprememb</w:t>
            </w:r>
            <w:r>
              <w:rPr>
                <w:rFonts w:ascii="Arial" w:eastAsia="Times New Roman" w:hAnsi="Arial" w:cs="Arial"/>
                <w:color w:val="333333"/>
                <w:sz w:val="20"/>
                <w:szCs w:val="20"/>
                <w:lang w:eastAsia="sl-SI"/>
              </w:rPr>
              <w:t xml:space="preserve"> </w:t>
            </w:r>
            <w:r w:rsidRPr="00731AAD">
              <w:rPr>
                <w:rFonts w:ascii="Arial" w:eastAsia="Times New Roman" w:hAnsi="Arial" w:cs="Arial"/>
                <w:i/>
                <w:color w:val="333333"/>
                <w:sz w:val="20"/>
                <w:szCs w:val="20"/>
                <w:lang w:eastAsia="sl-SI"/>
              </w:rPr>
              <w:t xml:space="preserve">(prepis </w:t>
            </w:r>
            <w:r>
              <w:rPr>
                <w:rFonts w:ascii="Arial" w:eastAsia="Times New Roman" w:hAnsi="Arial" w:cs="Arial"/>
                <w:i/>
                <w:color w:val="333333"/>
                <w:sz w:val="20"/>
                <w:szCs w:val="20"/>
                <w:lang w:eastAsia="sl-SI"/>
              </w:rPr>
              <w:t xml:space="preserve">ocene skladnosti z DNSH </w:t>
            </w:r>
            <w:r w:rsidRPr="00731AAD">
              <w:rPr>
                <w:rFonts w:ascii="Arial" w:eastAsia="Times New Roman" w:hAnsi="Arial" w:cs="Arial"/>
                <w:i/>
                <w:color w:val="333333"/>
                <w:sz w:val="20"/>
                <w:szCs w:val="20"/>
                <w:lang w:eastAsia="sl-SI"/>
              </w:rPr>
              <w:t xml:space="preserve">iz </w:t>
            </w:r>
            <w:r>
              <w:rPr>
                <w:rFonts w:ascii="Arial" w:eastAsia="Times New Roman" w:hAnsi="Arial" w:cs="Arial"/>
                <w:i/>
                <w:color w:val="333333"/>
                <w:sz w:val="20"/>
                <w:szCs w:val="20"/>
                <w:lang w:eastAsia="sl-SI"/>
              </w:rPr>
              <w:t>Dokumenta CPVO-DNSH</w:t>
            </w:r>
            <w:r w:rsidRPr="00731AAD">
              <w:rPr>
                <w:rFonts w:ascii="Arial" w:eastAsia="Times New Roman" w:hAnsi="Arial" w:cs="Arial"/>
                <w:i/>
                <w:color w:val="333333"/>
                <w:sz w:val="20"/>
                <w:szCs w:val="20"/>
                <w:lang w:eastAsia="sl-SI"/>
              </w:rPr>
              <w:t>)</w:t>
            </w:r>
          </w:p>
        </w:tc>
        <w:tc>
          <w:tcPr>
            <w:tcW w:w="363" w:type="pct"/>
            <w:hideMark/>
          </w:tcPr>
          <w:p w14:paraId="70FF7D26"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24" w:type="pct"/>
            <w:hideMark/>
          </w:tcPr>
          <w:p w14:paraId="14711577" w14:textId="77777777" w:rsidR="00700AE2" w:rsidRPr="008777C9" w:rsidRDefault="00700AE2" w:rsidP="00161BE3">
            <w:pPr>
              <w:spacing w:before="120" w:line="312" w:lineRule="atLeast"/>
              <w:jc w:val="center"/>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X</w:t>
            </w:r>
          </w:p>
        </w:tc>
        <w:tc>
          <w:tcPr>
            <w:tcW w:w="2539" w:type="pct"/>
          </w:tcPr>
          <w:p w14:paraId="5151370B" w14:textId="7CD52934" w:rsidR="00700AE2" w:rsidRPr="00FA4551" w:rsidRDefault="00700AE2" w:rsidP="00161BE3">
            <w:pPr>
              <w:spacing w:before="120" w:line="312" w:lineRule="atLeast"/>
              <w:jc w:val="both"/>
              <w:rPr>
                <w:rFonts w:ascii="Arial" w:eastAsia="Times New Roman" w:hAnsi="Arial" w:cs="Arial"/>
                <w:color w:val="333333"/>
                <w:sz w:val="20"/>
                <w:szCs w:val="20"/>
                <w:lang w:eastAsia="sl-SI"/>
              </w:rPr>
            </w:pPr>
            <w:r w:rsidRPr="00FA4551">
              <w:rPr>
                <w:rFonts w:ascii="Arial" w:eastAsia="Times New Roman" w:hAnsi="Arial" w:cs="Arial"/>
                <w:color w:val="333333"/>
                <w:sz w:val="20"/>
                <w:szCs w:val="20"/>
                <w:lang w:eastAsia="sl-SI"/>
              </w:rPr>
              <w:t>Navedena infrastruktura skladno z Delegirano uredbo komisije (EU) 2021/2139 bistveno prispeva k blaženju podnebnih sprememb ob upoštevanju določenih tehničnih meril. Merila za izbor projektov, ki morajo biti upoštevana</w:t>
            </w:r>
            <w:r w:rsidR="00117C21">
              <w:rPr>
                <w:rFonts w:ascii="Arial" w:eastAsia="Times New Roman" w:hAnsi="Arial" w:cs="Arial"/>
                <w:color w:val="333333"/>
                <w:sz w:val="20"/>
                <w:szCs w:val="20"/>
                <w:lang w:eastAsia="sl-SI"/>
              </w:rPr>
              <w:t>,</w:t>
            </w:r>
            <w:r w:rsidRPr="00FA4551">
              <w:rPr>
                <w:rFonts w:ascii="Arial" w:eastAsia="Times New Roman" w:hAnsi="Arial" w:cs="Arial"/>
                <w:color w:val="333333"/>
                <w:sz w:val="20"/>
                <w:szCs w:val="20"/>
                <w:lang w:eastAsia="sl-SI"/>
              </w:rPr>
              <w:t xml:space="preserve"> so predstavljena v Prilogi 1.</w:t>
            </w:r>
          </w:p>
          <w:p w14:paraId="33B97F68" w14:textId="77777777" w:rsidR="00700AE2" w:rsidRPr="00FA4551" w:rsidRDefault="00700AE2" w:rsidP="00161BE3">
            <w:pPr>
              <w:spacing w:before="120" w:line="312" w:lineRule="atLeast"/>
              <w:jc w:val="both"/>
              <w:rPr>
                <w:rFonts w:ascii="Arial" w:eastAsia="Times New Roman" w:hAnsi="Arial" w:cs="Arial"/>
                <w:color w:val="333333"/>
                <w:sz w:val="20"/>
                <w:szCs w:val="20"/>
                <w:lang w:eastAsia="sl-SI"/>
              </w:rPr>
            </w:pPr>
            <w:r w:rsidRPr="00FA4551">
              <w:rPr>
                <w:rFonts w:ascii="Arial" w:eastAsia="Times New Roman" w:hAnsi="Arial" w:cs="Arial"/>
                <w:color w:val="333333"/>
                <w:sz w:val="20"/>
                <w:szCs w:val="20"/>
                <w:lang w:eastAsia="sl-SI"/>
              </w:rPr>
              <w:t>Ukrep skladno z Uredbo EU 2021/241 100 % prispeva k podnebnim ciljem.</w:t>
            </w:r>
          </w:p>
          <w:p w14:paraId="6E598D86" w14:textId="77777777" w:rsidR="00700AE2" w:rsidRPr="00FA4551" w:rsidRDefault="00700AE2" w:rsidP="00161BE3">
            <w:pPr>
              <w:spacing w:before="120" w:line="312" w:lineRule="atLeast"/>
              <w:jc w:val="both"/>
              <w:rPr>
                <w:rFonts w:ascii="Arial" w:eastAsia="Times New Roman" w:hAnsi="Arial" w:cs="Arial"/>
                <w:color w:val="333333"/>
                <w:sz w:val="20"/>
                <w:szCs w:val="20"/>
                <w:lang w:eastAsia="sl-SI"/>
              </w:rPr>
            </w:pPr>
            <w:r w:rsidRPr="00FA4551">
              <w:rPr>
                <w:rFonts w:ascii="Arial" w:eastAsia="Times New Roman" w:hAnsi="Arial" w:cs="Arial"/>
                <w:color w:val="333333"/>
                <w:sz w:val="20"/>
                <w:szCs w:val="20"/>
                <w:lang w:eastAsia="sl-SI"/>
              </w:rPr>
              <w:t xml:space="preserve">Skladno z omilitvenimi ukrepi iz OP za Program EKP bodo v opis ukrepa vnesene tudi naslednje zahteve: </w:t>
            </w:r>
          </w:p>
          <w:p w14:paraId="7C973839" w14:textId="77777777" w:rsidR="00700AE2" w:rsidRPr="00FA4551" w:rsidRDefault="00700AE2" w:rsidP="00161BE3">
            <w:pPr>
              <w:spacing w:before="120" w:line="312" w:lineRule="atLeast"/>
              <w:jc w:val="both"/>
              <w:rPr>
                <w:rFonts w:ascii="Arial" w:eastAsia="Times New Roman" w:hAnsi="Arial" w:cs="Arial"/>
                <w:color w:val="333333"/>
                <w:sz w:val="20"/>
                <w:szCs w:val="20"/>
                <w:lang w:eastAsia="sl-SI"/>
              </w:rPr>
            </w:pPr>
            <w:r w:rsidRPr="00FA4551">
              <w:rPr>
                <w:rFonts w:ascii="Arial" w:eastAsia="Times New Roman" w:hAnsi="Arial" w:cs="Arial"/>
                <w:color w:val="333333"/>
                <w:sz w:val="20"/>
                <w:szCs w:val="20"/>
                <w:lang w:eastAsia="sl-SI"/>
              </w:rPr>
              <w:t>•</w:t>
            </w:r>
            <w:r w:rsidRPr="00FA4551">
              <w:rPr>
                <w:rFonts w:ascii="Arial" w:eastAsia="Times New Roman" w:hAnsi="Arial" w:cs="Arial"/>
                <w:color w:val="333333"/>
                <w:sz w:val="20"/>
                <w:szCs w:val="20"/>
                <w:lang w:eastAsia="sl-SI"/>
              </w:rPr>
              <w:tab/>
              <w:t>Pri načrtovanju naložb/projektov/investicij z energetsko/emisijsko intenzivnimi procesi/izdelki bomo podprli rešitve z nizkimi emisijami toplogrednih plinov v življenjskem ciklu, kar bo zagotovljeno z razpisnimi pogoji za ponudnike storitev in produktov (lahko tudi ob upoštevanju Uredbe o zelenem javnem naročanju). Pri načrtovanju objektov velike infrastrukture bo upoštevano tudi Obvestilo Komisije – Tehnične smernice za krepitev podnebne odpornosti infrastrukture v obdobju 2021–2027 (2021/C 373/01).</w:t>
            </w:r>
          </w:p>
          <w:p w14:paraId="5054EE4C" w14:textId="373E48A1" w:rsidR="00700AE2" w:rsidRPr="00FA4551" w:rsidRDefault="00700AE2" w:rsidP="00161BE3">
            <w:pPr>
              <w:spacing w:before="120" w:line="312" w:lineRule="atLeast"/>
              <w:jc w:val="both"/>
              <w:rPr>
                <w:rFonts w:ascii="Arial" w:eastAsia="Times New Roman" w:hAnsi="Arial" w:cs="Arial"/>
                <w:color w:val="333333"/>
                <w:sz w:val="20"/>
                <w:szCs w:val="20"/>
                <w:lang w:eastAsia="sl-SI"/>
              </w:rPr>
            </w:pPr>
            <w:r w:rsidRPr="00FA4551">
              <w:rPr>
                <w:rFonts w:ascii="Arial" w:eastAsia="Times New Roman" w:hAnsi="Arial" w:cs="Arial"/>
                <w:color w:val="333333"/>
                <w:sz w:val="20"/>
                <w:szCs w:val="20"/>
                <w:lang w:eastAsia="sl-SI"/>
              </w:rPr>
              <w:t>•</w:t>
            </w:r>
            <w:r w:rsidRPr="00FA4551">
              <w:rPr>
                <w:rFonts w:ascii="Arial" w:eastAsia="Times New Roman" w:hAnsi="Arial" w:cs="Arial"/>
                <w:color w:val="333333"/>
                <w:sz w:val="20"/>
                <w:szCs w:val="20"/>
                <w:lang w:eastAsia="sl-SI"/>
              </w:rPr>
              <w:tab/>
              <w:t xml:space="preserve">Z namenom preprečitve lokalnih negativnih vplivov na onesnaženost zraka, obremenitev s hrupom in povečanje emisij toplogrednih plinov iz prometa se v okviru gradnje novih javnih objektov in vlaganj v obstoječe javne objekte, kadar se posledično generira povečanje prometa ali pa področje trajnostne mobilnosti na lokaciji še ni </w:t>
            </w:r>
            <w:r w:rsidRPr="00FA4551">
              <w:rPr>
                <w:rFonts w:ascii="Arial" w:eastAsia="Times New Roman" w:hAnsi="Arial" w:cs="Arial"/>
                <w:color w:val="333333"/>
                <w:sz w:val="20"/>
                <w:szCs w:val="20"/>
                <w:lang w:eastAsia="sl-SI"/>
              </w:rPr>
              <w:lastRenderedPageBreak/>
              <w:t>urejeno, zagotovi oz</w:t>
            </w:r>
            <w:r w:rsidR="00117C21">
              <w:rPr>
                <w:rFonts w:ascii="Arial" w:eastAsia="Times New Roman" w:hAnsi="Arial" w:cs="Arial"/>
                <w:color w:val="333333"/>
                <w:sz w:val="20"/>
                <w:szCs w:val="20"/>
                <w:lang w:eastAsia="sl-SI"/>
              </w:rPr>
              <w:t>iroma</w:t>
            </w:r>
            <w:r w:rsidRPr="00FA4551">
              <w:rPr>
                <w:rFonts w:ascii="Arial" w:eastAsia="Times New Roman" w:hAnsi="Arial" w:cs="Arial"/>
                <w:color w:val="333333"/>
                <w:sz w:val="20"/>
                <w:szCs w:val="20"/>
                <w:lang w:eastAsia="sl-SI"/>
              </w:rPr>
              <w:t xml:space="preserve"> uredi kolesarnico oz</w:t>
            </w:r>
            <w:r w:rsidR="00117C21">
              <w:rPr>
                <w:rFonts w:ascii="Arial" w:eastAsia="Times New Roman" w:hAnsi="Arial" w:cs="Arial"/>
                <w:color w:val="333333"/>
                <w:sz w:val="20"/>
                <w:szCs w:val="20"/>
                <w:lang w:eastAsia="sl-SI"/>
              </w:rPr>
              <w:t>iroma</w:t>
            </w:r>
            <w:r w:rsidRPr="00FA4551">
              <w:rPr>
                <w:rFonts w:ascii="Arial" w:eastAsia="Times New Roman" w:hAnsi="Arial" w:cs="Arial"/>
                <w:color w:val="333333"/>
                <w:sz w:val="20"/>
                <w:szCs w:val="20"/>
                <w:lang w:eastAsia="sl-SI"/>
              </w:rPr>
              <w:t xml:space="preserve"> mesto za parkiranje koles.</w:t>
            </w:r>
          </w:p>
          <w:p w14:paraId="6546C2BB" w14:textId="6B7529F8" w:rsidR="00700AE2" w:rsidRPr="008777C9" w:rsidRDefault="00700AE2" w:rsidP="00117C21">
            <w:pPr>
              <w:spacing w:before="120" w:line="312" w:lineRule="atLeast"/>
              <w:jc w:val="both"/>
              <w:rPr>
                <w:rFonts w:ascii="Arial" w:eastAsia="Times New Roman" w:hAnsi="Arial" w:cs="Arial"/>
                <w:color w:val="333333"/>
                <w:sz w:val="20"/>
                <w:szCs w:val="20"/>
                <w:lang w:eastAsia="sl-SI"/>
              </w:rPr>
            </w:pPr>
            <w:r w:rsidRPr="00FA4551">
              <w:rPr>
                <w:rFonts w:ascii="Arial" w:eastAsia="Times New Roman" w:hAnsi="Arial" w:cs="Arial"/>
                <w:color w:val="333333"/>
                <w:sz w:val="20"/>
                <w:szCs w:val="20"/>
                <w:lang w:eastAsia="sl-SI"/>
              </w:rPr>
              <w:t>•</w:t>
            </w:r>
            <w:r w:rsidRPr="00FA4551">
              <w:rPr>
                <w:rFonts w:ascii="Arial" w:eastAsia="Times New Roman" w:hAnsi="Arial" w:cs="Arial"/>
                <w:color w:val="333333"/>
                <w:sz w:val="20"/>
                <w:szCs w:val="20"/>
                <w:lang w:eastAsia="sl-SI"/>
              </w:rPr>
              <w:tab/>
              <w:t>Z namenom izboljšanja mreže kolesarskih poti se v okviru projektov</w:t>
            </w:r>
            <w:r w:rsidR="00117C21">
              <w:rPr>
                <w:rFonts w:ascii="Arial" w:eastAsia="Times New Roman" w:hAnsi="Arial" w:cs="Arial"/>
                <w:color w:val="333333"/>
                <w:sz w:val="20"/>
                <w:szCs w:val="20"/>
                <w:lang w:eastAsia="sl-SI"/>
              </w:rPr>
              <w:t>,</w:t>
            </w:r>
            <w:r w:rsidRPr="00FA4551">
              <w:rPr>
                <w:rFonts w:ascii="Arial" w:eastAsia="Times New Roman" w:hAnsi="Arial" w:cs="Arial"/>
                <w:color w:val="333333"/>
                <w:sz w:val="20"/>
                <w:szCs w:val="20"/>
                <w:lang w:eastAsia="sl-SI"/>
              </w:rPr>
              <w:t xml:space="preserve"> kot so gradnja in nadgradnja prometne infrastrukture</w:t>
            </w:r>
            <w:r w:rsidR="00117C21">
              <w:rPr>
                <w:rFonts w:ascii="Arial" w:eastAsia="Times New Roman" w:hAnsi="Arial" w:cs="Arial"/>
                <w:color w:val="333333"/>
                <w:sz w:val="20"/>
                <w:szCs w:val="20"/>
                <w:lang w:eastAsia="sl-SI"/>
              </w:rPr>
              <w:t>,</w:t>
            </w:r>
            <w:r w:rsidRPr="00FA4551">
              <w:rPr>
                <w:rFonts w:ascii="Arial" w:eastAsia="Times New Roman" w:hAnsi="Arial" w:cs="Arial"/>
                <w:color w:val="333333"/>
                <w:sz w:val="20"/>
                <w:szCs w:val="20"/>
                <w:lang w:eastAsia="sl-SI"/>
              </w:rPr>
              <w:t xml:space="preserve"> predvidi izgradnja kolesarskega omrežja, kjer to še ni zgrajeno oz</w:t>
            </w:r>
            <w:r w:rsidR="00117C21">
              <w:rPr>
                <w:rFonts w:ascii="Arial" w:eastAsia="Times New Roman" w:hAnsi="Arial" w:cs="Arial"/>
                <w:color w:val="333333"/>
                <w:sz w:val="20"/>
                <w:szCs w:val="20"/>
                <w:lang w:eastAsia="sl-SI"/>
              </w:rPr>
              <w:t>iroma</w:t>
            </w:r>
            <w:r w:rsidRPr="00FA4551">
              <w:rPr>
                <w:rFonts w:ascii="Arial" w:eastAsia="Times New Roman" w:hAnsi="Arial" w:cs="Arial"/>
                <w:color w:val="333333"/>
                <w:sz w:val="20"/>
                <w:szCs w:val="20"/>
                <w:lang w:eastAsia="sl-SI"/>
              </w:rPr>
              <w:t xml:space="preserve"> je njegova izgradnja smiselna.</w:t>
            </w:r>
          </w:p>
        </w:tc>
      </w:tr>
      <w:tr w:rsidR="00700AE2" w:rsidRPr="008777C9" w14:paraId="207B1421" w14:textId="77777777" w:rsidTr="006B2EC4">
        <w:tc>
          <w:tcPr>
            <w:tcW w:w="1774" w:type="pct"/>
            <w:hideMark/>
          </w:tcPr>
          <w:p w14:paraId="0EBCBADE"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lastRenderedPageBreak/>
              <w:t>Prilagajanje podnebnim spremembam</w:t>
            </w:r>
            <w:r>
              <w:rPr>
                <w:rFonts w:ascii="Arial" w:eastAsia="Times New Roman" w:hAnsi="Arial" w:cs="Arial"/>
                <w:color w:val="333333"/>
                <w:sz w:val="20"/>
                <w:szCs w:val="20"/>
                <w:lang w:eastAsia="sl-SI"/>
              </w:rPr>
              <w:t xml:space="preserve"> </w:t>
            </w:r>
            <w:r w:rsidRPr="00731AAD">
              <w:rPr>
                <w:rFonts w:ascii="Arial" w:eastAsia="Times New Roman" w:hAnsi="Arial" w:cs="Arial"/>
                <w:i/>
                <w:color w:val="333333"/>
                <w:sz w:val="20"/>
                <w:szCs w:val="20"/>
                <w:lang w:eastAsia="sl-SI"/>
              </w:rPr>
              <w:t xml:space="preserve">(prepis </w:t>
            </w:r>
            <w:r>
              <w:rPr>
                <w:rFonts w:ascii="Arial" w:eastAsia="Times New Roman" w:hAnsi="Arial" w:cs="Arial"/>
                <w:i/>
                <w:color w:val="333333"/>
                <w:sz w:val="20"/>
                <w:szCs w:val="20"/>
                <w:lang w:eastAsia="sl-SI"/>
              </w:rPr>
              <w:t xml:space="preserve">ocene skladnosti z DNSH </w:t>
            </w:r>
            <w:r w:rsidRPr="00731AAD">
              <w:rPr>
                <w:rFonts w:ascii="Arial" w:eastAsia="Times New Roman" w:hAnsi="Arial" w:cs="Arial"/>
                <w:i/>
                <w:color w:val="333333"/>
                <w:sz w:val="20"/>
                <w:szCs w:val="20"/>
                <w:lang w:eastAsia="sl-SI"/>
              </w:rPr>
              <w:t xml:space="preserve">iz </w:t>
            </w:r>
            <w:r>
              <w:rPr>
                <w:rFonts w:ascii="Arial" w:eastAsia="Times New Roman" w:hAnsi="Arial" w:cs="Arial"/>
                <w:i/>
                <w:color w:val="333333"/>
                <w:sz w:val="20"/>
                <w:szCs w:val="20"/>
                <w:lang w:eastAsia="sl-SI"/>
              </w:rPr>
              <w:t>Dokumenta CPVO-DNSH</w:t>
            </w:r>
            <w:r w:rsidRPr="00731AAD">
              <w:rPr>
                <w:rFonts w:ascii="Arial" w:eastAsia="Times New Roman" w:hAnsi="Arial" w:cs="Arial"/>
                <w:i/>
                <w:color w:val="333333"/>
                <w:sz w:val="20"/>
                <w:szCs w:val="20"/>
                <w:lang w:eastAsia="sl-SI"/>
              </w:rPr>
              <w:t>)</w:t>
            </w:r>
          </w:p>
        </w:tc>
        <w:tc>
          <w:tcPr>
            <w:tcW w:w="363" w:type="pct"/>
            <w:hideMark/>
          </w:tcPr>
          <w:p w14:paraId="79597E35"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24" w:type="pct"/>
            <w:hideMark/>
          </w:tcPr>
          <w:p w14:paraId="794BB3DB" w14:textId="77777777" w:rsidR="00700AE2" w:rsidRPr="008777C9" w:rsidRDefault="00700AE2" w:rsidP="00161BE3">
            <w:pPr>
              <w:spacing w:before="120" w:line="312" w:lineRule="atLeast"/>
              <w:jc w:val="center"/>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X</w:t>
            </w:r>
          </w:p>
        </w:tc>
        <w:tc>
          <w:tcPr>
            <w:tcW w:w="2539" w:type="pct"/>
          </w:tcPr>
          <w:p w14:paraId="683FDB75" w14:textId="08D80077" w:rsidR="00700AE2" w:rsidRPr="00FA4551" w:rsidRDefault="00700AE2" w:rsidP="00161BE3">
            <w:pPr>
              <w:spacing w:before="120" w:line="312" w:lineRule="atLeast"/>
              <w:jc w:val="both"/>
              <w:rPr>
                <w:rFonts w:ascii="Arial" w:eastAsia="Times New Roman" w:hAnsi="Arial" w:cs="Arial"/>
                <w:color w:val="333333"/>
                <w:sz w:val="20"/>
                <w:szCs w:val="20"/>
                <w:lang w:eastAsia="sl-SI"/>
              </w:rPr>
            </w:pPr>
            <w:r w:rsidRPr="00FA4551">
              <w:rPr>
                <w:rFonts w:ascii="Arial" w:eastAsia="Times New Roman" w:hAnsi="Arial" w:cs="Arial"/>
                <w:color w:val="333333"/>
                <w:sz w:val="20"/>
                <w:szCs w:val="20"/>
                <w:lang w:eastAsia="sl-SI"/>
              </w:rPr>
              <w:t>Navedena infrastruktura skladno z Delegirano uredbo komisije (EU) 2021/2139 bistveno prispeva k prilagajanju na podnebne spremembe ob upoštevanju določenih tehničnih meril. Merila za izbor projektov, ki morajo biti upoštevana</w:t>
            </w:r>
            <w:r w:rsidR="00117C21">
              <w:rPr>
                <w:rFonts w:ascii="Arial" w:eastAsia="Times New Roman" w:hAnsi="Arial" w:cs="Arial"/>
                <w:color w:val="333333"/>
                <w:sz w:val="20"/>
                <w:szCs w:val="20"/>
                <w:lang w:eastAsia="sl-SI"/>
              </w:rPr>
              <w:t>,</w:t>
            </w:r>
            <w:r w:rsidRPr="00FA4551">
              <w:rPr>
                <w:rFonts w:ascii="Arial" w:eastAsia="Times New Roman" w:hAnsi="Arial" w:cs="Arial"/>
                <w:color w:val="333333"/>
                <w:sz w:val="20"/>
                <w:szCs w:val="20"/>
                <w:lang w:eastAsia="sl-SI"/>
              </w:rPr>
              <w:t xml:space="preserve"> so predstavljena v Prilogi 1.</w:t>
            </w:r>
          </w:p>
          <w:p w14:paraId="74D2FDEE" w14:textId="77777777" w:rsidR="00700AE2" w:rsidRPr="00FA4551" w:rsidRDefault="00700AE2" w:rsidP="00161BE3">
            <w:pPr>
              <w:spacing w:before="120" w:line="312" w:lineRule="atLeast"/>
              <w:jc w:val="both"/>
              <w:rPr>
                <w:rFonts w:ascii="Arial" w:eastAsia="Times New Roman" w:hAnsi="Arial" w:cs="Arial"/>
                <w:color w:val="333333"/>
                <w:sz w:val="20"/>
                <w:szCs w:val="20"/>
                <w:lang w:eastAsia="sl-SI"/>
              </w:rPr>
            </w:pPr>
            <w:r w:rsidRPr="00FA4551">
              <w:rPr>
                <w:rFonts w:ascii="Arial" w:eastAsia="Times New Roman" w:hAnsi="Arial" w:cs="Arial"/>
                <w:color w:val="333333"/>
                <w:sz w:val="20"/>
                <w:szCs w:val="20"/>
                <w:lang w:eastAsia="sl-SI"/>
              </w:rPr>
              <w:t>Ukrep skladno z Uredbo EU 2021/241 100 % prispeva k podnebnim ciljem.</w:t>
            </w:r>
          </w:p>
          <w:p w14:paraId="5D6478EA" w14:textId="77777777" w:rsidR="00700AE2" w:rsidRPr="00FA4551" w:rsidRDefault="00700AE2" w:rsidP="00161BE3">
            <w:pPr>
              <w:spacing w:before="120" w:line="312" w:lineRule="atLeast"/>
              <w:jc w:val="both"/>
              <w:rPr>
                <w:rFonts w:ascii="Arial" w:eastAsia="Times New Roman" w:hAnsi="Arial" w:cs="Arial"/>
                <w:color w:val="333333"/>
                <w:sz w:val="20"/>
                <w:szCs w:val="20"/>
                <w:lang w:eastAsia="sl-SI"/>
              </w:rPr>
            </w:pPr>
            <w:r w:rsidRPr="00FA4551">
              <w:rPr>
                <w:rFonts w:ascii="Arial" w:eastAsia="Times New Roman" w:hAnsi="Arial" w:cs="Arial"/>
                <w:color w:val="333333"/>
                <w:sz w:val="20"/>
                <w:szCs w:val="20"/>
                <w:lang w:eastAsia="sl-SI"/>
              </w:rPr>
              <w:t xml:space="preserve">Skladno z omilitvenimi ukrepi iz OP za Program EKP bodo v opis ukrepa vnesene tudi naslednje zahteve: </w:t>
            </w:r>
          </w:p>
          <w:p w14:paraId="727F80BF"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FA4551">
              <w:rPr>
                <w:rFonts w:ascii="Arial" w:eastAsia="Times New Roman" w:hAnsi="Arial" w:cs="Arial"/>
                <w:color w:val="333333"/>
                <w:sz w:val="20"/>
                <w:szCs w:val="20"/>
                <w:lang w:eastAsia="sl-SI"/>
              </w:rPr>
              <w:t>•</w:t>
            </w:r>
            <w:r w:rsidRPr="00FA4551">
              <w:rPr>
                <w:rFonts w:ascii="Arial" w:eastAsia="Times New Roman" w:hAnsi="Arial" w:cs="Arial"/>
                <w:color w:val="333333"/>
                <w:sz w:val="20"/>
                <w:szCs w:val="20"/>
                <w:lang w:eastAsia="sl-SI"/>
              </w:rPr>
              <w:tab/>
              <w:t>Pri načrtovanju objektov velike infrastrukture bo upoštevano tudi Obvestilo Komisije – Tehnične smernice za krepitev podnebne odpornosti infrastrukture v obdobju 2021–2027 (2021/C 373/01).</w:t>
            </w:r>
          </w:p>
        </w:tc>
      </w:tr>
      <w:tr w:rsidR="00700AE2" w:rsidRPr="008777C9" w14:paraId="6FA4D40B" w14:textId="77777777" w:rsidTr="006B2EC4">
        <w:tc>
          <w:tcPr>
            <w:tcW w:w="1774" w:type="pct"/>
            <w:hideMark/>
          </w:tcPr>
          <w:p w14:paraId="2CBFE977"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xml:space="preserve">Trajnostna raba ter varstvo vodnih in morskih virov </w:t>
            </w:r>
            <w:r w:rsidRPr="00731AAD">
              <w:rPr>
                <w:rFonts w:ascii="Arial" w:eastAsia="Times New Roman" w:hAnsi="Arial" w:cs="Arial"/>
                <w:i/>
                <w:color w:val="333333"/>
                <w:sz w:val="20"/>
                <w:szCs w:val="20"/>
                <w:lang w:eastAsia="sl-SI"/>
              </w:rPr>
              <w:t xml:space="preserve">(prepis </w:t>
            </w:r>
            <w:r>
              <w:rPr>
                <w:rFonts w:ascii="Arial" w:eastAsia="Times New Roman" w:hAnsi="Arial" w:cs="Arial"/>
                <w:i/>
                <w:color w:val="333333"/>
                <w:sz w:val="20"/>
                <w:szCs w:val="20"/>
                <w:lang w:eastAsia="sl-SI"/>
              </w:rPr>
              <w:t xml:space="preserve">ocene skladnosti z DNSH </w:t>
            </w:r>
            <w:r w:rsidRPr="00731AAD">
              <w:rPr>
                <w:rFonts w:ascii="Arial" w:eastAsia="Times New Roman" w:hAnsi="Arial" w:cs="Arial"/>
                <w:i/>
                <w:color w:val="333333"/>
                <w:sz w:val="20"/>
                <w:szCs w:val="20"/>
                <w:lang w:eastAsia="sl-SI"/>
              </w:rPr>
              <w:t xml:space="preserve">iz </w:t>
            </w:r>
            <w:r>
              <w:rPr>
                <w:rFonts w:ascii="Arial" w:eastAsia="Times New Roman" w:hAnsi="Arial" w:cs="Arial"/>
                <w:i/>
                <w:color w:val="333333"/>
                <w:sz w:val="20"/>
                <w:szCs w:val="20"/>
                <w:lang w:eastAsia="sl-SI"/>
              </w:rPr>
              <w:t>Dokumenta CPVO-DNSH</w:t>
            </w:r>
            <w:r w:rsidRPr="00731AAD">
              <w:rPr>
                <w:rFonts w:ascii="Arial" w:eastAsia="Times New Roman" w:hAnsi="Arial" w:cs="Arial"/>
                <w:i/>
                <w:color w:val="333333"/>
                <w:sz w:val="20"/>
                <w:szCs w:val="20"/>
                <w:lang w:eastAsia="sl-SI"/>
              </w:rPr>
              <w:t>)</w:t>
            </w:r>
            <w:r w:rsidRPr="00AC0D0B" w:rsidDel="00731AAD">
              <w:rPr>
                <w:rFonts w:ascii="Arial" w:eastAsia="Times New Roman" w:hAnsi="Arial" w:cs="Arial"/>
                <w:i/>
                <w:color w:val="333333"/>
                <w:sz w:val="20"/>
                <w:szCs w:val="20"/>
                <w:lang w:eastAsia="sl-SI"/>
              </w:rPr>
              <w:t xml:space="preserve"> </w:t>
            </w:r>
          </w:p>
        </w:tc>
        <w:tc>
          <w:tcPr>
            <w:tcW w:w="363" w:type="pct"/>
            <w:hideMark/>
          </w:tcPr>
          <w:p w14:paraId="596C4BE7"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24" w:type="pct"/>
            <w:hideMark/>
          </w:tcPr>
          <w:p w14:paraId="2AA8B64F" w14:textId="77777777" w:rsidR="00700AE2" w:rsidRPr="008777C9" w:rsidRDefault="00700AE2" w:rsidP="00161BE3">
            <w:pPr>
              <w:spacing w:before="120" w:line="312" w:lineRule="atLeast"/>
              <w:jc w:val="center"/>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X</w:t>
            </w:r>
          </w:p>
        </w:tc>
        <w:tc>
          <w:tcPr>
            <w:tcW w:w="2539" w:type="pct"/>
          </w:tcPr>
          <w:p w14:paraId="2566C2ED" w14:textId="619681F6" w:rsidR="00700AE2" w:rsidRPr="00DB0703" w:rsidRDefault="00700AE2" w:rsidP="00161BE3">
            <w:pPr>
              <w:spacing w:before="120" w:line="312" w:lineRule="atLeast"/>
              <w:jc w:val="both"/>
              <w:rPr>
                <w:rFonts w:ascii="Arial" w:eastAsia="Times New Roman" w:hAnsi="Arial" w:cs="Arial"/>
                <w:color w:val="333333"/>
                <w:sz w:val="20"/>
                <w:szCs w:val="20"/>
                <w:lang w:eastAsia="sl-SI"/>
              </w:rPr>
            </w:pPr>
            <w:r w:rsidRPr="00DB0703">
              <w:rPr>
                <w:rFonts w:ascii="Arial" w:eastAsia="Times New Roman" w:hAnsi="Arial" w:cs="Arial"/>
                <w:color w:val="333333"/>
                <w:sz w:val="20"/>
                <w:szCs w:val="20"/>
                <w:lang w:eastAsia="sl-SI"/>
              </w:rPr>
              <w:t>Navedena infrastruktura skladno z Delegirano uredbo komisije (EU) 2021/2139 ne škoduje bistveno okoljskemu cilju ob upoštevanju določenih tehničnih meril. Merila za izbor projektov, ki morajo biti upoštevana</w:t>
            </w:r>
            <w:r w:rsidR="00117C21">
              <w:rPr>
                <w:rFonts w:ascii="Arial" w:eastAsia="Times New Roman" w:hAnsi="Arial" w:cs="Arial"/>
                <w:color w:val="333333"/>
                <w:sz w:val="20"/>
                <w:szCs w:val="20"/>
                <w:lang w:eastAsia="sl-SI"/>
              </w:rPr>
              <w:t>,</w:t>
            </w:r>
            <w:r w:rsidRPr="00DB0703">
              <w:rPr>
                <w:rFonts w:ascii="Arial" w:eastAsia="Times New Roman" w:hAnsi="Arial" w:cs="Arial"/>
                <w:color w:val="333333"/>
                <w:sz w:val="20"/>
                <w:szCs w:val="20"/>
                <w:lang w:eastAsia="sl-SI"/>
              </w:rPr>
              <w:t xml:space="preserve"> so predstavljena v Prilogi 1.</w:t>
            </w:r>
          </w:p>
          <w:p w14:paraId="7250C9D9" w14:textId="77777777" w:rsidR="00700AE2" w:rsidRPr="00DB0703" w:rsidRDefault="00700AE2" w:rsidP="00161BE3">
            <w:pPr>
              <w:spacing w:before="120" w:line="312" w:lineRule="atLeast"/>
              <w:jc w:val="both"/>
              <w:rPr>
                <w:rFonts w:ascii="Arial" w:eastAsia="Times New Roman" w:hAnsi="Arial" w:cs="Arial"/>
                <w:color w:val="333333"/>
                <w:sz w:val="20"/>
                <w:szCs w:val="20"/>
                <w:lang w:eastAsia="sl-SI"/>
              </w:rPr>
            </w:pPr>
            <w:r w:rsidRPr="00DB0703">
              <w:rPr>
                <w:rFonts w:ascii="Arial" w:eastAsia="Times New Roman" w:hAnsi="Arial" w:cs="Arial"/>
                <w:color w:val="333333"/>
                <w:sz w:val="20"/>
                <w:szCs w:val="20"/>
                <w:lang w:eastAsia="sl-SI"/>
              </w:rPr>
              <w:t>Ukrep skladno z Uredbo EU 2021/241 40 % prispeva k drugim okoljskim ciljem.</w:t>
            </w:r>
          </w:p>
          <w:p w14:paraId="205C7C2D" w14:textId="77777777" w:rsidR="00700AE2" w:rsidRPr="00DB0703" w:rsidRDefault="00700AE2" w:rsidP="00161BE3">
            <w:pPr>
              <w:spacing w:before="120" w:line="312" w:lineRule="atLeast"/>
              <w:jc w:val="both"/>
              <w:rPr>
                <w:rFonts w:ascii="Arial" w:eastAsia="Times New Roman" w:hAnsi="Arial" w:cs="Arial"/>
                <w:color w:val="333333"/>
                <w:sz w:val="20"/>
                <w:szCs w:val="20"/>
                <w:lang w:eastAsia="sl-SI"/>
              </w:rPr>
            </w:pPr>
            <w:r w:rsidRPr="00DB0703">
              <w:rPr>
                <w:rFonts w:ascii="Arial" w:eastAsia="Times New Roman" w:hAnsi="Arial" w:cs="Arial"/>
                <w:color w:val="333333"/>
                <w:sz w:val="20"/>
                <w:szCs w:val="20"/>
                <w:lang w:eastAsia="sl-SI"/>
              </w:rPr>
              <w:t xml:space="preserve">Skladno z omilitvenimi ukrepi iz OP za Program EKP bodo v opis ukrepa vnesene tudi naslednje zahteve: </w:t>
            </w:r>
          </w:p>
          <w:p w14:paraId="17148505" w14:textId="77777777" w:rsidR="00700AE2" w:rsidRPr="00DB0703" w:rsidRDefault="00700AE2" w:rsidP="00161BE3">
            <w:pPr>
              <w:spacing w:before="120" w:line="312" w:lineRule="atLeast"/>
              <w:jc w:val="both"/>
              <w:rPr>
                <w:rFonts w:ascii="Arial" w:eastAsia="Times New Roman" w:hAnsi="Arial" w:cs="Arial"/>
                <w:color w:val="333333"/>
                <w:sz w:val="20"/>
                <w:szCs w:val="20"/>
                <w:lang w:eastAsia="sl-SI"/>
              </w:rPr>
            </w:pPr>
            <w:r w:rsidRPr="00DB0703">
              <w:rPr>
                <w:rFonts w:ascii="Arial" w:eastAsia="Times New Roman" w:hAnsi="Arial" w:cs="Arial"/>
                <w:color w:val="333333"/>
                <w:sz w:val="20"/>
                <w:szCs w:val="20"/>
                <w:lang w:eastAsia="sl-SI"/>
              </w:rPr>
              <w:t>•</w:t>
            </w:r>
            <w:r w:rsidRPr="00DB0703">
              <w:rPr>
                <w:rFonts w:ascii="Arial" w:eastAsia="Times New Roman" w:hAnsi="Arial" w:cs="Arial"/>
                <w:color w:val="333333"/>
                <w:sz w:val="20"/>
                <w:szCs w:val="20"/>
                <w:lang w:eastAsia="sl-SI"/>
              </w:rPr>
              <w:tab/>
              <w:t xml:space="preserve">Pri umeščanju novih objektov se preveri njihov potencialen vpliv tudi na črpališča pitne vode s podeljenimi vodnimi dovoljenji in na predlagana vodovarstvena območja, ki niso zaščitena z vodovarstvenimi območji, in izvede ukrepe za zaščito teh virov. Poseganje v bližino vodnih virov ali na predlagana vodovarstvena območja in načrtovanje ustreznih ukrepov za zaščito teh vodnih </w:t>
            </w:r>
            <w:r w:rsidRPr="00DB0703">
              <w:rPr>
                <w:rFonts w:ascii="Arial" w:eastAsia="Times New Roman" w:hAnsi="Arial" w:cs="Arial"/>
                <w:color w:val="333333"/>
                <w:sz w:val="20"/>
                <w:szCs w:val="20"/>
                <w:lang w:eastAsia="sl-SI"/>
              </w:rPr>
              <w:lastRenderedPageBreak/>
              <w:t>virov se preverja v okviru izdaje projektnih pogojev in izdaje gradbenega dovoljenja.</w:t>
            </w:r>
          </w:p>
          <w:p w14:paraId="093FCCEA" w14:textId="2ECAF0F8"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DB0703">
              <w:rPr>
                <w:rFonts w:ascii="Arial" w:eastAsia="Times New Roman" w:hAnsi="Arial" w:cs="Arial"/>
                <w:color w:val="333333"/>
                <w:sz w:val="20"/>
                <w:szCs w:val="20"/>
                <w:lang w:eastAsia="sl-SI"/>
              </w:rPr>
              <w:t>•</w:t>
            </w:r>
            <w:r w:rsidRPr="00DB0703">
              <w:rPr>
                <w:rFonts w:ascii="Arial" w:eastAsia="Times New Roman" w:hAnsi="Arial" w:cs="Arial"/>
                <w:color w:val="333333"/>
                <w:sz w:val="20"/>
                <w:szCs w:val="20"/>
                <w:lang w:eastAsia="sl-SI"/>
              </w:rPr>
              <w:tab/>
              <w:t>Projekti/investicije</w:t>
            </w:r>
            <w:r w:rsidR="00117C21">
              <w:rPr>
                <w:rFonts w:ascii="Arial" w:eastAsia="Times New Roman" w:hAnsi="Arial" w:cs="Arial"/>
                <w:color w:val="333333"/>
                <w:sz w:val="20"/>
                <w:szCs w:val="20"/>
                <w:lang w:eastAsia="sl-SI"/>
              </w:rPr>
              <w:t>,</w:t>
            </w:r>
            <w:r w:rsidRPr="00DB0703">
              <w:rPr>
                <w:rFonts w:ascii="Arial" w:eastAsia="Times New Roman" w:hAnsi="Arial" w:cs="Arial"/>
                <w:color w:val="333333"/>
                <w:sz w:val="20"/>
                <w:szCs w:val="20"/>
                <w:lang w:eastAsia="sl-SI"/>
              </w:rPr>
              <w:t xml:space="preserve"> pri katerih bo prišlo do posegov v priobalna in vodna zemljišča</w:t>
            </w:r>
            <w:r w:rsidR="00117C21">
              <w:rPr>
                <w:rFonts w:ascii="Arial" w:eastAsia="Times New Roman" w:hAnsi="Arial" w:cs="Arial"/>
                <w:color w:val="333333"/>
                <w:sz w:val="20"/>
                <w:szCs w:val="20"/>
                <w:lang w:eastAsia="sl-SI"/>
              </w:rPr>
              <w:t>,</w:t>
            </w:r>
            <w:r w:rsidRPr="00DB0703">
              <w:rPr>
                <w:rFonts w:ascii="Arial" w:eastAsia="Times New Roman" w:hAnsi="Arial" w:cs="Arial"/>
                <w:color w:val="333333"/>
                <w:sz w:val="20"/>
                <w:szCs w:val="20"/>
                <w:lang w:eastAsia="sl-SI"/>
              </w:rPr>
              <w:t xml:space="preserve"> morajo zajemati oceno vpliva posega na stanje voda, izdelano v skladu s Prilogo 3 Splošnih smernic s področja upravljanja z vodami.</w:t>
            </w:r>
          </w:p>
        </w:tc>
      </w:tr>
      <w:tr w:rsidR="00700AE2" w:rsidRPr="008777C9" w14:paraId="05066FD8" w14:textId="77777777" w:rsidTr="006B2EC4">
        <w:tc>
          <w:tcPr>
            <w:tcW w:w="1774" w:type="pct"/>
            <w:hideMark/>
          </w:tcPr>
          <w:p w14:paraId="21679C30"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lastRenderedPageBreak/>
              <w:t xml:space="preserve">Krožno gospodarstvo, vključno s preprečevanjem odpadkov in recikliranjem </w:t>
            </w:r>
            <w:r w:rsidRPr="00731AAD">
              <w:rPr>
                <w:rFonts w:ascii="Arial" w:eastAsia="Times New Roman" w:hAnsi="Arial" w:cs="Arial"/>
                <w:i/>
                <w:color w:val="333333"/>
                <w:sz w:val="20"/>
                <w:szCs w:val="20"/>
                <w:lang w:eastAsia="sl-SI"/>
              </w:rPr>
              <w:t xml:space="preserve">(prepis </w:t>
            </w:r>
            <w:r>
              <w:rPr>
                <w:rFonts w:ascii="Arial" w:eastAsia="Times New Roman" w:hAnsi="Arial" w:cs="Arial"/>
                <w:i/>
                <w:color w:val="333333"/>
                <w:sz w:val="20"/>
                <w:szCs w:val="20"/>
                <w:lang w:eastAsia="sl-SI"/>
              </w:rPr>
              <w:t xml:space="preserve">ocene skladnosti z DNSH </w:t>
            </w:r>
            <w:r w:rsidRPr="00731AAD">
              <w:rPr>
                <w:rFonts w:ascii="Arial" w:eastAsia="Times New Roman" w:hAnsi="Arial" w:cs="Arial"/>
                <w:i/>
                <w:color w:val="333333"/>
                <w:sz w:val="20"/>
                <w:szCs w:val="20"/>
                <w:lang w:eastAsia="sl-SI"/>
              </w:rPr>
              <w:t xml:space="preserve">iz </w:t>
            </w:r>
            <w:r>
              <w:rPr>
                <w:rFonts w:ascii="Arial" w:eastAsia="Times New Roman" w:hAnsi="Arial" w:cs="Arial"/>
                <w:i/>
                <w:color w:val="333333"/>
                <w:sz w:val="20"/>
                <w:szCs w:val="20"/>
                <w:lang w:eastAsia="sl-SI"/>
              </w:rPr>
              <w:t>Dokumenta CPVO-DNSH</w:t>
            </w:r>
            <w:r w:rsidRPr="00731AAD">
              <w:rPr>
                <w:rFonts w:ascii="Arial" w:eastAsia="Times New Roman" w:hAnsi="Arial" w:cs="Arial"/>
                <w:i/>
                <w:color w:val="333333"/>
                <w:sz w:val="20"/>
                <w:szCs w:val="20"/>
                <w:lang w:eastAsia="sl-SI"/>
              </w:rPr>
              <w:t>)</w:t>
            </w:r>
            <w:r w:rsidRPr="00AC0D0B" w:rsidDel="00731AAD">
              <w:rPr>
                <w:rFonts w:ascii="Arial" w:eastAsia="Times New Roman" w:hAnsi="Arial" w:cs="Arial"/>
                <w:i/>
                <w:color w:val="333333"/>
                <w:sz w:val="20"/>
                <w:szCs w:val="20"/>
                <w:lang w:eastAsia="sl-SI"/>
              </w:rPr>
              <w:t xml:space="preserve"> </w:t>
            </w:r>
          </w:p>
        </w:tc>
        <w:tc>
          <w:tcPr>
            <w:tcW w:w="363" w:type="pct"/>
            <w:hideMark/>
          </w:tcPr>
          <w:p w14:paraId="1EDFB063"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24" w:type="pct"/>
            <w:hideMark/>
          </w:tcPr>
          <w:p w14:paraId="067E7C5E" w14:textId="77777777" w:rsidR="00700AE2" w:rsidRPr="008777C9" w:rsidRDefault="00700AE2" w:rsidP="00161BE3">
            <w:pPr>
              <w:spacing w:before="120" w:line="312" w:lineRule="atLeast"/>
              <w:jc w:val="center"/>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X</w:t>
            </w:r>
          </w:p>
        </w:tc>
        <w:tc>
          <w:tcPr>
            <w:tcW w:w="2539" w:type="pct"/>
          </w:tcPr>
          <w:p w14:paraId="3D75D0AE" w14:textId="6604A510" w:rsidR="00700AE2" w:rsidRPr="00DB0703" w:rsidRDefault="00700AE2" w:rsidP="00161BE3">
            <w:pPr>
              <w:spacing w:before="120" w:line="312" w:lineRule="atLeast"/>
              <w:jc w:val="both"/>
              <w:rPr>
                <w:rFonts w:ascii="Arial" w:eastAsia="Times New Roman" w:hAnsi="Arial" w:cs="Arial"/>
                <w:color w:val="333333"/>
                <w:sz w:val="20"/>
                <w:szCs w:val="20"/>
                <w:lang w:eastAsia="sl-SI"/>
              </w:rPr>
            </w:pPr>
            <w:r w:rsidRPr="00DB0703">
              <w:rPr>
                <w:rFonts w:ascii="Arial" w:eastAsia="Times New Roman" w:hAnsi="Arial" w:cs="Arial"/>
                <w:color w:val="333333"/>
                <w:sz w:val="20"/>
                <w:szCs w:val="20"/>
                <w:lang w:eastAsia="sl-SI"/>
              </w:rPr>
              <w:t>Navedena infrastruktura skladno z Delegirano uredbo komisije (EU) 2021/2139 ne škoduje bistveno okoljskemu cilju ob upoštevanju določenih tehničnih meril. Merila za izbor projektov, ki morajo biti upoštevana</w:t>
            </w:r>
            <w:r w:rsidR="00117C21">
              <w:rPr>
                <w:rFonts w:ascii="Arial" w:eastAsia="Times New Roman" w:hAnsi="Arial" w:cs="Arial"/>
                <w:color w:val="333333"/>
                <w:sz w:val="20"/>
                <w:szCs w:val="20"/>
                <w:lang w:eastAsia="sl-SI"/>
              </w:rPr>
              <w:t>,</w:t>
            </w:r>
            <w:r w:rsidRPr="00DB0703">
              <w:rPr>
                <w:rFonts w:ascii="Arial" w:eastAsia="Times New Roman" w:hAnsi="Arial" w:cs="Arial"/>
                <w:color w:val="333333"/>
                <w:sz w:val="20"/>
                <w:szCs w:val="20"/>
                <w:lang w:eastAsia="sl-SI"/>
              </w:rPr>
              <w:t xml:space="preserve"> so predstavljena v Prilogi 1.</w:t>
            </w:r>
          </w:p>
          <w:p w14:paraId="6BD37554" w14:textId="77777777" w:rsidR="00700AE2" w:rsidRPr="00DB0703" w:rsidRDefault="00700AE2" w:rsidP="00161BE3">
            <w:pPr>
              <w:spacing w:before="120" w:line="312" w:lineRule="atLeast"/>
              <w:jc w:val="both"/>
              <w:rPr>
                <w:rFonts w:ascii="Arial" w:eastAsia="Times New Roman" w:hAnsi="Arial" w:cs="Arial"/>
                <w:color w:val="333333"/>
                <w:sz w:val="20"/>
                <w:szCs w:val="20"/>
                <w:lang w:eastAsia="sl-SI"/>
              </w:rPr>
            </w:pPr>
            <w:r w:rsidRPr="00DB0703">
              <w:rPr>
                <w:rFonts w:ascii="Arial" w:eastAsia="Times New Roman" w:hAnsi="Arial" w:cs="Arial"/>
                <w:color w:val="333333"/>
                <w:sz w:val="20"/>
                <w:szCs w:val="20"/>
                <w:lang w:eastAsia="sl-SI"/>
              </w:rPr>
              <w:t>Ukrep skladno z Uredbo EU 2021/241 40 % prispeva k drugim okoljskim ciljem.</w:t>
            </w:r>
          </w:p>
          <w:p w14:paraId="2A491AB7" w14:textId="77777777" w:rsidR="00700AE2" w:rsidRPr="00DB0703" w:rsidRDefault="00700AE2" w:rsidP="00161BE3">
            <w:pPr>
              <w:spacing w:before="120" w:line="312" w:lineRule="atLeast"/>
              <w:jc w:val="both"/>
              <w:rPr>
                <w:rFonts w:ascii="Arial" w:eastAsia="Times New Roman" w:hAnsi="Arial" w:cs="Arial"/>
                <w:color w:val="333333"/>
                <w:sz w:val="20"/>
                <w:szCs w:val="20"/>
                <w:lang w:eastAsia="sl-SI"/>
              </w:rPr>
            </w:pPr>
            <w:r w:rsidRPr="00DB0703">
              <w:rPr>
                <w:rFonts w:ascii="Arial" w:eastAsia="Times New Roman" w:hAnsi="Arial" w:cs="Arial"/>
                <w:color w:val="333333"/>
                <w:sz w:val="20"/>
                <w:szCs w:val="20"/>
                <w:lang w:eastAsia="sl-SI"/>
              </w:rPr>
              <w:t xml:space="preserve">Skladno z omilitvenimi ukrepi iz OP za Program EKP bodo v opis ukrepa vnesene tudi naslednje zahteve: </w:t>
            </w:r>
          </w:p>
          <w:p w14:paraId="5192BA6B" w14:textId="54083CAA" w:rsidR="00700AE2" w:rsidRPr="008777C9" w:rsidRDefault="009106CC" w:rsidP="00161BE3">
            <w:pPr>
              <w:spacing w:before="120" w:line="312" w:lineRule="atLeast"/>
              <w:jc w:val="both"/>
              <w:rPr>
                <w:rFonts w:ascii="Arial" w:eastAsia="Times New Roman" w:hAnsi="Arial" w:cs="Arial"/>
                <w:color w:val="333333"/>
                <w:sz w:val="20"/>
                <w:szCs w:val="20"/>
                <w:lang w:eastAsia="sl-SI"/>
              </w:rPr>
            </w:pPr>
            <w:r>
              <w:rPr>
                <w:rFonts w:ascii="Arial" w:eastAsia="Times New Roman" w:hAnsi="Arial" w:cs="Arial"/>
                <w:color w:val="333333"/>
                <w:sz w:val="20"/>
                <w:szCs w:val="20"/>
                <w:lang w:eastAsia="sl-SI"/>
              </w:rPr>
              <w:t xml:space="preserve">• </w:t>
            </w:r>
            <w:r w:rsidR="00700AE2" w:rsidRPr="00DB0703">
              <w:rPr>
                <w:rFonts w:ascii="Arial" w:eastAsia="Times New Roman" w:hAnsi="Arial" w:cs="Arial"/>
                <w:color w:val="333333"/>
                <w:sz w:val="20"/>
                <w:szCs w:val="20"/>
                <w:lang w:eastAsia="sl-SI"/>
              </w:rPr>
              <w:t>Pri načrtovanju in izvedbi gradbenih del se izvede ukrepe za izboljšanje snovne učinkovitosti (ovrednotenje porabe snovi napram potrebam in funkcionalnosti</w:t>
            </w:r>
            <w:r w:rsidR="00117C21">
              <w:rPr>
                <w:rFonts w:ascii="Arial" w:eastAsia="Times New Roman" w:hAnsi="Arial" w:cs="Arial"/>
                <w:color w:val="333333"/>
                <w:sz w:val="20"/>
                <w:szCs w:val="20"/>
                <w:lang w:eastAsia="sl-SI"/>
              </w:rPr>
              <w:t>,</w:t>
            </w:r>
            <w:r w:rsidR="00700AE2" w:rsidRPr="00DB0703">
              <w:rPr>
                <w:rFonts w:ascii="Arial" w:eastAsia="Times New Roman" w:hAnsi="Arial" w:cs="Arial"/>
                <w:color w:val="333333"/>
                <w:sz w:val="20"/>
                <w:szCs w:val="20"/>
                <w:lang w:eastAsia="sl-SI"/>
              </w:rPr>
              <w:t xml:space="preserve"> vključno z upoštevanjem končne razgradnje, uporaba recikliranih materialov in ponovna uporaba materialov ter proizvodov; uporaba lokalnih materialov z ustreznimi tehničnimi lastnostmi, ki niso škodljive za okolje in zdravje ljudi ter materialov z nizkimi emisijami v življenjski dobi, uporaba sistemov kroženja snovi, ponovna uporaba vode ipd.). Skladno z nacionalnimi cilji na področju odpadkov se najmanj 70 % skupne mase gradbenih odpadkov pripravi za ponovno uporabo, reciklira in materialno predela (vključno z zasipanjem z uporabo odpadkov za nadomestitev drugih materialov, nenevarnih gradbenih odpadkov in odpadkov pri rušenju objektov, razen naravno prisotnega materiala, navedenega pod številko odpadka 17 05 04 s seznama odpadkov).</w:t>
            </w:r>
          </w:p>
        </w:tc>
      </w:tr>
      <w:tr w:rsidR="00700AE2" w:rsidRPr="008777C9" w14:paraId="6F1476A4" w14:textId="77777777" w:rsidTr="006B2EC4">
        <w:tc>
          <w:tcPr>
            <w:tcW w:w="1774" w:type="pct"/>
            <w:hideMark/>
          </w:tcPr>
          <w:p w14:paraId="62FD6432"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xml:space="preserve">Preprečevanje in nadzorovanje onesnaževanja zraka, vode ali ta </w:t>
            </w:r>
            <w:r w:rsidRPr="00731AAD">
              <w:rPr>
                <w:rFonts w:ascii="Arial" w:eastAsia="Times New Roman" w:hAnsi="Arial" w:cs="Arial"/>
                <w:i/>
                <w:color w:val="333333"/>
                <w:sz w:val="20"/>
                <w:szCs w:val="20"/>
                <w:lang w:eastAsia="sl-SI"/>
              </w:rPr>
              <w:t xml:space="preserve">(prepis </w:t>
            </w:r>
            <w:r>
              <w:rPr>
                <w:rFonts w:ascii="Arial" w:eastAsia="Times New Roman" w:hAnsi="Arial" w:cs="Arial"/>
                <w:i/>
                <w:color w:val="333333"/>
                <w:sz w:val="20"/>
                <w:szCs w:val="20"/>
                <w:lang w:eastAsia="sl-SI"/>
              </w:rPr>
              <w:t xml:space="preserve">ocene skladnosti z DNSH </w:t>
            </w:r>
            <w:r w:rsidRPr="00731AAD">
              <w:rPr>
                <w:rFonts w:ascii="Arial" w:eastAsia="Times New Roman" w:hAnsi="Arial" w:cs="Arial"/>
                <w:i/>
                <w:color w:val="333333"/>
                <w:sz w:val="20"/>
                <w:szCs w:val="20"/>
                <w:lang w:eastAsia="sl-SI"/>
              </w:rPr>
              <w:t xml:space="preserve">iz </w:t>
            </w:r>
            <w:r>
              <w:rPr>
                <w:rFonts w:ascii="Arial" w:eastAsia="Times New Roman" w:hAnsi="Arial" w:cs="Arial"/>
                <w:i/>
                <w:color w:val="333333"/>
                <w:sz w:val="20"/>
                <w:szCs w:val="20"/>
                <w:lang w:eastAsia="sl-SI"/>
              </w:rPr>
              <w:t>Dokumenta CPVO-DNSH</w:t>
            </w:r>
            <w:r w:rsidRPr="00731AAD">
              <w:rPr>
                <w:rFonts w:ascii="Arial" w:eastAsia="Times New Roman" w:hAnsi="Arial" w:cs="Arial"/>
                <w:i/>
                <w:color w:val="333333"/>
                <w:sz w:val="20"/>
                <w:szCs w:val="20"/>
                <w:lang w:eastAsia="sl-SI"/>
              </w:rPr>
              <w:t>)</w:t>
            </w:r>
            <w:r w:rsidDel="00731AAD">
              <w:rPr>
                <w:rFonts w:ascii="Arial" w:eastAsia="Times New Roman" w:hAnsi="Arial" w:cs="Arial"/>
                <w:i/>
                <w:color w:val="333333"/>
                <w:sz w:val="20"/>
                <w:szCs w:val="20"/>
                <w:lang w:eastAsia="sl-SI"/>
              </w:rPr>
              <w:t xml:space="preserve"> </w:t>
            </w:r>
          </w:p>
        </w:tc>
        <w:tc>
          <w:tcPr>
            <w:tcW w:w="363" w:type="pct"/>
            <w:hideMark/>
          </w:tcPr>
          <w:p w14:paraId="2DF9AAE1"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24" w:type="pct"/>
            <w:hideMark/>
          </w:tcPr>
          <w:p w14:paraId="5E1D55F9" w14:textId="77777777" w:rsidR="00700AE2" w:rsidRPr="008777C9" w:rsidRDefault="00700AE2" w:rsidP="00161BE3">
            <w:pPr>
              <w:spacing w:before="120" w:line="312" w:lineRule="atLeast"/>
              <w:jc w:val="center"/>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X</w:t>
            </w:r>
          </w:p>
        </w:tc>
        <w:tc>
          <w:tcPr>
            <w:tcW w:w="2539" w:type="pct"/>
          </w:tcPr>
          <w:p w14:paraId="2678224D" w14:textId="5B3D49D3" w:rsidR="00700AE2" w:rsidRPr="00DB0703" w:rsidRDefault="00700AE2" w:rsidP="00161BE3">
            <w:pPr>
              <w:spacing w:before="120" w:line="312" w:lineRule="atLeast"/>
              <w:jc w:val="both"/>
              <w:rPr>
                <w:rFonts w:ascii="Arial" w:eastAsia="Times New Roman" w:hAnsi="Arial" w:cs="Arial"/>
                <w:color w:val="333333"/>
                <w:sz w:val="20"/>
                <w:szCs w:val="20"/>
                <w:lang w:eastAsia="sl-SI"/>
              </w:rPr>
            </w:pPr>
            <w:r w:rsidRPr="00DB0703">
              <w:rPr>
                <w:rFonts w:ascii="Arial" w:eastAsia="Times New Roman" w:hAnsi="Arial" w:cs="Arial"/>
                <w:color w:val="333333"/>
                <w:sz w:val="20"/>
                <w:szCs w:val="20"/>
                <w:lang w:eastAsia="sl-SI"/>
              </w:rPr>
              <w:t>Navedena infrastruktura skladno z Delegirano uredbo komisije (EU) 2021/2139 ne škoduje bistveno okoljskemu cilju ob upoštevanju določenih tehničnih meril. Merila za izbor projektov, ki morajo biti upoštevana</w:t>
            </w:r>
            <w:r w:rsidR="00117C21">
              <w:rPr>
                <w:rFonts w:ascii="Arial" w:eastAsia="Times New Roman" w:hAnsi="Arial" w:cs="Arial"/>
                <w:color w:val="333333"/>
                <w:sz w:val="20"/>
                <w:szCs w:val="20"/>
                <w:lang w:eastAsia="sl-SI"/>
              </w:rPr>
              <w:t>,</w:t>
            </w:r>
            <w:r w:rsidRPr="00DB0703">
              <w:rPr>
                <w:rFonts w:ascii="Arial" w:eastAsia="Times New Roman" w:hAnsi="Arial" w:cs="Arial"/>
                <w:color w:val="333333"/>
                <w:sz w:val="20"/>
                <w:szCs w:val="20"/>
                <w:lang w:eastAsia="sl-SI"/>
              </w:rPr>
              <w:t xml:space="preserve"> so predstavljena v Prilogi 1.</w:t>
            </w:r>
          </w:p>
          <w:p w14:paraId="69C8AC93" w14:textId="77777777" w:rsidR="00700AE2" w:rsidRPr="00DB0703" w:rsidRDefault="00700AE2" w:rsidP="00161BE3">
            <w:pPr>
              <w:spacing w:before="120" w:line="312" w:lineRule="atLeast"/>
              <w:jc w:val="both"/>
              <w:rPr>
                <w:rFonts w:ascii="Arial" w:eastAsia="Times New Roman" w:hAnsi="Arial" w:cs="Arial"/>
                <w:color w:val="333333"/>
                <w:sz w:val="20"/>
                <w:szCs w:val="20"/>
                <w:lang w:eastAsia="sl-SI"/>
              </w:rPr>
            </w:pPr>
            <w:r w:rsidRPr="00DB0703">
              <w:rPr>
                <w:rFonts w:ascii="Arial" w:eastAsia="Times New Roman" w:hAnsi="Arial" w:cs="Arial"/>
                <w:color w:val="333333"/>
                <w:sz w:val="20"/>
                <w:szCs w:val="20"/>
                <w:lang w:eastAsia="sl-SI"/>
              </w:rPr>
              <w:lastRenderedPageBreak/>
              <w:t>Skladno z Ukrep skladno z Uredbo EU 2021/241 40 % prispeva k drugim okoljskim ciljem.</w:t>
            </w:r>
          </w:p>
          <w:p w14:paraId="529183FA" w14:textId="77777777" w:rsidR="00700AE2" w:rsidRPr="00DB0703" w:rsidRDefault="00700AE2" w:rsidP="00161BE3">
            <w:pPr>
              <w:spacing w:before="120" w:line="312" w:lineRule="atLeast"/>
              <w:jc w:val="both"/>
              <w:rPr>
                <w:rFonts w:ascii="Arial" w:eastAsia="Times New Roman" w:hAnsi="Arial" w:cs="Arial"/>
                <w:color w:val="333333"/>
                <w:sz w:val="20"/>
                <w:szCs w:val="20"/>
                <w:lang w:eastAsia="sl-SI"/>
              </w:rPr>
            </w:pPr>
            <w:r w:rsidRPr="00DB0703">
              <w:rPr>
                <w:rFonts w:ascii="Arial" w:eastAsia="Times New Roman" w:hAnsi="Arial" w:cs="Arial"/>
                <w:color w:val="333333"/>
                <w:sz w:val="20"/>
                <w:szCs w:val="20"/>
                <w:lang w:eastAsia="sl-SI"/>
              </w:rPr>
              <w:t xml:space="preserve">Omilitvenimi ukrepi iz OP za Program EKP bodo v opis ukrepa vnesene tudi naslednje zahteve: </w:t>
            </w:r>
          </w:p>
          <w:p w14:paraId="33810256" w14:textId="71CF0641" w:rsidR="00700AE2" w:rsidRPr="00DB0703" w:rsidRDefault="00700AE2" w:rsidP="00161BE3">
            <w:pPr>
              <w:spacing w:before="120" w:line="312" w:lineRule="atLeast"/>
              <w:jc w:val="both"/>
              <w:rPr>
                <w:rFonts w:ascii="Arial" w:eastAsia="Times New Roman" w:hAnsi="Arial" w:cs="Arial"/>
                <w:color w:val="333333"/>
                <w:sz w:val="20"/>
                <w:szCs w:val="20"/>
                <w:lang w:eastAsia="sl-SI"/>
              </w:rPr>
            </w:pPr>
            <w:r w:rsidRPr="00DB0703">
              <w:rPr>
                <w:rFonts w:ascii="Arial" w:eastAsia="Times New Roman" w:hAnsi="Arial" w:cs="Arial"/>
                <w:color w:val="333333"/>
                <w:sz w:val="20"/>
                <w:szCs w:val="20"/>
                <w:lang w:eastAsia="sl-SI"/>
              </w:rPr>
              <w:t>•</w:t>
            </w:r>
            <w:r w:rsidRPr="00DB0703">
              <w:rPr>
                <w:rFonts w:ascii="Arial" w:eastAsia="Times New Roman" w:hAnsi="Arial" w:cs="Arial"/>
                <w:color w:val="333333"/>
                <w:sz w:val="20"/>
                <w:szCs w:val="20"/>
                <w:lang w:eastAsia="sl-SI"/>
              </w:rPr>
              <w:tab/>
              <w:t>Z namenom preprečitve lokalnih negativnih vplivov na onesnaženost zraka, obremenitev s hrupom in povečanje emisij toplogrednih plinov iz prometa</w:t>
            </w:r>
            <w:r w:rsidR="00117C21">
              <w:rPr>
                <w:rFonts w:ascii="Arial" w:eastAsia="Times New Roman" w:hAnsi="Arial" w:cs="Arial"/>
                <w:color w:val="333333"/>
                <w:sz w:val="20"/>
                <w:szCs w:val="20"/>
                <w:lang w:eastAsia="sl-SI"/>
              </w:rPr>
              <w:t>,</w:t>
            </w:r>
            <w:r w:rsidRPr="00DB0703">
              <w:rPr>
                <w:rFonts w:ascii="Arial" w:eastAsia="Times New Roman" w:hAnsi="Arial" w:cs="Arial"/>
                <w:color w:val="333333"/>
                <w:sz w:val="20"/>
                <w:szCs w:val="20"/>
                <w:lang w:eastAsia="sl-SI"/>
              </w:rPr>
              <w:t xml:space="preserve"> se v okviru gradnje novih javnih objektov in vlaganj v obstoječe javne objekte, kadar se posledično generira povečanje prometa ali pa področje trajnostne mobilnosti na lokaciji še ni urejeno, zagotovi oz</w:t>
            </w:r>
            <w:r w:rsidR="00117C21">
              <w:rPr>
                <w:rFonts w:ascii="Arial" w:eastAsia="Times New Roman" w:hAnsi="Arial" w:cs="Arial"/>
                <w:color w:val="333333"/>
                <w:sz w:val="20"/>
                <w:szCs w:val="20"/>
                <w:lang w:eastAsia="sl-SI"/>
              </w:rPr>
              <w:t>iroma</w:t>
            </w:r>
            <w:r w:rsidRPr="00DB0703">
              <w:rPr>
                <w:rFonts w:ascii="Arial" w:eastAsia="Times New Roman" w:hAnsi="Arial" w:cs="Arial"/>
                <w:color w:val="333333"/>
                <w:sz w:val="20"/>
                <w:szCs w:val="20"/>
                <w:lang w:eastAsia="sl-SI"/>
              </w:rPr>
              <w:t xml:space="preserve"> uredi kolesarnico oz</w:t>
            </w:r>
            <w:r w:rsidR="00117C21">
              <w:rPr>
                <w:rFonts w:ascii="Arial" w:eastAsia="Times New Roman" w:hAnsi="Arial" w:cs="Arial"/>
                <w:color w:val="333333"/>
                <w:sz w:val="20"/>
                <w:szCs w:val="20"/>
                <w:lang w:eastAsia="sl-SI"/>
              </w:rPr>
              <w:t>iroma</w:t>
            </w:r>
            <w:r w:rsidRPr="00DB0703">
              <w:rPr>
                <w:rFonts w:ascii="Arial" w:eastAsia="Times New Roman" w:hAnsi="Arial" w:cs="Arial"/>
                <w:color w:val="333333"/>
                <w:sz w:val="20"/>
                <w:szCs w:val="20"/>
                <w:lang w:eastAsia="sl-SI"/>
              </w:rPr>
              <w:t xml:space="preserve"> mesto za parkiranje koles.</w:t>
            </w:r>
          </w:p>
          <w:p w14:paraId="77436206"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DB0703">
              <w:rPr>
                <w:rFonts w:ascii="Arial" w:eastAsia="Times New Roman" w:hAnsi="Arial" w:cs="Arial"/>
                <w:color w:val="333333"/>
                <w:sz w:val="20"/>
                <w:szCs w:val="20"/>
                <w:lang w:eastAsia="sl-SI"/>
              </w:rPr>
              <w:t>•</w:t>
            </w:r>
            <w:r w:rsidRPr="00DB0703">
              <w:rPr>
                <w:rFonts w:ascii="Arial" w:eastAsia="Times New Roman" w:hAnsi="Arial" w:cs="Arial"/>
                <w:color w:val="333333"/>
                <w:sz w:val="20"/>
                <w:szCs w:val="20"/>
                <w:lang w:eastAsia="sl-SI"/>
              </w:rPr>
              <w:tab/>
              <w:t>Javna razsvetljava voznih površin in spremljajoče infrastrukture se izvaja v zadržanem obsegu z okoljsko sprejemljivimi svetili, ki ne oddajajo visokega deleža modrega in ultravijoličnega dela spektra.</w:t>
            </w:r>
          </w:p>
        </w:tc>
      </w:tr>
      <w:tr w:rsidR="00700AE2" w:rsidRPr="008777C9" w14:paraId="1A805F5C" w14:textId="77777777" w:rsidTr="006B2EC4">
        <w:tc>
          <w:tcPr>
            <w:tcW w:w="1774" w:type="pct"/>
            <w:hideMark/>
          </w:tcPr>
          <w:p w14:paraId="7F185228" w14:textId="77777777" w:rsidR="00700AE2" w:rsidRPr="008777C9" w:rsidRDefault="00700AE2" w:rsidP="00161BE3">
            <w:pPr>
              <w:spacing w:before="60" w:after="60" w:line="312" w:lineRule="atLeast"/>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lastRenderedPageBreak/>
              <w:t xml:space="preserve">Varstvo in ohranjanje biotske raznovrstnosti in ekosistemov </w:t>
            </w:r>
            <w:r w:rsidRPr="00731AAD">
              <w:rPr>
                <w:rFonts w:ascii="Arial" w:eastAsia="Times New Roman" w:hAnsi="Arial" w:cs="Arial"/>
                <w:i/>
                <w:color w:val="333333"/>
                <w:sz w:val="20"/>
                <w:szCs w:val="20"/>
                <w:lang w:eastAsia="sl-SI"/>
              </w:rPr>
              <w:t xml:space="preserve">(prepis </w:t>
            </w:r>
            <w:r>
              <w:rPr>
                <w:rFonts w:ascii="Arial" w:eastAsia="Times New Roman" w:hAnsi="Arial" w:cs="Arial"/>
                <w:i/>
                <w:color w:val="333333"/>
                <w:sz w:val="20"/>
                <w:szCs w:val="20"/>
                <w:lang w:eastAsia="sl-SI"/>
              </w:rPr>
              <w:t xml:space="preserve">ocene skladnosti z DNSH </w:t>
            </w:r>
            <w:r w:rsidRPr="00731AAD">
              <w:rPr>
                <w:rFonts w:ascii="Arial" w:eastAsia="Times New Roman" w:hAnsi="Arial" w:cs="Arial"/>
                <w:i/>
                <w:color w:val="333333"/>
                <w:sz w:val="20"/>
                <w:szCs w:val="20"/>
                <w:lang w:eastAsia="sl-SI"/>
              </w:rPr>
              <w:t xml:space="preserve">iz </w:t>
            </w:r>
            <w:r>
              <w:rPr>
                <w:rFonts w:ascii="Arial" w:eastAsia="Times New Roman" w:hAnsi="Arial" w:cs="Arial"/>
                <w:i/>
                <w:color w:val="333333"/>
                <w:sz w:val="20"/>
                <w:szCs w:val="20"/>
                <w:lang w:eastAsia="sl-SI"/>
              </w:rPr>
              <w:t>dokumenta CPVO-DNSH</w:t>
            </w:r>
            <w:r w:rsidRPr="00731AAD">
              <w:rPr>
                <w:rFonts w:ascii="Arial" w:eastAsia="Times New Roman" w:hAnsi="Arial" w:cs="Arial"/>
                <w:i/>
                <w:color w:val="333333"/>
                <w:sz w:val="20"/>
                <w:szCs w:val="20"/>
                <w:lang w:eastAsia="sl-SI"/>
              </w:rPr>
              <w:t>)</w:t>
            </w:r>
          </w:p>
        </w:tc>
        <w:tc>
          <w:tcPr>
            <w:tcW w:w="363" w:type="pct"/>
            <w:hideMark/>
          </w:tcPr>
          <w:p w14:paraId="6314CDFA" w14:textId="77777777" w:rsidR="00700AE2" w:rsidRPr="008777C9" w:rsidRDefault="00700AE2" w:rsidP="00161BE3">
            <w:pPr>
              <w:spacing w:before="120" w:line="312" w:lineRule="atLeast"/>
              <w:jc w:val="both"/>
              <w:rPr>
                <w:rFonts w:ascii="Arial" w:eastAsia="Times New Roman" w:hAnsi="Arial" w:cs="Arial"/>
                <w:color w:val="333333"/>
                <w:sz w:val="20"/>
                <w:szCs w:val="20"/>
                <w:lang w:eastAsia="sl-SI"/>
              </w:rPr>
            </w:pPr>
            <w:r w:rsidRPr="008777C9">
              <w:rPr>
                <w:rFonts w:ascii="Arial" w:eastAsia="Times New Roman" w:hAnsi="Arial" w:cs="Arial"/>
                <w:color w:val="333333"/>
                <w:sz w:val="20"/>
                <w:szCs w:val="20"/>
                <w:lang w:eastAsia="sl-SI"/>
              </w:rPr>
              <w:t> </w:t>
            </w:r>
          </w:p>
        </w:tc>
        <w:tc>
          <w:tcPr>
            <w:tcW w:w="324" w:type="pct"/>
            <w:hideMark/>
          </w:tcPr>
          <w:p w14:paraId="302EDCFE" w14:textId="77777777" w:rsidR="00700AE2" w:rsidRPr="008777C9" w:rsidRDefault="00700AE2" w:rsidP="00161BE3">
            <w:pPr>
              <w:jc w:val="center"/>
              <w:rPr>
                <w:rFonts w:ascii="Arial" w:eastAsia="Times New Roman" w:hAnsi="Arial" w:cs="Arial"/>
                <w:sz w:val="20"/>
                <w:szCs w:val="20"/>
                <w:lang w:eastAsia="sl-SI"/>
              </w:rPr>
            </w:pPr>
            <w:r w:rsidRPr="008777C9">
              <w:rPr>
                <w:rFonts w:ascii="Arial" w:eastAsia="Times New Roman" w:hAnsi="Arial" w:cs="Arial"/>
                <w:color w:val="333333"/>
                <w:sz w:val="20"/>
                <w:szCs w:val="20"/>
                <w:lang w:eastAsia="sl-SI"/>
              </w:rPr>
              <w:t>X</w:t>
            </w:r>
          </w:p>
        </w:tc>
        <w:tc>
          <w:tcPr>
            <w:tcW w:w="2539" w:type="pct"/>
          </w:tcPr>
          <w:p w14:paraId="10E0C8B4" w14:textId="3253AC9A" w:rsidR="00700AE2" w:rsidRPr="008777C9" w:rsidRDefault="00700AE2" w:rsidP="00117C21">
            <w:pPr>
              <w:spacing w:before="120" w:line="312" w:lineRule="atLeast"/>
              <w:jc w:val="both"/>
              <w:rPr>
                <w:rFonts w:ascii="Arial" w:eastAsia="Times New Roman" w:hAnsi="Arial" w:cs="Arial"/>
                <w:sz w:val="20"/>
                <w:szCs w:val="20"/>
                <w:lang w:eastAsia="sl-SI"/>
              </w:rPr>
            </w:pPr>
            <w:r w:rsidRPr="00DB0703">
              <w:rPr>
                <w:rFonts w:ascii="Arial" w:eastAsia="Times New Roman" w:hAnsi="Arial" w:cs="Arial"/>
                <w:sz w:val="20"/>
                <w:szCs w:val="20"/>
                <w:lang w:eastAsia="sl-SI"/>
              </w:rPr>
              <w:t xml:space="preserve">Za navedene investicije je </w:t>
            </w:r>
            <w:r w:rsidR="00117C21">
              <w:rPr>
                <w:rFonts w:ascii="Arial" w:eastAsia="Times New Roman" w:hAnsi="Arial" w:cs="Arial"/>
                <w:sz w:val="20"/>
                <w:szCs w:val="20"/>
                <w:lang w:eastAsia="sl-SI"/>
              </w:rPr>
              <w:t>treba</w:t>
            </w:r>
            <w:r w:rsidR="00117C21" w:rsidRPr="00DB0703">
              <w:rPr>
                <w:rFonts w:ascii="Arial" w:eastAsia="Times New Roman" w:hAnsi="Arial" w:cs="Arial"/>
                <w:sz w:val="20"/>
                <w:szCs w:val="20"/>
                <w:lang w:eastAsia="sl-SI"/>
              </w:rPr>
              <w:t xml:space="preserve"> </w:t>
            </w:r>
            <w:r w:rsidRPr="00DB0703">
              <w:rPr>
                <w:rFonts w:ascii="Arial" w:eastAsia="Times New Roman" w:hAnsi="Arial" w:cs="Arial"/>
                <w:sz w:val="20"/>
                <w:szCs w:val="20"/>
                <w:lang w:eastAsia="sl-SI"/>
              </w:rPr>
              <w:t xml:space="preserve">izvesti celovito presojo vplivov na okolje in presojo vplivov na okolje, kadar je to zakonsko predpisano. V postopkih bo </w:t>
            </w:r>
            <w:r w:rsidR="00117C21">
              <w:rPr>
                <w:rFonts w:ascii="Arial" w:eastAsia="Times New Roman" w:hAnsi="Arial" w:cs="Arial"/>
                <w:sz w:val="20"/>
                <w:szCs w:val="20"/>
                <w:lang w:eastAsia="sl-SI"/>
              </w:rPr>
              <w:t>treba</w:t>
            </w:r>
            <w:r w:rsidR="00117C21" w:rsidRPr="00DB0703">
              <w:rPr>
                <w:rFonts w:ascii="Arial" w:eastAsia="Times New Roman" w:hAnsi="Arial" w:cs="Arial"/>
                <w:sz w:val="20"/>
                <w:szCs w:val="20"/>
                <w:lang w:eastAsia="sl-SI"/>
              </w:rPr>
              <w:t xml:space="preserve"> </w:t>
            </w:r>
            <w:r w:rsidRPr="00DB0703">
              <w:rPr>
                <w:rFonts w:ascii="Arial" w:eastAsia="Times New Roman" w:hAnsi="Arial" w:cs="Arial"/>
                <w:sz w:val="20"/>
                <w:szCs w:val="20"/>
                <w:lang w:eastAsia="sl-SI"/>
              </w:rPr>
              <w:t xml:space="preserve">upoštevati potencialne vplive izvedbe projekta na naravo. V kolikor se bo v okviru postopkov CPVO in PVO ter vzporednih presoj sprejemljivosti na varovana območja narave pokazalo, da je poseg sprejemljiv, ocenjujemo, da izvedba Programa EKP ne bo imela bistvene škode na varstvo in ohranjanje biotske raznovrstnosti in ekosistemov. </w:t>
            </w:r>
            <w:r w:rsidR="00117C21">
              <w:rPr>
                <w:rFonts w:ascii="Arial" w:eastAsia="Times New Roman" w:hAnsi="Arial" w:cs="Arial"/>
                <w:sz w:val="20"/>
                <w:szCs w:val="20"/>
                <w:lang w:eastAsia="sl-SI"/>
              </w:rPr>
              <w:t>Če</w:t>
            </w:r>
            <w:r w:rsidRPr="00DB0703">
              <w:rPr>
                <w:rFonts w:ascii="Arial" w:eastAsia="Times New Roman" w:hAnsi="Arial" w:cs="Arial"/>
                <w:sz w:val="20"/>
                <w:szCs w:val="20"/>
                <w:lang w:eastAsia="sl-SI"/>
              </w:rPr>
              <w:t xml:space="preserve"> presoja vplivov s skladno z zakonom ni potrebna, poseg </w:t>
            </w:r>
            <w:r w:rsidR="00117C21">
              <w:rPr>
                <w:rFonts w:ascii="Arial" w:eastAsia="Times New Roman" w:hAnsi="Arial" w:cs="Arial"/>
                <w:sz w:val="20"/>
                <w:szCs w:val="20"/>
                <w:lang w:eastAsia="sl-SI"/>
              </w:rPr>
              <w:t xml:space="preserve">pa </w:t>
            </w:r>
            <w:r w:rsidR="00117C21" w:rsidRPr="00DB0703">
              <w:rPr>
                <w:rFonts w:ascii="Arial" w:eastAsia="Times New Roman" w:hAnsi="Arial" w:cs="Arial"/>
                <w:sz w:val="20"/>
                <w:szCs w:val="20"/>
                <w:lang w:eastAsia="sl-SI"/>
              </w:rPr>
              <w:t xml:space="preserve">se </w:t>
            </w:r>
            <w:r w:rsidRPr="00DB0703">
              <w:rPr>
                <w:rFonts w:ascii="Arial" w:eastAsia="Times New Roman" w:hAnsi="Arial" w:cs="Arial"/>
                <w:sz w:val="20"/>
                <w:szCs w:val="20"/>
                <w:lang w:eastAsia="sl-SI"/>
              </w:rPr>
              <w:t>izvaja na območjih Natura 2000 ali zavarovanih območjih, je treba pridobiti naravovarstveno soglasje in izvesti presojo sprejemljivosti na naravo v sklopu tega postopka. Investicije bodo odobrene le, če ne bodo bistveno vplivale na celovitost zavarovanih območij in območij Natura 2000 glede na njihove cilje ohranjanja.</w:t>
            </w:r>
          </w:p>
        </w:tc>
      </w:tr>
    </w:tbl>
    <w:p w14:paraId="49D70837" w14:textId="77777777" w:rsidR="00700AE2" w:rsidRPr="008777C9" w:rsidRDefault="00700AE2" w:rsidP="00700AE2">
      <w:pPr>
        <w:spacing w:line="260" w:lineRule="exact"/>
        <w:jc w:val="both"/>
        <w:rPr>
          <w:rFonts w:ascii="Arial" w:hAnsi="Arial" w:cs="Arial"/>
          <w:sz w:val="20"/>
          <w:szCs w:val="20"/>
        </w:rPr>
      </w:pPr>
    </w:p>
    <w:p w14:paraId="57C63911" w14:textId="0AAC4649" w:rsidR="00700AE2" w:rsidRDefault="00700AE2" w:rsidP="003C3BB0">
      <w:pPr>
        <w:jc w:val="both"/>
        <w:rPr>
          <w:rFonts w:ascii="Arial" w:hAnsi="Arial" w:cs="Arial"/>
          <w:sz w:val="20"/>
          <w:szCs w:val="20"/>
        </w:rPr>
      </w:pPr>
    </w:p>
    <w:p w14:paraId="0E11069C" w14:textId="77777777" w:rsidR="00700AE2" w:rsidRPr="008777C9" w:rsidRDefault="00700AE2" w:rsidP="003C3BB0">
      <w:pPr>
        <w:jc w:val="both"/>
        <w:rPr>
          <w:rFonts w:ascii="Arial" w:hAnsi="Arial" w:cs="Arial"/>
          <w:sz w:val="20"/>
          <w:szCs w:val="20"/>
        </w:rPr>
      </w:pPr>
    </w:p>
    <w:sectPr w:rsidR="00700AE2" w:rsidRPr="008777C9" w:rsidSect="00D90379">
      <w:headerReference w:type="even" r:id="rId29"/>
      <w:headerReference w:type="default" r:id="rId30"/>
      <w:footerReference w:type="default" r:id="rId31"/>
      <w:headerReference w:type="first" r:id="rId32"/>
      <w:pgSz w:w="11906" w:h="16838" w:code="9"/>
      <w:pgMar w:top="1985" w:right="1418" w:bottom="1418" w:left="1276" w:header="709" w:footer="709" w:gutter="0"/>
      <w:pgBorders w:offsetFrom="page">
        <w:top w:val="single" w:sz="8" w:space="20" w:color="auto"/>
        <w:left w:val="single" w:sz="8" w:space="20" w:color="auto"/>
        <w:bottom w:val="single" w:sz="8" w:space="20" w:color="auto"/>
        <w:right w:val="single" w:sz="8" w:space="20"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C5B6FB" w14:textId="77777777" w:rsidR="0096045F" w:rsidRDefault="0096045F">
      <w:r>
        <w:separator/>
      </w:r>
    </w:p>
    <w:p w14:paraId="0A098F55" w14:textId="77777777" w:rsidR="0096045F" w:rsidRDefault="0096045F"/>
  </w:endnote>
  <w:endnote w:type="continuationSeparator" w:id="0">
    <w:p w14:paraId="5AF28CE5" w14:textId="77777777" w:rsidR="0096045F" w:rsidRDefault="0096045F">
      <w:r>
        <w:continuationSeparator/>
      </w:r>
    </w:p>
    <w:p w14:paraId="2614054F" w14:textId="77777777" w:rsidR="0096045F" w:rsidRDefault="0096045F"/>
  </w:endnote>
  <w:endnote w:type="continuationNotice" w:id="1">
    <w:p w14:paraId="036376AD" w14:textId="77777777" w:rsidR="0096045F" w:rsidRDefault="0096045F"/>
    <w:p w14:paraId="19CC6A18" w14:textId="77777777" w:rsidR="0096045F" w:rsidRDefault="009604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EUAlbertina">
    <w:altName w:val="MS Gothic"/>
    <w:panose1 w:val="00000000000000000000"/>
    <w:charset w:val="00"/>
    <w:family w:val="swiss"/>
    <w:notTrueType/>
    <w:pitch w:val="default"/>
    <w:sig w:usb0="00000001"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Republika">
    <w:altName w:val="Franklin Gothic Medium Cond"/>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AF0EF" w14:textId="77777777" w:rsidR="0096045F" w:rsidRDefault="0096045F">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1C99DA5E" w14:textId="77777777" w:rsidR="0096045F" w:rsidRDefault="0096045F">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D16CA" w14:textId="07B512C3" w:rsidR="0096045F" w:rsidRDefault="0096045F">
    <w:pPr>
      <w:pStyle w:val="Noga"/>
      <w:spacing w:before="120"/>
      <w:rPr>
        <w:sz w:val="22"/>
        <w:szCs w:val="22"/>
      </w:rPr>
    </w:pPr>
    <w:r>
      <w:rPr>
        <w:rStyle w:val="tevilkastrani"/>
        <w:sz w:val="22"/>
        <w:szCs w:val="22"/>
      </w:rPr>
      <w:fldChar w:fldCharType="begin"/>
    </w:r>
    <w:r>
      <w:rPr>
        <w:rStyle w:val="tevilkastrani"/>
        <w:sz w:val="22"/>
        <w:szCs w:val="22"/>
      </w:rPr>
      <w:instrText xml:space="preserve"> DATE  \@ "MMMM yyyy" </w:instrText>
    </w:r>
    <w:r>
      <w:rPr>
        <w:rStyle w:val="tevilkastrani"/>
        <w:sz w:val="22"/>
        <w:szCs w:val="22"/>
      </w:rPr>
      <w:fldChar w:fldCharType="separate"/>
    </w:r>
    <w:r w:rsidR="006D5A5B">
      <w:rPr>
        <w:rStyle w:val="tevilkastrani"/>
        <w:noProof/>
        <w:sz w:val="22"/>
        <w:szCs w:val="22"/>
      </w:rPr>
      <w:t>avgust 2023</w:t>
    </w:r>
    <w:r>
      <w:rPr>
        <w:rStyle w:val="tevilkastrani"/>
        <w:sz w:val="22"/>
        <w:szCs w:val="22"/>
      </w:rPr>
      <w:fldChar w:fldCharType="end"/>
    </w:r>
    <w:r>
      <w:rPr>
        <w:noProof/>
      </w:rPr>
      <mc:AlternateContent>
        <mc:Choice Requires="wps">
          <w:drawing>
            <wp:anchor distT="4294967295" distB="4294967295" distL="114300" distR="114300" simplePos="0" relativeHeight="251656704" behindDoc="0" locked="0" layoutInCell="1" allowOverlap="1" wp14:anchorId="6F3AD482" wp14:editId="3EF7825A">
              <wp:simplePos x="0" y="0"/>
              <wp:positionH relativeFrom="column">
                <wp:posOffset>-15240</wp:posOffset>
              </wp:positionH>
              <wp:positionV relativeFrom="paragraph">
                <wp:posOffset>-15876</wp:posOffset>
              </wp:positionV>
              <wp:extent cx="5787390" cy="0"/>
              <wp:effectExtent l="0" t="0" r="22860" b="1905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7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3528B" id="Line 3"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1.25pt" to="45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VEgIAACg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"/>
          </w:pict>
        </mc:Fallback>
      </mc:AlternateContent>
    </w:r>
    <w:r>
      <w:rPr>
        <w:rStyle w:val="tevilkastrani"/>
        <w:sz w:val="22"/>
        <w:szCs w:val="22"/>
      </w:rPr>
      <w:tab/>
    </w:r>
    <w:r>
      <w:rPr>
        <w:rStyle w:val="tevilkastrani"/>
        <w:sz w:val="22"/>
        <w:szCs w:val="22"/>
      </w:rPr>
      <w:fldChar w:fldCharType="begin"/>
    </w:r>
    <w:r>
      <w:rPr>
        <w:rStyle w:val="tevilkastrani"/>
        <w:sz w:val="22"/>
        <w:szCs w:val="22"/>
      </w:rPr>
      <w:instrText xml:space="preserve"> PAGE </w:instrText>
    </w:r>
    <w:r>
      <w:rPr>
        <w:rStyle w:val="tevilkastrani"/>
        <w:sz w:val="22"/>
        <w:szCs w:val="22"/>
      </w:rPr>
      <w:fldChar w:fldCharType="separate"/>
    </w:r>
    <w:r>
      <w:rPr>
        <w:rStyle w:val="tevilkastrani"/>
        <w:noProof/>
        <w:sz w:val="22"/>
        <w:szCs w:val="22"/>
      </w:rPr>
      <w:t>ii</w:t>
    </w:r>
    <w:r>
      <w:rPr>
        <w:rStyle w:val="tevilkastrani"/>
        <w:sz w:val="22"/>
        <w:szCs w:val="22"/>
      </w:rPr>
      <w:fldChar w:fldCharType="end"/>
    </w:r>
    <w:r>
      <w:rPr>
        <w:rStyle w:val="tevilkastrani"/>
        <w:sz w:val="22"/>
        <w:szCs w:val="22"/>
      </w:rPr>
      <w:tab/>
    </w:r>
    <w:bookmarkStart w:id="0" w:name="OLE_LINK1"/>
    <w:bookmarkStart w:id="1" w:name="OLE_LINK2"/>
    <w:r>
      <w:rPr>
        <w:rStyle w:val="tevilkastrani"/>
        <w:sz w:val="22"/>
        <w:szCs w:val="22"/>
      </w:rPr>
      <w:t xml:space="preserve">Verzija: </w:t>
    </w:r>
    <w:r>
      <w:rPr>
        <w:rStyle w:val="tevilkastrani"/>
        <w:sz w:val="22"/>
        <w:szCs w:val="22"/>
      </w:rPr>
      <w:fldChar w:fldCharType="begin"/>
    </w:r>
    <w:r>
      <w:rPr>
        <w:rStyle w:val="tevilkastrani"/>
        <w:sz w:val="22"/>
        <w:szCs w:val="22"/>
      </w:rPr>
      <w:instrText xml:space="preserve"> Verzija </w:instrText>
    </w:r>
    <w:r>
      <w:rPr>
        <w:rStyle w:val="tevilkastrani"/>
        <w:sz w:val="22"/>
        <w:szCs w:val="22"/>
      </w:rPr>
      <w:fldChar w:fldCharType="separate"/>
    </w:r>
    <w:r>
      <w:rPr>
        <w:bCs/>
        <w:sz w:val="22"/>
        <w:szCs w:val="22"/>
      </w:rPr>
      <w:t>1.10</w:t>
    </w:r>
    <w:r>
      <w:rPr>
        <w:rStyle w:val="tevilkastrani"/>
        <w:sz w:val="22"/>
        <w:szCs w:val="22"/>
      </w:rPr>
      <w:fldChar w:fldCharType="end"/>
    </w:r>
    <w:bookmarkEnd w:id="0"/>
    <w:bookmarkEnd w:id="1"/>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2430537"/>
      <w:docPartObj>
        <w:docPartGallery w:val="Page Numbers (Bottom of Page)"/>
        <w:docPartUnique/>
      </w:docPartObj>
    </w:sdtPr>
    <w:sdtEndPr>
      <w:rPr>
        <w:rFonts w:ascii="Arial" w:hAnsi="Arial" w:cs="Arial"/>
        <w:sz w:val="20"/>
        <w:szCs w:val="20"/>
      </w:rPr>
    </w:sdtEndPr>
    <w:sdtContent>
      <w:p w14:paraId="2F92BE64" w14:textId="41A58B98" w:rsidR="0096045F" w:rsidRPr="00C2696F" w:rsidRDefault="00D4236C">
        <w:pPr>
          <w:pStyle w:val="Noga"/>
          <w:jc w:val="right"/>
          <w:rPr>
            <w:rFonts w:ascii="Arial" w:hAnsi="Arial" w:cs="Arial"/>
            <w:sz w:val="20"/>
            <w:szCs w:val="20"/>
          </w:rPr>
        </w:pPr>
      </w:p>
    </w:sdtContent>
  </w:sdt>
  <w:p w14:paraId="16BD5904" w14:textId="77777777" w:rsidR="0096045F" w:rsidRDefault="0096045F">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597B4" w14:textId="66F94FC0" w:rsidR="0096045F" w:rsidRDefault="0096045F">
    <w:pPr>
      <w:pStyle w:val="Noga"/>
      <w:jc w:val="right"/>
    </w:pPr>
  </w:p>
  <w:p w14:paraId="11FB9A80" w14:textId="77777777" w:rsidR="0096045F" w:rsidRDefault="0096045F"/>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5085600"/>
      <w:docPartObj>
        <w:docPartGallery w:val="Page Numbers (Bottom of Page)"/>
        <w:docPartUnique/>
      </w:docPartObj>
    </w:sdtPr>
    <w:sdtEndPr>
      <w:rPr>
        <w:rFonts w:ascii="Arial" w:hAnsi="Arial" w:cs="Arial"/>
        <w:sz w:val="20"/>
        <w:szCs w:val="20"/>
      </w:rPr>
    </w:sdtEndPr>
    <w:sdtContent>
      <w:p w14:paraId="005E08B0" w14:textId="27197561" w:rsidR="0096045F" w:rsidRPr="00290C59" w:rsidRDefault="0096045F">
        <w:pPr>
          <w:pStyle w:val="Noga"/>
          <w:jc w:val="right"/>
          <w:rPr>
            <w:rFonts w:ascii="Arial" w:hAnsi="Arial" w:cs="Arial"/>
            <w:sz w:val="20"/>
            <w:szCs w:val="20"/>
          </w:rPr>
        </w:pPr>
        <w:r w:rsidRPr="00290C59">
          <w:rPr>
            <w:rFonts w:ascii="Arial" w:hAnsi="Arial" w:cs="Arial"/>
            <w:sz w:val="20"/>
            <w:szCs w:val="20"/>
          </w:rPr>
          <w:fldChar w:fldCharType="begin"/>
        </w:r>
        <w:r w:rsidRPr="00290C59">
          <w:rPr>
            <w:rFonts w:ascii="Arial" w:hAnsi="Arial" w:cs="Arial"/>
            <w:sz w:val="20"/>
            <w:szCs w:val="20"/>
          </w:rPr>
          <w:instrText>PAGE   \* MERGEFORMAT</w:instrText>
        </w:r>
        <w:r w:rsidRPr="00290C59">
          <w:rPr>
            <w:rFonts w:ascii="Arial" w:hAnsi="Arial" w:cs="Arial"/>
            <w:sz w:val="20"/>
            <w:szCs w:val="20"/>
          </w:rPr>
          <w:fldChar w:fldCharType="separate"/>
        </w:r>
        <w:r w:rsidR="00D4236C">
          <w:rPr>
            <w:rFonts w:ascii="Arial" w:hAnsi="Arial" w:cs="Arial"/>
            <w:noProof/>
            <w:sz w:val="20"/>
            <w:szCs w:val="20"/>
          </w:rPr>
          <w:t>28</w:t>
        </w:r>
        <w:r w:rsidRPr="00290C59">
          <w:rPr>
            <w:rFonts w:ascii="Arial" w:hAnsi="Arial" w:cs="Arial"/>
            <w:sz w:val="20"/>
            <w:szCs w:val="20"/>
          </w:rPr>
          <w:fldChar w:fldCharType="end"/>
        </w:r>
      </w:p>
    </w:sdtContent>
  </w:sdt>
  <w:p w14:paraId="4AC75B5F" w14:textId="77777777" w:rsidR="0096045F" w:rsidRDefault="0096045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69E7A1" w14:textId="77777777" w:rsidR="0096045F" w:rsidRDefault="0096045F">
      <w:r>
        <w:separator/>
      </w:r>
    </w:p>
    <w:p w14:paraId="30E7E1BB" w14:textId="77777777" w:rsidR="0096045F" w:rsidRDefault="0096045F"/>
  </w:footnote>
  <w:footnote w:type="continuationSeparator" w:id="0">
    <w:p w14:paraId="00AEC514" w14:textId="77777777" w:rsidR="0096045F" w:rsidRDefault="0096045F">
      <w:r>
        <w:continuationSeparator/>
      </w:r>
    </w:p>
    <w:p w14:paraId="4BCB4C82" w14:textId="77777777" w:rsidR="0096045F" w:rsidRDefault="0096045F"/>
  </w:footnote>
  <w:footnote w:type="continuationNotice" w:id="1">
    <w:p w14:paraId="106073BA" w14:textId="77777777" w:rsidR="0096045F" w:rsidRDefault="0096045F"/>
    <w:p w14:paraId="5F44723F" w14:textId="77777777" w:rsidR="0096045F" w:rsidRDefault="0096045F"/>
  </w:footnote>
  <w:footnote w:id="2">
    <w:p w14:paraId="65446835" w14:textId="14B9AE5D" w:rsidR="0096045F" w:rsidRPr="00E1269F" w:rsidRDefault="0096045F" w:rsidP="00E1269F">
      <w:pPr>
        <w:pStyle w:val="Sprotnaopomba-besedilo"/>
        <w:jc w:val="both"/>
        <w:rPr>
          <w:rFonts w:ascii="Arial" w:hAnsi="Arial" w:cs="Arial"/>
          <w:sz w:val="18"/>
          <w:szCs w:val="18"/>
        </w:rPr>
      </w:pPr>
      <w:r>
        <w:rPr>
          <w:rStyle w:val="Sprotnaopomba-sklic"/>
        </w:rPr>
        <w:footnoteRef/>
      </w:r>
      <w:r>
        <w:t xml:space="preserve"> </w:t>
      </w:r>
      <w:r w:rsidRPr="00E1269F">
        <w:rPr>
          <w:rFonts w:ascii="Arial" w:hAnsi="Arial" w:cs="Arial"/>
          <w:sz w:val="18"/>
          <w:szCs w:val="18"/>
        </w:rPr>
        <w:t>Uredba (EU) 2021/1060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w:t>
      </w:r>
    </w:p>
  </w:footnote>
  <w:footnote w:id="3">
    <w:p w14:paraId="5DAA023B" w14:textId="5268B8D7" w:rsidR="0096045F" w:rsidRDefault="0096045F" w:rsidP="00E1269F">
      <w:pPr>
        <w:pStyle w:val="Sprotnaopomba-besedilo"/>
        <w:jc w:val="both"/>
      </w:pPr>
      <w:r w:rsidRPr="00E1269F">
        <w:rPr>
          <w:rStyle w:val="Sprotnaopomba-sklic"/>
          <w:rFonts w:ascii="Arial" w:hAnsi="Arial" w:cs="Arial"/>
          <w:sz w:val="18"/>
          <w:szCs w:val="18"/>
        </w:rPr>
        <w:footnoteRef/>
      </w:r>
      <w:r w:rsidRPr="00E1269F">
        <w:rPr>
          <w:rFonts w:ascii="Arial" w:hAnsi="Arial" w:cs="Arial"/>
          <w:sz w:val="18"/>
          <w:szCs w:val="18"/>
        </w:rPr>
        <w:t xml:space="preserve"> Uredba (EU) 2020/852 Evropskega parlamenta in Sveta z dne 18. junija 2020 o vzpostavitvi okvira za spodbujanje trajnostnih naložb ter spremembi Uredbe (EU) 2019/2088</w:t>
      </w:r>
    </w:p>
  </w:footnote>
  <w:footnote w:id="4">
    <w:p w14:paraId="22A0B84B" w14:textId="5253FFDD" w:rsidR="0096045F" w:rsidRPr="00E30746" w:rsidRDefault="0096045F" w:rsidP="00EE178F">
      <w:pPr>
        <w:pStyle w:val="Sprotnaopomba-besedilo"/>
        <w:jc w:val="both"/>
        <w:rPr>
          <w:rFonts w:ascii="Arial" w:hAnsi="Arial" w:cs="Arial"/>
          <w:sz w:val="18"/>
          <w:szCs w:val="18"/>
        </w:rPr>
      </w:pPr>
      <w:r>
        <w:rPr>
          <w:rStyle w:val="Sprotnaopomba-sklic"/>
        </w:rPr>
        <w:footnoteRef/>
      </w:r>
      <w:r>
        <w:t xml:space="preserve"> </w:t>
      </w:r>
      <w:r>
        <w:rPr>
          <w:rFonts w:ascii="Arial" w:hAnsi="Arial" w:cs="Arial"/>
          <w:sz w:val="18"/>
          <w:szCs w:val="18"/>
        </w:rPr>
        <w:t xml:space="preserve">Ukrep se v tem dokumentu nanaša na gospodarsko dejavnost z </w:t>
      </w:r>
      <w:r w:rsidRPr="00074D94">
        <w:rPr>
          <w:rFonts w:ascii="Arial" w:hAnsi="Arial" w:cs="Arial"/>
          <w:sz w:val="18"/>
          <w:szCs w:val="18"/>
        </w:rPr>
        <w:t>jasno opredeljenim obsegom in cilji</w:t>
      </w:r>
      <w:r>
        <w:rPr>
          <w:rFonts w:ascii="Arial" w:hAnsi="Arial" w:cs="Arial"/>
          <w:sz w:val="18"/>
          <w:szCs w:val="18"/>
        </w:rPr>
        <w:t xml:space="preserve"> in v smislu člena 2 Uredbe</w:t>
      </w:r>
      <w:r w:rsidRPr="002672FB">
        <w:rPr>
          <w:rFonts w:ascii="Arial" w:hAnsi="Arial" w:cs="Arial"/>
          <w:sz w:val="18"/>
          <w:szCs w:val="18"/>
        </w:rPr>
        <w:t xml:space="preserve"> </w:t>
      </w:r>
      <w:r>
        <w:rPr>
          <w:rFonts w:ascii="Arial" w:hAnsi="Arial" w:cs="Arial"/>
          <w:sz w:val="18"/>
          <w:szCs w:val="18"/>
        </w:rPr>
        <w:t xml:space="preserve">o skupnih določbah pomeni operacija, to je: (a) </w:t>
      </w:r>
      <w:r w:rsidRPr="00EE178F">
        <w:rPr>
          <w:rFonts w:ascii="Arial" w:hAnsi="Arial" w:cs="Arial"/>
          <w:sz w:val="18"/>
          <w:szCs w:val="18"/>
        </w:rPr>
        <w:t>projekt, pogodb</w:t>
      </w:r>
      <w:r>
        <w:rPr>
          <w:rFonts w:ascii="Arial" w:hAnsi="Arial" w:cs="Arial"/>
          <w:sz w:val="18"/>
          <w:szCs w:val="18"/>
        </w:rPr>
        <w:t>a</w:t>
      </w:r>
      <w:r w:rsidRPr="00EE178F">
        <w:rPr>
          <w:rFonts w:ascii="Arial" w:hAnsi="Arial" w:cs="Arial"/>
          <w:sz w:val="18"/>
          <w:szCs w:val="18"/>
        </w:rPr>
        <w:t>, skupin</w:t>
      </w:r>
      <w:r>
        <w:rPr>
          <w:rFonts w:ascii="Arial" w:hAnsi="Arial" w:cs="Arial"/>
          <w:sz w:val="18"/>
          <w:szCs w:val="18"/>
        </w:rPr>
        <w:t>a</w:t>
      </w:r>
      <w:r w:rsidRPr="00EE178F">
        <w:rPr>
          <w:rFonts w:ascii="Arial" w:hAnsi="Arial" w:cs="Arial"/>
          <w:sz w:val="18"/>
          <w:szCs w:val="18"/>
        </w:rPr>
        <w:t xml:space="preserve"> projektov, izbranih v okviru </w:t>
      </w:r>
      <w:r>
        <w:rPr>
          <w:rFonts w:ascii="Arial" w:hAnsi="Arial" w:cs="Arial"/>
          <w:sz w:val="18"/>
          <w:szCs w:val="18"/>
        </w:rPr>
        <w:t xml:space="preserve">PEKP in (b) </w:t>
      </w:r>
      <w:r w:rsidRPr="00EE178F">
        <w:rPr>
          <w:rFonts w:ascii="Arial" w:hAnsi="Arial" w:cs="Arial"/>
          <w:sz w:val="18"/>
          <w:szCs w:val="18"/>
        </w:rPr>
        <w:t xml:space="preserve">v okviru finančnih instrumentov prispevek </w:t>
      </w:r>
      <w:r>
        <w:rPr>
          <w:rFonts w:ascii="Arial" w:hAnsi="Arial" w:cs="Arial"/>
          <w:sz w:val="18"/>
          <w:szCs w:val="18"/>
        </w:rPr>
        <w:t>PEKP</w:t>
      </w:r>
      <w:r w:rsidRPr="00EE178F">
        <w:rPr>
          <w:rFonts w:ascii="Arial" w:hAnsi="Arial" w:cs="Arial"/>
          <w:sz w:val="18"/>
          <w:szCs w:val="18"/>
        </w:rPr>
        <w:t xml:space="preserve"> v finančni instrument in nadaljnjo finančno podporo, ki jo ta finančni instrument</w:t>
      </w:r>
      <w:r>
        <w:rPr>
          <w:rFonts w:ascii="Arial" w:hAnsi="Arial" w:cs="Arial"/>
          <w:sz w:val="18"/>
          <w:szCs w:val="18"/>
        </w:rPr>
        <w:t xml:space="preserve"> zagotavlja končnim prejemnikom.</w:t>
      </w:r>
      <w:r w:rsidRPr="00E30746">
        <w:rPr>
          <w:rFonts w:ascii="Arial" w:hAnsi="Arial" w:cs="Arial"/>
          <w:sz w:val="18"/>
          <w:szCs w:val="18"/>
        </w:rPr>
        <w:t xml:space="preserve"> </w:t>
      </w:r>
    </w:p>
  </w:footnote>
  <w:footnote w:id="5">
    <w:p w14:paraId="5CA699B5" w14:textId="418E88F4" w:rsidR="0096045F" w:rsidRDefault="0096045F" w:rsidP="0032610A">
      <w:pPr>
        <w:pStyle w:val="Sprotnaopomba-besedilo"/>
        <w:jc w:val="both"/>
      </w:pPr>
      <w:r w:rsidRPr="00E30746">
        <w:rPr>
          <w:rStyle w:val="Sprotnaopomba-sklic"/>
          <w:rFonts w:ascii="Arial" w:hAnsi="Arial" w:cs="Arial"/>
          <w:sz w:val="18"/>
          <w:szCs w:val="18"/>
        </w:rPr>
        <w:footnoteRef/>
      </w:r>
      <w:r>
        <w:t xml:space="preserve"> </w:t>
      </w:r>
      <w:r w:rsidRPr="0032610A">
        <w:rPr>
          <w:rFonts w:ascii="Arial" w:hAnsi="Arial" w:cs="Arial"/>
          <w:sz w:val="18"/>
          <w:szCs w:val="18"/>
        </w:rPr>
        <w:t>Delegirana uredba Komisije (EU) 2021/2139 z dne 4. junija 2021 o dopolnitvi Uredbe (EU) 2020/852 Evropskega parlamenta in Sveta z določitvijo tehničnih meril za pregled za določitev pogojev, pod katerimi se šteje, da gospodarska dejavnost bistveno prispeva k blažitvi podnebnih sprememb ali prilagajanju podnebnim spremembam, ter za ugotavljanje, ali ta gospodarska dejavnost ne škoduje bistveno kateremu od drugih okoljskih ciljev</w:t>
      </w:r>
    </w:p>
  </w:footnote>
  <w:footnote w:id="6">
    <w:p w14:paraId="094BE031" w14:textId="7B8BB4D2" w:rsidR="0096045F" w:rsidRDefault="0096045F" w:rsidP="0087768B">
      <w:pPr>
        <w:pStyle w:val="Sprotnaopomba-besedilo"/>
        <w:jc w:val="both"/>
      </w:pPr>
      <w:r>
        <w:rPr>
          <w:rStyle w:val="Sprotnaopomba-sklic"/>
        </w:rPr>
        <w:footnoteRef/>
      </w:r>
      <w:r>
        <w:t xml:space="preserve"> </w:t>
      </w:r>
      <w:r w:rsidRPr="0087768B">
        <w:rPr>
          <w:rFonts w:ascii="Arial" w:hAnsi="Arial" w:cs="Arial"/>
          <w:sz w:val="18"/>
          <w:szCs w:val="18"/>
        </w:rPr>
        <w:t>Gre za i</w:t>
      </w:r>
      <w:r>
        <w:rPr>
          <w:rFonts w:ascii="Arial" w:hAnsi="Arial" w:cs="Arial"/>
          <w:sz w:val="18"/>
          <w:szCs w:val="18"/>
        </w:rPr>
        <w:t>nformacije</w:t>
      </w:r>
      <w:r w:rsidRPr="0087768B">
        <w:rPr>
          <w:rFonts w:ascii="Arial" w:hAnsi="Arial" w:cs="Arial"/>
          <w:sz w:val="18"/>
          <w:szCs w:val="18"/>
        </w:rPr>
        <w:t xml:space="preserve"> o </w:t>
      </w:r>
      <w:r>
        <w:rPr>
          <w:rFonts w:ascii="Arial" w:hAnsi="Arial" w:cs="Arial"/>
          <w:sz w:val="18"/>
          <w:szCs w:val="18"/>
        </w:rPr>
        <w:t xml:space="preserve">morebitnih </w:t>
      </w:r>
      <w:r w:rsidRPr="0087768B">
        <w:rPr>
          <w:rFonts w:ascii="Arial" w:hAnsi="Arial" w:cs="Arial"/>
          <w:sz w:val="18"/>
          <w:szCs w:val="18"/>
        </w:rPr>
        <w:t xml:space="preserve">dokazilih in podpornih dokumentih iz predhodnih faz razvoja ukrepa, ki </w:t>
      </w:r>
      <w:r>
        <w:rPr>
          <w:rFonts w:ascii="Arial" w:hAnsi="Arial" w:cs="Arial"/>
          <w:sz w:val="18"/>
          <w:szCs w:val="18"/>
        </w:rPr>
        <w:t xml:space="preserve">naslavljajo zahteve v zvezi z </w:t>
      </w:r>
      <w:r w:rsidRPr="0087768B">
        <w:rPr>
          <w:rFonts w:ascii="Arial" w:hAnsi="Arial" w:cs="Arial"/>
          <w:sz w:val="18"/>
          <w:szCs w:val="18"/>
        </w:rPr>
        <w:t>DNSH in so relevantni z vidika utemeljitve poenostavljenega pristopa</w:t>
      </w:r>
      <w:r>
        <w:rPr>
          <w:rFonts w:ascii="Arial" w:hAnsi="Arial" w:cs="Arial"/>
          <w:sz w:val="18"/>
          <w:szCs w:val="18"/>
        </w:rPr>
        <w:t>.</w:t>
      </w:r>
      <w:r>
        <w:t xml:space="preserve"> </w:t>
      </w:r>
    </w:p>
  </w:footnote>
  <w:footnote w:id="7">
    <w:p w14:paraId="57CE48F4" w14:textId="0748ADAF" w:rsidR="0096045F" w:rsidRDefault="0096045F" w:rsidP="00744413">
      <w:pPr>
        <w:pStyle w:val="Sprotnaopomba-besedilo"/>
        <w:jc w:val="both"/>
      </w:pPr>
      <w:r>
        <w:rPr>
          <w:rStyle w:val="Sprotnaopomba-sklic"/>
        </w:rPr>
        <w:footnoteRef/>
      </w:r>
      <w:r>
        <w:t xml:space="preserve"> </w:t>
      </w:r>
      <w:r w:rsidRPr="005F763E">
        <w:rPr>
          <w:rFonts w:ascii="Arial" w:hAnsi="Arial" w:cs="Arial"/>
          <w:sz w:val="18"/>
          <w:szCs w:val="18"/>
        </w:rPr>
        <w:t>Ocena skladnosti ukrepa z DNSH je povzeta po CPVO</w:t>
      </w:r>
      <w:r>
        <w:rPr>
          <w:rFonts w:ascii="Arial" w:hAnsi="Arial" w:cs="Arial"/>
          <w:sz w:val="18"/>
          <w:szCs w:val="18"/>
        </w:rPr>
        <w:t>-DNSH</w:t>
      </w:r>
      <w:r w:rsidRPr="005F763E">
        <w:rPr>
          <w:rFonts w:ascii="Arial" w:hAnsi="Arial" w:cs="Arial"/>
          <w:sz w:val="18"/>
          <w:szCs w:val="18"/>
        </w:rPr>
        <w:t>. Ta ocena je primerna le v primeru ukrepov, ki so po opisu in značilnostih primerljivi z obravnavanim primerom, zato jo je potrebno ponovno preveriti in ustrezno popraviti v drugih primerih.</w:t>
      </w:r>
    </w:p>
  </w:footnote>
  <w:footnote w:id="8">
    <w:p w14:paraId="4ECBFA05" w14:textId="052FD993" w:rsidR="0096045F" w:rsidRPr="00F36F32" w:rsidRDefault="0096045F" w:rsidP="00F36F32">
      <w:pPr>
        <w:pStyle w:val="Sprotnaopomba-besedilo"/>
        <w:jc w:val="both"/>
        <w:rPr>
          <w:rFonts w:ascii="Arial" w:hAnsi="Arial" w:cs="Arial"/>
          <w:sz w:val="18"/>
          <w:szCs w:val="18"/>
        </w:rPr>
      </w:pPr>
      <w:r>
        <w:rPr>
          <w:rStyle w:val="Sprotnaopomba-sklic"/>
        </w:rPr>
        <w:footnoteRef/>
      </w:r>
      <w:r>
        <w:t xml:space="preserve"> </w:t>
      </w:r>
      <w:r w:rsidRPr="00F36F32">
        <w:rPr>
          <w:rFonts w:ascii="Arial" w:hAnsi="Arial" w:cs="Arial"/>
          <w:sz w:val="18"/>
          <w:szCs w:val="18"/>
        </w:rPr>
        <w:t>Dokumentacija, ki se nanaša na postopek celovite presoje vplivov na okolje za Program evropske kohezijske politike 2021-2027 vključuje dokument z naslovom Strokovna in tehnična podpora pri izvedbi celovite presoje vplivov na okolje za Program evropske kohezijske politike 2021–2027 in naslednje priloge:</w:t>
      </w:r>
    </w:p>
    <w:p w14:paraId="0C40BB24" w14:textId="7A5D71B5" w:rsidR="0096045F" w:rsidRPr="00F36F32" w:rsidRDefault="0096045F" w:rsidP="00F36F32">
      <w:pPr>
        <w:pStyle w:val="Sprotnaopomba-besedilo"/>
        <w:ind w:left="284" w:hanging="284"/>
        <w:jc w:val="both"/>
        <w:rPr>
          <w:rFonts w:ascii="Arial" w:hAnsi="Arial" w:cs="Arial"/>
          <w:sz w:val="18"/>
          <w:szCs w:val="18"/>
        </w:rPr>
      </w:pPr>
      <w:r w:rsidRPr="00F36F32">
        <w:rPr>
          <w:rFonts w:ascii="Arial" w:hAnsi="Arial" w:cs="Arial"/>
          <w:sz w:val="18"/>
          <w:szCs w:val="18"/>
        </w:rPr>
        <w:t xml:space="preserve"> •</w:t>
      </w:r>
      <w:r w:rsidRPr="00F36F32">
        <w:rPr>
          <w:rFonts w:ascii="Arial" w:hAnsi="Arial" w:cs="Arial"/>
          <w:sz w:val="18"/>
          <w:szCs w:val="18"/>
        </w:rPr>
        <w:tab/>
        <w:t xml:space="preserve">Strokovna in tehnična podpora pri izvedbi celovite presoje vplivov na okolje za Program evropske kohezijske politike 2021–2027 – Dodatek za presojo načela, da se ne škoduje bistveno – </w:t>
      </w:r>
      <w:r>
        <w:rPr>
          <w:rFonts w:ascii="Arial" w:hAnsi="Arial" w:cs="Arial"/>
          <w:sz w:val="18"/>
          <w:szCs w:val="18"/>
        </w:rPr>
        <w:t>K</w:t>
      </w:r>
      <w:r w:rsidRPr="00F36F32">
        <w:rPr>
          <w:rFonts w:ascii="Arial" w:hAnsi="Arial" w:cs="Arial"/>
          <w:sz w:val="18"/>
          <w:szCs w:val="18"/>
        </w:rPr>
        <w:t>ončno poročilo;</w:t>
      </w:r>
    </w:p>
    <w:p w14:paraId="2A5806A8" w14:textId="77777777" w:rsidR="0096045F" w:rsidRPr="00F36F32" w:rsidRDefault="0096045F" w:rsidP="00F36F32">
      <w:pPr>
        <w:pStyle w:val="Sprotnaopomba-besedilo"/>
        <w:ind w:left="284" w:hanging="284"/>
        <w:jc w:val="both"/>
        <w:rPr>
          <w:rFonts w:ascii="Arial" w:hAnsi="Arial" w:cs="Arial"/>
          <w:sz w:val="18"/>
          <w:szCs w:val="18"/>
        </w:rPr>
      </w:pPr>
      <w:r w:rsidRPr="00F36F32">
        <w:rPr>
          <w:rFonts w:ascii="Arial" w:hAnsi="Arial" w:cs="Arial"/>
          <w:sz w:val="18"/>
          <w:szCs w:val="18"/>
        </w:rPr>
        <w:t>•</w:t>
      </w:r>
      <w:r w:rsidRPr="00F36F32">
        <w:rPr>
          <w:rFonts w:ascii="Arial" w:hAnsi="Arial" w:cs="Arial"/>
          <w:sz w:val="18"/>
          <w:szCs w:val="18"/>
        </w:rPr>
        <w:tab/>
        <w:t>Strokovna in tehnična podpora pri izvedbi celovite presoje vplivov na okolje za Program evropske kohezijske politike 2021–2027 – Priloga DNSH – Tehnična merila za izbor projektov za izpolnjevanje načela, da se ne škoduje bistveno;</w:t>
      </w:r>
    </w:p>
    <w:p w14:paraId="6EF7F53D" w14:textId="0E0425D0" w:rsidR="0096045F" w:rsidRDefault="0096045F" w:rsidP="00F36F32">
      <w:pPr>
        <w:pStyle w:val="Sprotnaopomba-besedilo"/>
        <w:ind w:left="284" w:hanging="284"/>
        <w:jc w:val="both"/>
      </w:pPr>
      <w:r w:rsidRPr="00F36F32">
        <w:rPr>
          <w:rFonts w:ascii="Arial" w:hAnsi="Arial" w:cs="Arial"/>
          <w:sz w:val="18"/>
          <w:szCs w:val="18"/>
        </w:rPr>
        <w:t>•</w:t>
      </w:r>
      <w:r w:rsidRPr="00F36F32">
        <w:rPr>
          <w:rFonts w:ascii="Arial" w:hAnsi="Arial" w:cs="Arial"/>
          <w:sz w:val="18"/>
          <w:szCs w:val="18"/>
        </w:rPr>
        <w:tab/>
        <w:t>Strokovna in tehnična podpora pri izvedbi celovite presoje vplivov na okolje za Program evropske kohezijske politike 2021–2027 – Priloga DNSH – Omilitveni ukrepi in priporočila</w:t>
      </w:r>
    </w:p>
  </w:footnote>
  <w:footnote w:id="9">
    <w:p w14:paraId="1A3A240A" w14:textId="69A84854" w:rsidR="0096045F" w:rsidRDefault="0096045F" w:rsidP="00161BE3">
      <w:pPr>
        <w:pStyle w:val="Sprotnaopomba-besedilo"/>
        <w:jc w:val="both"/>
      </w:pPr>
      <w:r>
        <w:rPr>
          <w:rStyle w:val="Sprotnaopomba-sklic"/>
        </w:rPr>
        <w:footnoteRef/>
      </w:r>
      <w:r>
        <w:t xml:space="preserve"> </w:t>
      </w:r>
      <w:r w:rsidRPr="00161BE3">
        <w:rPr>
          <w:rFonts w:ascii="Arial" w:hAnsi="Arial" w:cs="Arial"/>
          <w:sz w:val="18"/>
          <w:szCs w:val="18"/>
        </w:rPr>
        <w:t>Ocena skladnosti ukrepa z DNSH je povzeta po CPVO-DNSH. Ta ocena je primerna le v primeru ukrepov, ki so po opisu in značilnostih primerljivi z obravnavanim primerom, zato jo je potrebno ponovno preveriti in ustrezno popraviti v drugih primerih</w:t>
      </w:r>
    </w:p>
  </w:footnote>
  <w:footnote w:id="10">
    <w:p w14:paraId="0DD6A375" w14:textId="038D3C43" w:rsidR="0096045F" w:rsidRDefault="0096045F" w:rsidP="00700347">
      <w:pPr>
        <w:pStyle w:val="Sprotnaopomba-besedilo"/>
        <w:jc w:val="both"/>
      </w:pPr>
      <w:r>
        <w:rPr>
          <w:rStyle w:val="Sprotnaopomba-sklic"/>
        </w:rPr>
        <w:footnoteRef/>
      </w:r>
      <w:r>
        <w:t xml:space="preserve"> </w:t>
      </w:r>
      <w:r w:rsidRPr="00700347">
        <w:rPr>
          <w:rFonts w:ascii="Arial" w:hAnsi="Arial" w:cs="Arial"/>
          <w:sz w:val="18"/>
          <w:szCs w:val="18"/>
        </w:rPr>
        <w:t>Ocena skladnosti ukrepa z DNSH je povzeta po Prilogi 1 NOO. Ta ocena je primerna le v primeru ukrepov, ki so po opisu in značilnostih primerljivi z obravnavanim primerom, zato jo je potrebno ponovno preveriti in ustrezno popraviti v drugih primerih</w:t>
      </w:r>
    </w:p>
  </w:footnote>
  <w:footnote w:id="11">
    <w:p w14:paraId="398CE0A4" w14:textId="39146A42" w:rsidR="0096045F" w:rsidRDefault="0096045F" w:rsidP="00161BE3">
      <w:pPr>
        <w:pStyle w:val="Sprotnaopomba-besedilo"/>
        <w:jc w:val="both"/>
      </w:pPr>
      <w:r>
        <w:rPr>
          <w:rStyle w:val="Sprotnaopomba-sklic"/>
        </w:rPr>
        <w:footnoteRef/>
      </w:r>
      <w:r>
        <w:t xml:space="preserve"> </w:t>
      </w:r>
      <w:r w:rsidRPr="00161BE3">
        <w:rPr>
          <w:rFonts w:ascii="Arial" w:hAnsi="Arial" w:cs="Arial"/>
          <w:sz w:val="18"/>
          <w:szCs w:val="18"/>
        </w:rPr>
        <w:t>Ocena skladnosti ukrepa z DNSH je povzeta po CPVO-DNSH. Ta ocena je primerna le v primeru ukrepov, ki so po opisu in značilnostih primerljivi z obravnavanim primerom, zato jo je potrebno ponovno preveriti in ustrezno popraviti v drugih primerih</w:t>
      </w:r>
    </w:p>
  </w:footnote>
  <w:footnote w:id="12">
    <w:p w14:paraId="58D71EAF" w14:textId="1B6D9D03" w:rsidR="0096045F" w:rsidRDefault="0096045F" w:rsidP="00161BE3">
      <w:pPr>
        <w:pStyle w:val="Sprotnaopomba-besedilo"/>
        <w:jc w:val="both"/>
      </w:pPr>
      <w:r>
        <w:rPr>
          <w:rStyle w:val="Sprotnaopomba-sklic"/>
        </w:rPr>
        <w:footnoteRef/>
      </w:r>
      <w:r>
        <w:t xml:space="preserve"> </w:t>
      </w:r>
      <w:r w:rsidRPr="00161BE3">
        <w:rPr>
          <w:rFonts w:ascii="Arial" w:hAnsi="Arial" w:cs="Arial"/>
          <w:sz w:val="18"/>
          <w:szCs w:val="18"/>
        </w:rPr>
        <w:t xml:space="preserve">Ocena skladnosti ukrepa z DNSH je povzeta po CPVO-DNSH. Ta ocena je primerna le v primeru, </w:t>
      </w:r>
      <w:r>
        <w:rPr>
          <w:rFonts w:ascii="Arial" w:hAnsi="Arial" w:cs="Arial"/>
          <w:sz w:val="18"/>
          <w:szCs w:val="18"/>
        </w:rPr>
        <w:t xml:space="preserve">da se izbran ukrep </w:t>
      </w:r>
      <w:r w:rsidRPr="00161BE3">
        <w:rPr>
          <w:rFonts w:ascii="Arial" w:hAnsi="Arial" w:cs="Arial"/>
          <w:sz w:val="18"/>
          <w:szCs w:val="18"/>
        </w:rPr>
        <w:t xml:space="preserve">po opisu in značilnostih </w:t>
      </w:r>
      <w:r>
        <w:rPr>
          <w:rFonts w:ascii="Arial" w:hAnsi="Arial" w:cs="Arial"/>
          <w:sz w:val="18"/>
          <w:szCs w:val="18"/>
        </w:rPr>
        <w:t>ne razlikuje od osnovnega, v nasprotnem primeru jo je treba ponovno preveriti in po potrebi popraviti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4D803" w14:textId="37D4D676" w:rsidR="0096045F" w:rsidRDefault="0096045F">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BEBCB" w14:textId="7B3431B9" w:rsidR="0096045F" w:rsidRDefault="0096045F">
    <w:pPr>
      <w:pStyle w:val="Glava"/>
      <w:jc w:val="center"/>
    </w:pPr>
    <w:r>
      <w:rPr>
        <w:noProof/>
      </w:rPr>
      <w:drawing>
        <wp:anchor distT="0" distB="0" distL="114300" distR="114300" simplePos="0" relativeHeight="251660800" behindDoc="1" locked="0" layoutInCell="1" allowOverlap="1" wp14:anchorId="6F4284F2" wp14:editId="65F31E57">
          <wp:simplePos x="0" y="0"/>
          <wp:positionH relativeFrom="column">
            <wp:posOffset>-595630</wp:posOffset>
          </wp:positionH>
          <wp:positionV relativeFrom="paragraph">
            <wp:posOffset>-762635</wp:posOffset>
          </wp:positionV>
          <wp:extent cx="3554095" cy="1308735"/>
          <wp:effectExtent l="0" t="0" r="8255" b="5715"/>
          <wp:wrapNone/>
          <wp:docPr id="17" name="Slika 23" descr="Urad za kohezijsko polit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descr="Urad za kohezijsko politik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4095" cy="13087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3ADFD522" wp14:editId="380057E9">
          <wp:simplePos x="0" y="0"/>
          <wp:positionH relativeFrom="column">
            <wp:posOffset>2602230</wp:posOffset>
          </wp:positionH>
          <wp:positionV relativeFrom="paragraph">
            <wp:posOffset>-237490</wp:posOffset>
          </wp:positionV>
          <wp:extent cx="3241675" cy="902335"/>
          <wp:effectExtent l="0" t="0" r="0" b="0"/>
          <wp:wrapNone/>
          <wp:docPr id="18" name="Slika 12" descr="OSNOVNI LOGOTIP-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OSNOVNI LOGOTIP-S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41675" cy="902335"/>
                  </a:xfrm>
                  <a:prstGeom prst="rect">
                    <a:avLst/>
                  </a:prstGeom>
                  <a:noFill/>
                </pic:spPr>
              </pic:pic>
            </a:graphicData>
          </a:graphic>
          <wp14:sizeRelH relativeFrom="page">
            <wp14:pctWidth>0</wp14:pctWidth>
          </wp14:sizeRelH>
          <wp14:sizeRelV relativeFrom="page">
            <wp14:pctHeight>0</wp14:pctHeight>
          </wp14:sizeRelV>
        </wp:anchor>
      </w:drawing>
    </w:r>
  </w:p>
  <w:p w14:paraId="2CC18FD5" w14:textId="77777777" w:rsidR="0096045F" w:rsidRDefault="0096045F">
    <w:pPr>
      <w:pStyle w:val="Glava"/>
    </w:pPr>
    <w:r>
      <w:rPr>
        <w:noProof/>
      </w:rPr>
      <mc:AlternateContent>
        <mc:Choice Requires="wps">
          <w:drawing>
            <wp:anchor distT="0" distB="0" distL="114300" distR="114300" simplePos="0" relativeHeight="251654656" behindDoc="0" locked="0" layoutInCell="1" allowOverlap="1" wp14:anchorId="00396854" wp14:editId="35641A76">
              <wp:simplePos x="0" y="0"/>
              <wp:positionH relativeFrom="column">
                <wp:posOffset>-19050</wp:posOffset>
              </wp:positionH>
              <wp:positionV relativeFrom="paragraph">
                <wp:posOffset>433705</wp:posOffset>
              </wp:positionV>
              <wp:extent cx="5791200" cy="36195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810E9" w14:textId="77777777" w:rsidR="0096045F" w:rsidRDefault="0096045F">
                          <w:pPr>
                            <w:jc w:val="center"/>
                            <w:rPr>
                              <w:b/>
                              <w:caps/>
                              <w:color w:val="003399"/>
                              <w:sz w:val="15"/>
                              <w:szCs w:val="15"/>
                            </w:rPr>
                          </w:pPr>
                          <w:r>
                            <w:rPr>
                              <w:b/>
                              <w:caps/>
                              <w:color w:val="003399"/>
                              <w:sz w:val="15"/>
                              <w:szCs w:val="15"/>
                            </w:rPr>
                            <w:t xml:space="preserve">Navodila o upravičenih stroških za sredstva evropske kohezijske politike </w:t>
                          </w:r>
                        </w:p>
                        <w:p w14:paraId="7F9D93E1" w14:textId="77777777" w:rsidR="0096045F" w:rsidRDefault="0096045F">
                          <w:pPr>
                            <w:jc w:val="center"/>
                            <w:rPr>
                              <w:b/>
                              <w:caps/>
                              <w:color w:val="003399"/>
                              <w:sz w:val="15"/>
                              <w:szCs w:val="15"/>
                            </w:rPr>
                          </w:pPr>
                          <w:r>
                            <w:rPr>
                              <w:b/>
                              <w:caps/>
                              <w:color w:val="003399"/>
                              <w:sz w:val="15"/>
                              <w:szCs w:val="15"/>
                            </w:rPr>
                            <w:t>za programsko obdobje 2007-2013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96854" id="_x0000_t202" coordsize="21600,21600" o:spt="202" path="m,l,21600r21600,l21600,xe">
              <v:stroke joinstyle="miter"/>
              <v:path gradientshapeok="t" o:connecttype="rect"/>
            </v:shapetype>
            <v:shape id="Text Box 4" o:spid="_x0000_s1026" type="#_x0000_t202" style="position:absolute;margin-left:-1.5pt;margin-top:34.15pt;width:456pt;height:2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ZIitgIAALo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" filled="f" stroked="f">
              <v:textbox>
                <w:txbxContent>
                  <w:p w14:paraId="39A810E9" w14:textId="77777777" w:rsidR="0096045F" w:rsidRDefault="0096045F">
                    <w:pPr>
                      <w:jc w:val="center"/>
                      <w:rPr>
                        <w:b/>
                        <w:caps/>
                        <w:color w:val="003399"/>
                        <w:sz w:val="15"/>
                        <w:szCs w:val="15"/>
                      </w:rPr>
                    </w:pPr>
                    <w:r>
                      <w:rPr>
                        <w:b/>
                        <w:caps/>
                        <w:color w:val="003399"/>
                        <w:sz w:val="15"/>
                        <w:szCs w:val="15"/>
                      </w:rPr>
                      <w:t xml:space="preserve">Navodila o upravičenih stroških za sredstva evropske kohezijske politike </w:t>
                    </w:r>
                  </w:p>
                  <w:p w14:paraId="7F9D93E1" w14:textId="77777777" w:rsidR="0096045F" w:rsidRDefault="0096045F">
                    <w:pPr>
                      <w:jc w:val="center"/>
                      <w:rPr>
                        <w:b/>
                        <w:caps/>
                        <w:color w:val="003399"/>
                        <w:sz w:val="15"/>
                        <w:szCs w:val="15"/>
                      </w:rPr>
                    </w:pPr>
                    <w:r>
                      <w:rPr>
                        <w:b/>
                        <w:caps/>
                        <w:color w:val="003399"/>
                        <w:sz w:val="15"/>
                        <w:szCs w:val="15"/>
                      </w:rPr>
                      <w:t>za programsko obdobje 2007-2013</w:t>
                    </w:r>
                  </w:p>
                </w:txbxContent>
              </v:textbox>
            </v:shape>
          </w:pict>
        </mc:Fallback>
      </mc:AlternateContent>
    </w:r>
    <w:r>
      <w:rPr>
        <w:noProof/>
      </w:rPr>
      <mc:AlternateContent>
        <mc:Choice Requires="wps">
          <w:drawing>
            <wp:anchor distT="4294967295" distB="4294967295" distL="114300" distR="114300" simplePos="0" relativeHeight="251655680" behindDoc="0" locked="0" layoutInCell="1" allowOverlap="1" wp14:anchorId="5C57E055" wp14:editId="3245FF56">
              <wp:simplePos x="0" y="0"/>
              <wp:positionH relativeFrom="column">
                <wp:posOffset>-30480</wp:posOffset>
              </wp:positionH>
              <wp:positionV relativeFrom="paragraph">
                <wp:posOffset>456564</wp:posOffset>
              </wp:positionV>
              <wp:extent cx="5806440" cy="0"/>
              <wp:effectExtent l="0" t="0" r="22860" b="1905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6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270F8" id="Line 5"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pt,35.95pt" to="454.8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G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"/>
          </w:pict>
        </mc:Fallback>
      </mc:AlternateContent>
    </w:r>
    <w:r>
      <w:rPr>
        <w:noProof/>
      </w:rPr>
      <mc:AlternateContent>
        <mc:Choice Requires="wps">
          <w:drawing>
            <wp:anchor distT="4294967295" distB="4294967295" distL="114300" distR="114300" simplePos="0" relativeHeight="251652608" behindDoc="0" locked="0" layoutInCell="1" allowOverlap="1" wp14:anchorId="426153A5" wp14:editId="2AD2ACC5">
              <wp:simplePos x="0" y="0"/>
              <wp:positionH relativeFrom="column">
                <wp:posOffset>-26670</wp:posOffset>
              </wp:positionH>
              <wp:positionV relativeFrom="paragraph">
                <wp:posOffset>720724</wp:posOffset>
              </wp:positionV>
              <wp:extent cx="5806440" cy="0"/>
              <wp:effectExtent l="0" t="0" r="22860" b="19050"/>
              <wp:wrapNone/>
              <wp:docPr id="1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6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A5B78" id="Line 1"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pt,56.75pt" to="455.1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btQEwIAACk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6DC02" w14:textId="4835178A" w:rsidR="0096045F" w:rsidRDefault="0096045F" w:rsidP="00BB131A">
    <w:pPr>
      <w:autoSpaceDE w:val="0"/>
      <w:autoSpaceDN w:val="0"/>
      <w:adjustRightInd w:val="0"/>
      <w:rPr>
        <w:rFonts w:ascii="Republika" w:hAnsi="Republika"/>
      </w:rPr>
    </w:pPr>
    <w:r w:rsidRPr="00B7551C">
      <w:rPr>
        <w:rFonts w:cs="Arial"/>
        <w:b/>
        <w:smallCaps/>
        <w:noProof/>
        <w:sz w:val="22"/>
        <w:szCs w:val="22"/>
      </w:rPr>
      <w:drawing>
        <wp:inline distT="0" distB="0" distL="0" distR="0" wp14:anchorId="38508BBD" wp14:editId="050DB1B9">
          <wp:extent cx="2914691" cy="612250"/>
          <wp:effectExtent l="0" t="0" r="0" b="0"/>
          <wp:docPr id="44" name="Slika 44" descr="Y:\SL Sofinancira Evropska unij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SL Sofinancira Evropska unija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159" cy="620751"/>
                  </a:xfrm>
                  <a:prstGeom prst="rect">
                    <a:avLst/>
                  </a:prstGeom>
                  <a:noFill/>
                  <a:ln>
                    <a:noFill/>
                  </a:ln>
                </pic:spPr>
              </pic:pic>
            </a:graphicData>
          </a:graphic>
        </wp:inline>
      </w:drawing>
    </w:r>
    <w:r>
      <w:rPr>
        <w:rFonts w:cs="Arial"/>
        <w:b/>
        <w:smallCaps/>
        <w:noProof/>
        <w:sz w:val="22"/>
        <w:szCs w:val="22"/>
      </w:rPr>
      <w:t xml:space="preserve">                                    </w:t>
    </w:r>
    <w:r w:rsidRPr="00004C04">
      <w:rPr>
        <w:rFonts w:ascii="Republika" w:hAnsi="Republika"/>
        <w:noProof/>
      </w:rPr>
      <w:drawing>
        <wp:inline distT="0" distB="0" distL="0" distR="0" wp14:anchorId="7967B46F" wp14:editId="1A82094D">
          <wp:extent cx="1097279" cy="609600"/>
          <wp:effectExtent l="0" t="0" r="8255" b="0"/>
          <wp:docPr id="37" name="Slika 37" descr="G:\SVRK\SKMZ\KOMUNICIRANJE\Logotipi\i-feel-slovenia-log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VRK\SKMZ\KOMUNICIRANJE\Logotipi\i-feel-slovenia-logo-vecto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7667" cy="620927"/>
                  </a:xfrm>
                  <a:prstGeom prst="rect">
                    <a:avLst/>
                  </a:prstGeom>
                  <a:noFill/>
                  <a:ln>
                    <a:noFill/>
                  </a:ln>
                </pic:spPr>
              </pic:pic>
            </a:graphicData>
          </a:graphic>
        </wp:inline>
      </w:drawing>
    </w:r>
  </w:p>
  <w:p w14:paraId="7C5330C2" w14:textId="77777777" w:rsidR="0096045F" w:rsidRDefault="0096045F">
    <w:pPr>
      <w:pStyle w:val="Glava"/>
    </w:pPr>
  </w:p>
  <w:p w14:paraId="1E82823B" w14:textId="5AB84D7E" w:rsidR="0096045F" w:rsidRDefault="0096045F">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EA9E6" w14:textId="571AE0C0" w:rsidR="0096045F" w:rsidRDefault="0096045F">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841AD" w14:textId="3D2D0C1A" w:rsidR="0096045F" w:rsidRPr="00143BD7" w:rsidRDefault="0096045F" w:rsidP="00143BD7">
    <w:pPr>
      <w:pStyle w:val="Glava"/>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4B29A" w14:textId="1C6483A4" w:rsidR="0096045F" w:rsidRDefault="0096045F">
    <w:pPr>
      <w:pStyle w:val="Glava"/>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48F81" w14:textId="2B73C92D" w:rsidR="0096045F" w:rsidRDefault="0096045F">
    <w:pPr>
      <w:pStyle w:val="Glava"/>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D0544" w14:textId="13F9836A" w:rsidR="0096045F" w:rsidRDefault="0096045F">
    <w:pPr>
      <w:pStyle w:val="Glava"/>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2574A" w14:textId="04361FEF" w:rsidR="0096045F" w:rsidRDefault="0096045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12C47"/>
    <w:multiLevelType w:val="hybridMultilevel"/>
    <w:tmpl w:val="E1A410E0"/>
    <w:lvl w:ilvl="0" w:tplc="5D18E4D8">
      <w:start w:val="3"/>
      <w:numFmt w:val="bullet"/>
      <w:lvlText w:val="•"/>
      <w:lvlJc w:val="left"/>
      <w:pPr>
        <w:ind w:left="930" w:hanging="57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A99506E"/>
    <w:multiLevelType w:val="hybridMultilevel"/>
    <w:tmpl w:val="2B8C0498"/>
    <w:lvl w:ilvl="0" w:tplc="FE2C67F4">
      <w:start w:val="1"/>
      <w:numFmt w:val="bullet"/>
      <w:pStyle w:val="style1"/>
      <w:lvlText w:val=""/>
      <w:lvlJc w:val="left"/>
      <w:pPr>
        <w:tabs>
          <w:tab w:val="num" w:pos="1952"/>
        </w:tabs>
        <w:ind w:left="1952" w:hanging="284"/>
      </w:pPr>
      <w:rPr>
        <w:rFonts w:ascii="Wingdings" w:hAnsi="Wingdings" w:hint="default"/>
        <w:sz w:val="20"/>
      </w:rPr>
    </w:lvl>
    <w:lvl w:ilvl="1" w:tplc="04240003">
      <w:start w:val="1"/>
      <w:numFmt w:val="bullet"/>
      <w:lvlText w:val="o"/>
      <w:lvlJc w:val="left"/>
      <w:pPr>
        <w:tabs>
          <w:tab w:val="num" w:pos="2520"/>
        </w:tabs>
        <w:ind w:left="2520" w:hanging="360"/>
      </w:pPr>
      <w:rPr>
        <w:rFonts w:ascii="Courier New" w:hAnsi="Courier New" w:cs="Courier New" w:hint="default"/>
      </w:rPr>
    </w:lvl>
    <w:lvl w:ilvl="2" w:tplc="04240005">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AAD49B3"/>
    <w:multiLevelType w:val="hybridMultilevel"/>
    <w:tmpl w:val="5CBACD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B5F6EA9"/>
    <w:multiLevelType w:val="hybridMultilevel"/>
    <w:tmpl w:val="569C3568"/>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B7F4273"/>
    <w:multiLevelType w:val="singleLevel"/>
    <w:tmpl w:val="6276CDDE"/>
    <w:lvl w:ilvl="0">
      <w:start w:val="1"/>
      <w:numFmt w:val="upperRoman"/>
      <w:pStyle w:val="Par-dash"/>
      <w:lvlText w:val="%1."/>
      <w:lvlJc w:val="left"/>
      <w:pPr>
        <w:tabs>
          <w:tab w:val="num" w:pos="567"/>
        </w:tabs>
        <w:ind w:left="567" w:hanging="567"/>
      </w:pPr>
    </w:lvl>
  </w:abstractNum>
  <w:abstractNum w:abstractNumId="5" w15:restartNumberingAfterBreak="0">
    <w:nsid w:val="15965CC8"/>
    <w:multiLevelType w:val="hybridMultilevel"/>
    <w:tmpl w:val="5582B19E"/>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CFF27FD"/>
    <w:multiLevelType w:val="hybridMultilevel"/>
    <w:tmpl w:val="D99CBF5A"/>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58D433B"/>
    <w:multiLevelType w:val="hybridMultilevel"/>
    <w:tmpl w:val="4156F39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722033D"/>
    <w:multiLevelType w:val="hybridMultilevel"/>
    <w:tmpl w:val="DDCEC87A"/>
    <w:lvl w:ilvl="0" w:tplc="01128822">
      <w:start w:val="1"/>
      <w:numFmt w:val="bullet"/>
      <w:pStyle w:val="Style10"/>
      <w:lvlText w:val=""/>
      <w:lvlJc w:val="left"/>
      <w:pPr>
        <w:tabs>
          <w:tab w:val="num" w:pos="1069"/>
        </w:tabs>
        <w:ind w:left="1069" w:hanging="360"/>
      </w:pPr>
      <w:rPr>
        <w:rFonts w:ascii="Wingdings" w:hAnsi="Wingdings" w:hint="default"/>
        <w:color w:val="auto"/>
        <w:sz w:val="20"/>
        <w:szCs w:val="20"/>
      </w:rPr>
    </w:lvl>
    <w:lvl w:ilvl="1" w:tplc="4D24CE7A">
      <w:start w:val="1"/>
      <w:numFmt w:val="bullet"/>
      <w:lvlText w:val=""/>
      <w:lvlJc w:val="left"/>
      <w:pPr>
        <w:tabs>
          <w:tab w:val="num" w:pos="1789"/>
        </w:tabs>
        <w:ind w:left="1789" w:hanging="360"/>
      </w:pPr>
      <w:rPr>
        <w:rFonts w:ascii="Wingdings" w:hAnsi="Wingdings" w:cs="Times New Roman" w:hint="default"/>
        <w:sz w:val="18"/>
        <w:szCs w:val="18"/>
      </w:rPr>
    </w:lvl>
    <w:lvl w:ilvl="2" w:tplc="04240005">
      <w:start w:val="1"/>
      <w:numFmt w:val="bullet"/>
      <w:lvlText w:val=""/>
      <w:lvlJc w:val="left"/>
      <w:pPr>
        <w:tabs>
          <w:tab w:val="num" w:pos="2509"/>
        </w:tabs>
        <w:ind w:left="2509" w:hanging="360"/>
      </w:pPr>
      <w:rPr>
        <w:rFonts w:ascii="Wingdings" w:hAnsi="Wingdings" w:hint="default"/>
      </w:rPr>
    </w:lvl>
    <w:lvl w:ilvl="3" w:tplc="04240001">
      <w:start w:val="1"/>
      <w:numFmt w:val="bullet"/>
      <w:lvlText w:val=""/>
      <w:lvlJc w:val="left"/>
      <w:pPr>
        <w:tabs>
          <w:tab w:val="num" w:pos="3229"/>
        </w:tabs>
        <w:ind w:left="3229" w:hanging="360"/>
      </w:pPr>
      <w:rPr>
        <w:rFonts w:ascii="Symbol" w:hAnsi="Symbol" w:hint="default"/>
      </w:rPr>
    </w:lvl>
    <w:lvl w:ilvl="4" w:tplc="0424000B">
      <w:start w:val="1"/>
      <w:numFmt w:val="bullet"/>
      <w:lvlText w:val=""/>
      <w:lvlJc w:val="left"/>
      <w:pPr>
        <w:ind w:left="3949" w:hanging="360"/>
      </w:pPr>
      <w:rPr>
        <w:rFonts w:ascii="Wingdings" w:hAnsi="Wingdings" w:hint="default"/>
      </w:rPr>
    </w:lvl>
    <w:lvl w:ilvl="5" w:tplc="04240005" w:tentative="1">
      <w:start w:val="1"/>
      <w:numFmt w:val="bullet"/>
      <w:lvlText w:val=""/>
      <w:lvlJc w:val="left"/>
      <w:pPr>
        <w:tabs>
          <w:tab w:val="num" w:pos="4669"/>
        </w:tabs>
        <w:ind w:left="4669" w:hanging="360"/>
      </w:pPr>
      <w:rPr>
        <w:rFonts w:ascii="Wingdings" w:hAnsi="Wingdings" w:hint="default"/>
      </w:rPr>
    </w:lvl>
    <w:lvl w:ilvl="6" w:tplc="04240001" w:tentative="1">
      <w:start w:val="1"/>
      <w:numFmt w:val="bullet"/>
      <w:lvlText w:val=""/>
      <w:lvlJc w:val="left"/>
      <w:pPr>
        <w:tabs>
          <w:tab w:val="num" w:pos="5389"/>
        </w:tabs>
        <w:ind w:left="5389" w:hanging="360"/>
      </w:pPr>
      <w:rPr>
        <w:rFonts w:ascii="Symbol" w:hAnsi="Symbol" w:hint="default"/>
      </w:rPr>
    </w:lvl>
    <w:lvl w:ilvl="7" w:tplc="04240003" w:tentative="1">
      <w:start w:val="1"/>
      <w:numFmt w:val="bullet"/>
      <w:lvlText w:val="o"/>
      <w:lvlJc w:val="left"/>
      <w:pPr>
        <w:tabs>
          <w:tab w:val="num" w:pos="6109"/>
        </w:tabs>
        <w:ind w:left="6109" w:hanging="360"/>
      </w:pPr>
      <w:rPr>
        <w:rFonts w:ascii="Courier New" w:hAnsi="Courier New" w:cs="Courier New" w:hint="default"/>
      </w:rPr>
    </w:lvl>
    <w:lvl w:ilvl="8" w:tplc="04240005" w:tentative="1">
      <w:start w:val="1"/>
      <w:numFmt w:val="bullet"/>
      <w:lvlText w:val=""/>
      <w:lvlJc w:val="left"/>
      <w:pPr>
        <w:tabs>
          <w:tab w:val="num" w:pos="6829"/>
        </w:tabs>
        <w:ind w:left="6829" w:hanging="360"/>
      </w:pPr>
      <w:rPr>
        <w:rFonts w:ascii="Wingdings" w:hAnsi="Wingdings" w:hint="default"/>
      </w:rPr>
    </w:lvl>
  </w:abstractNum>
  <w:abstractNum w:abstractNumId="9" w15:restartNumberingAfterBreak="0">
    <w:nsid w:val="2F7A15F1"/>
    <w:multiLevelType w:val="hybridMultilevel"/>
    <w:tmpl w:val="EE56FBC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9E12EA8"/>
    <w:multiLevelType w:val="hybridMultilevel"/>
    <w:tmpl w:val="1D66485A"/>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8EA1019"/>
    <w:multiLevelType w:val="hybridMultilevel"/>
    <w:tmpl w:val="AA4CB25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C0B0B5E"/>
    <w:multiLevelType w:val="multilevel"/>
    <w:tmpl w:val="C3948D1C"/>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3" w15:restartNumberingAfterBreak="0">
    <w:nsid w:val="55AB4066"/>
    <w:multiLevelType w:val="hybridMultilevel"/>
    <w:tmpl w:val="ACCA41E0"/>
    <w:lvl w:ilvl="0" w:tplc="FE7A58BC">
      <w:start w:val="1"/>
      <w:numFmt w:val="bullet"/>
      <w:lvlText w:val="-"/>
      <w:lvlJc w:val="left"/>
      <w:pPr>
        <w:ind w:left="1069" w:hanging="360"/>
      </w:pPr>
      <w:rPr>
        <w:rFonts w:ascii="Times New Roman" w:eastAsia="Times New Roman" w:hAnsi="Times New Roman" w:cs="Times New Roman" w:hint="default"/>
      </w:rPr>
    </w:lvl>
    <w:lvl w:ilvl="1" w:tplc="04240003">
      <w:start w:val="1"/>
      <w:numFmt w:val="bullet"/>
      <w:lvlText w:val="o"/>
      <w:lvlJc w:val="left"/>
      <w:pPr>
        <w:ind w:left="1789" w:hanging="360"/>
      </w:pPr>
      <w:rPr>
        <w:rFonts w:ascii="Courier New" w:hAnsi="Courier New" w:cs="Courier New" w:hint="default"/>
      </w:rPr>
    </w:lvl>
    <w:lvl w:ilvl="2" w:tplc="04240003">
      <w:start w:val="1"/>
      <w:numFmt w:val="bullet"/>
      <w:lvlText w:val="o"/>
      <w:lvlJc w:val="left"/>
      <w:pPr>
        <w:ind w:left="2509" w:hanging="360"/>
      </w:pPr>
      <w:rPr>
        <w:rFonts w:ascii="Courier New" w:hAnsi="Courier New" w:cs="Courier New"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14" w15:restartNumberingAfterBreak="0">
    <w:nsid w:val="590E2B9E"/>
    <w:multiLevelType w:val="hybridMultilevel"/>
    <w:tmpl w:val="1116C348"/>
    <w:lvl w:ilvl="0" w:tplc="FE7A58BC">
      <w:start w:val="1"/>
      <w:numFmt w:val="bullet"/>
      <w:lvlText w:val="-"/>
      <w:lvlJc w:val="left"/>
      <w:pPr>
        <w:ind w:left="1069" w:hanging="360"/>
      </w:pPr>
      <w:rPr>
        <w:rFonts w:ascii="Times New Roman" w:eastAsia="Times New Roman" w:hAnsi="Times New Roman" w:cs="Times New Roman" w:hint="default"/>
      </w:rPr>
    </w:lvl>
    <w:lvl w:ilvl="1" w:tplc="04240003">
      <w:start w:val="1"/>
      <w:numFmt w:val="bullet"/>
      <w:lvlText w:val="o"/>
      <w:lvlJc w:val="left"/>
      <w:pPr>
        <w:ind w:left="1789" w:hanging="360"/>
      </w:pPr>
      <w:rPr>
        <w:rFonts w:ascii="Courier New" w:hAnsi="Courier New" w:cs="Courier New" w:hint="default"/>
      </w:rPr>
    </w:lvl>
    <w:lvl w:ilvl="2" w:tplc="04240005">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15" w15:restartNumberingAfterBreak="0">
    <w:nsid w:val="67382F90"/>
    <w:multiLevelType w:val="hybridMultilevel"/>
    <w:tmpl w:val="E88CC8FC"/>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8640B74"/>
    <w:multiLevelType w:val="hybridMultilevel"/>
    <w:tmpl w:val="234C77AE"/>
    <w:lvl w:ilvl="0" w:tplc="5382013E">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E4E71E4"/>
    <w:multiLevelType w:val="singleLevel"/>
    <w:tmpl w:val="21145626"/>
    <w:lvl w:ilvl="0">
      <w:start w:val="1"/>
      <w:numFmt w:val="decimal"/>
      <w:pStyle w:val="Par-numberI"/>
      <w:lvlText w:val="%1."/>
      <w:lvlJc w:val="left"/>
      <w:pPr>
        <w:tabs>
          <w:tab w:val="num" w:pos="567"/>
        </w:tabs>
        <w:ind w:left="567" w:hanging="567"/>
      </w:pPr>
    </w:lvl>
  </w:abstractNum>
  <w:num w:numId="1">
    <w:abstractNumId w:val="17"/>
  </w:num>
  <w:num w:numId="2">
    <w:abstractNumId w:val="4"/>
  </w:num>
  <w:num w:numId="3">
    <w:abstractNumId w:val="1"/>
  </w:num>
  <w:num w:numId="4">
    <w:abstractNumId w:val="8"/>
  </w:num>
  <w:num w:numId="5">
    <w:abstractNumId w:val="9"/>
  </w:num>
  <w:num w:numId="6">
    <w:abstractNumId w:val="10"/>
  </w:num>
  <w:num w:numId="7">
    <w:abstractNumId w:val="14"/>
  </w:num>
  <w:num w:numId="8">
    <w:abstractNumId w:val="6"/>
  </w:num>
  <w:num w:numId="9">
    <w:abstractNumId w:val="3"/>
  </w:num>
  <w:num w:numId="10">
    <w:abstractNumId w:val="15"/>
  </w:num>
  <w:num w:numId="11">
    <w:abstractNumId w:val="7"/>
  </w:num>
  <w:num w:numId="12">
    <w:abstractNumId w:val="12"/>
  </w:num>
  <w:num w:numId="13">
    <w:abstractNumId w:val="13"/>
  </w:num>
  <w:num w:numId="14">
    <w:abstractNumId w:val="5"/>
  </w:num>
  <w:num w:numId="15">
    <w:abstractNumId w:val="11"/>
  </w:num>
  <w:num w:numId="16">
    <w:abstractNumId w:val="12"/>
  </w:num>
  <w:num w:numId="17">
    <w:abstractNumId w:val="12"/>
  </w:num>
  <w:num w:numId="18">
    <w:abstractNumId w:val="12"/>
  </w:num>
  <w:num w:numId="19">
    <w:abstractNumId w:val="2"/>
  </w:num>
  <w:num w:numId="20">
    <w:abstractNumId w:val="0"/>
  </w:num>
  <w:num w:numId="21">
    <w:abstractNumId w:val="16"/>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12"/>
  </w:num>
  <w:num w:numId="33">
    <w:abstractNumId w:val="12"/>
  </w:num>
  <w:num w:numId="34">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131078" w:nlCheck="1" w:checkStyle="0"/>
  <w:activeWritingStyle w:appName="MSWord" w:lang="en-US" w:vendorID="64" w:dllVersion="131078" w:nlCheck="1" w:checkStyle="1"/>
  <w:defaultTabStop w:val="567"/>
  <w:hyphenationZone w:val="425"/>
  <w:drawingGridHorizontalSpacing w:val="6"/>
  <w:drawingGridVerticalSpacing w:val="6"/>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rcwNTU0MDWzMDQHEko6SsGpxcWZ+XkgBYa1AGlCL8ksAAAA"/>
  </w:docVars>
  <w:rsids>
    <w:rsidRoot w:val="009D0BB4"/>
    <w:rsid w:val="0000065A"/>
    <w:rsid w:val="0000194E"/>
    <w:rsid w:val="0000380E"/>
    <w:rsid w:val="0000587F"/>
    <w:rsid w:val="0000644A"/>
    <w:rsid w:val="00010683"/>
    <w:rsid w:val="00011D60"/>
    <w:rsid w:val="000122C7"/>
    <w:rsid w:val="000128FC"/>
    <w:rsid w:val="00012ECD"/>
    <w:rsid w:val="000130B9"/>
    <w:rsid w:val="000130F0"/>
    <w:rsid w:val="0001461C"/>
    <w:rsid w:val="000161CA"/>
    <w:rsid w:val="00016CC4"/>
    <w:rsid w:val="000172A8"/>
    <w:rsid w:val="000178F6"/>
    <w:rsid w:val="00020246"/>
    <w:rsid w:val="000204B2"/>
    <w:rsid w:val="000209D4"/>
    <w:rsid w:val="00021DF4"/>
    <w:rsid w:val="00022229"/>
    <w:rsid w:val="000230F6"/>
    <w:rsid w:val="0002382D"/>
    <w:rsid w:val="000254B6"/>
    <w:rsid w:val="00025A30"/>
    <w:rsid w:val="00027C87"/>
    <w:rsid w:val="0003068C"/>
    <w:rsid w:val="00032109"/>
    <w:rsid w:val="00032C42"/>
    <w:rsid w:val="000333A6"/>
    <w:rsid w:val="00033C85"/>
    <w:rsid w:val="00036096"/>
    <w:rsid w:val="0004074B"/>
    <w:rsid w:val="00040F79"/>
    <w:rsid w:val="00042F83"/>
    <w:rsid w:val="00043ABE"/>
    <w:rsid w:val="00044C7E"/>
    <w:rsid w:val="000451AC"/>
    <w:rsid w:val="00045590"/>
    <w:rsid w:val="00045C22"/>
    <w:rsid w:val="00047D46"/>
    <w:rsid w:val="00050596"/>
    <w:rsid w:val="0005328F"/>
    <w:rsid w:val="0005551D"/>
    <w:rsid w:val="0005610F"/>
    <w:rsid w:val="00060BA2"/>
    <w:rsid w:val="00061E09"/>
    <w:rsid w:val="000641A0"/>
    <w:rsid w:val="00064401"/>
    <w:rsid w:val="00064707"/>
    <w:rsid w:val="00065A66"/>
    <w:rsid w:val="00065BB9"/>
    <w:rsid w:val="000710BE"/>
    <w:rsid w:val="0007216C"/>
    <w:rsid w:val="00074C8F"/>
    <w:rsid w:val="00074D94"/>
    <w:rsid w:val="00075EC7"/>
    <w:rsid w:val="000760E5"/>
    <w:rsid w:val="0007670A"/>
    <w:rsid w:val="0008171B"/>
    <w:rsid w:val="00082574"/>
    <w:rsid w:val="00082936"/>
    <w:rsid w:val="00082EF5"/>
    <w:rsid w:val="000836A0"/>
    <w:rsid w:val="00083887"/>
    <w:rsid w:val="00083982"/>
    <w:rsid w:val="000839A0"/>
    <w:rsid w:val="000854D4"/>
    <w:rsid w:val="00086B8A"/>
    <w:rsid w:val="00087986"/>
    <w:rsid w:val="00091828"/>
    <w:rsid w:val="0009285D"/>
    <w:rsid w:val="0009290F"/>
    <w:rsid w:val="00092FAC"/>
    <w:rsid w:val="000936B8"/>
    <w:rsid w:val="0009373F"/>
    <w:rsid w:val="00093B4A"/>
    <w:rsid w:val="00094FF3"/>
    <w:rsid w:val="0009519D"/>
    <w:rsid w:val="0009641E"/>
    <w:rsid w:val="00097E37"/>
    <w:rsid w:val="000A2CEF"/>
    <w:rsid w:val="000A37AD"/>
    <w:rsid w:val="000A3F90"/>
    <w:rsid w:val="000A5434"/>
    <w:rsid w:val="000B0766"/>
    <w:rsid w:val="000B1E2B"/>
    <w:rsid w:val="000B2598"/>
    <w:rsid w:val="000B2D02"/>
    <w:rsid w:val="000B2D83"/>
    <w:rsid w:val="000B5FBB"/>
    <w:rsid w:val="000B78E4"/>
    <w:rsid w:val="000C130D"/>
    <w:rsid w:val="000C26F1"/>
    <w:rsid w:val="000C32E6"/>
    <w:rsid w:val="000C3DF8"/>
    <w:rsid w:val="000C58CB"/>
    <w:rsid w:val="000C5A6F"/>
    <w:rsid w:val="000C7CA7"/>
    <w:rsid w:val="000D225B"/>
    <w:rsid w:val="000D2277"/>
    <w:rsid w:val="000D3D64"/>
    <w:rsid w:val="000D4101"/>
    <w:rsid w:val="000D45FF"/>
    <w:rsid w:val="000D4D3D"/>
    <w:rsid w:val="000D51D0"/>
    <w:rsid w:val="000D5989"/>
    <w:rsid w:val="000D6463"/>
    <w:rsid w:val="000E0260"/>
    <w:rsid w:val="000E2A2B"/>
    <w:rsid w:val="000E3B96"/>
    <w:rsid w:val="000E6071"/>
    <w:rsid w:val="000E623B"/>
    <w:rsid w:val="000E6729"/>
    <w:rsid w:val="000E6CA4"/>
    <w:rsid w:val="000F08DA"/>
    <w:rsid w:val="000F1418"/>
    <w:rsid w:val="000F1AC6"/>
    <w:rsid w:val="000F1E2A"/>
    <w:rsid w:val="000F2768"/>
    <w:rsid w:val="000F332E"/>
    <w:rsid w:val="000F430B"/>
    <w:rsid w:val="000F6794"/>
    <w:rsid w:val="000F6ED8"/>
    <w:rsid w:val="000F70E6"/>
    <w:rsid w:val="000F74FE"/>
    <w:rsid w:val="00101CA0"/>
    <w:rsid w:val="0010213B"/>
    <w:rsid w:val="001028E1"/>
    <w:rsid w:val="001029AF"/>
    <w:rsid w:val="001043D1"/>
    <w:rsid w:val="00110759"/>
    <w:rsid w:val="00110C30"/>
    <w:rsid w:val="00112121"/>
    <w:rsid w:val="0011381A"/>
    <w:rsid w:val="0011416C"/>
    <w:rsid w:val="00115864"/>
    <w:rsid w:val="001174F5"/>
    <w:rsid w:val="00117C21"/>
    <w:rsid w:val="00117E9B"/>
    <w:rsid w:val="00121048"/>
    <w:rsid w:val="001210FF"/>
    <w:rsid w:val="001214B3"/>
    <w:rsid w:val="00123E81"/>
    <w:rsid w:val="001246E1"/>
    <w:rsid w:val="001266FC"/>
    <w:rsid w:val="00126787"/>
    <w:rsid w:val="00130F76"/>
    <w:rsid w:val="001314D7"/>
    <w:rsid w:val="00131884"/>
    <w:rsid w:val="00131C10"/>
    <w:rsid w:val="00132E7F"/>
    <w:rsid w:val="00133725"/>
    <w:rsid w:val="00133CA0"/>
    <w:rsid w:val="00133D4B"/>
    <w:rsid w:val="001351C4"/>
    <w:rsid w:val="0013564F"/>
    <w:rsid w:val="00137616"/>
    <w:rsid w:val="00137B95"/>
    <w:rsid w:val="00143A07"/>
    <w:rsid w:val="00143BD7"/>
    <w:rsid w:val="00144D33"/>
    <w:rsid w:val="00147AB1"/>
    <w:rsid w:val="00147C85"/>
    <w:rsid w:val="0015028D"/>
    <w:rsid w:val="00150938"/>
    <w:rsid w:val="001518B0"/>
    <w:rsid w:val="00152AC6"/>
    <w:rsid w:val="00153EFC"/>
    <w:rsid w:val="00154B31"/>
    <w:rsid w:val="00154C14"/>
    <w:rsid w:val="00157D06"/>
    <w:rsid w:val="001608CE"/>
    <w:rsid w:val="00161238"/>
    <w:rsid w:val="00161BE3"/>
    <w:rsid w:val="0016323D"/>
    <w:rsid w:val="00164788"/>
    <w:rsid w:val="00166266"/>
    <w:rsid w:val="00167AD0"/>
    <w:rsid w:val="0017158E"/>
    <w:rsid w:val="00171E49"/>
    <w:rsid w:val="001749D1"/>
    <w:rsid w:val="00174C3A"/>
    <w:rsid w:val="001751DC"/>
    <w:rsid w:val="0017638F"/>
    <w:rsid w:val="001771EF"/>
    <w:rsid w:val="00177B47"/>
    <w:rsid w:val="0018137F"/>
    <w:rsid w:val="00183B55"/>
    <w:rsid w:val="0018490C"/>
    <w:rsid w:val="0019026E"/>
    <w:rsid w:val="0019162A"/>
    <w:rsid w:val="0019317B"/>
    <w:rsid w:val="0019428F"/>
    <w:rsid w:val="00194690"/>
    <w:rsid w:val="00195AA9"/>
    <w:rsid w:val="00195E1F"/>
    <w:rsid w:val="00196250"/>
    <w:rsid w:val="0019685D"/>
    <w:rsid w:val="001A1033"/>
    <w:rsid w:val="001A21EF"/>
    <w:rsid w:val="001A29B8"/>
    <w:rsid w:val="001A38B6"/>
    <w:rsid w:val="001A451E"/>
    <w:rsid w:val="001A69D1"/>
    <w:rsid w:val="001A71D6"/>
    <w:rsid w:val="001A7CD3"/>
    <w:rsid w:val="001B0243"/>
    <w:rsid w:val="001B2472"/>
    <w:rsid w:val="001B350E"/>
    <w:rsid w:val="001B3542"/>
    <w:rsid w:val="001B4795"/>
    <w:rsid w:val="001B4A6D"/>
    <w:rsid w:val="001B5052"/>
    <w:rsid w:val="001B53C3"/>
    <w:rsid w:val="001C02F2"/>
    <w:rsid w:val="001C29BB"/>
    <w:rsid w:val="001C36BB"/>
    <w:rsid w:val="001C44AF"/>
    <w:rsid w:val="001C56FE"/>
    <w:rsid w:val="001C5B8B"/>
    <w:rsid w:val="001C60FD"/>
    <w:rsid w:val="001C79DF"/>
    <w:rsid w:val="001D02A3"/>
    <w:rsid w:val="001D0D6F"/>
    <w:rsid w:val="001D144D"/>
    <w:rsid w:val="001D2EE2"/>
    <w:rsid w:val="001D69A9"/>
    <w:rsid w:val="001E1DF1"/>
    <w:rsid w:val="001E1F49"/>
    <w:rsid w:val="001E22CC"/>
    <w:rsid w:val="001E2769"/>
    <w:rsid w:val="001E2833"/>
    <w:rsid w:val="001E4D20"/>
    <w:rsid w:val="001E51EF"/>
    <w:rsid w:val="001E51F5"/>
    <w:rsid w:val="001F0EE1"/>
    <w:rsid w:val="001F2AFE"/>
    <w:rsid w:val="001F5EB4"/>
    <w:rsid w:val="001F6675"/>
    <w:rsid w:val="001F75F4"/>
    <w:rsid w:val="001F7EB7"/>
    <w:rsid w:val="0020005B"/>
    <w:rsid w:val="00201CFF"/>
    <w:rsid w:val="002035C2"/>
    <w:rsid w:val="00206055"/>
    <w:rsid w:val="002065EB"/>
    <w:rsid w:val="00206A3A"/>
    <w:rsid w:val="00211BC8"/>
    <w:rsid w:val="00212837"/>
    <w:rsid w:val="00212EB6"/>
    <w:rsid w:val="00213669"/>
    <w:rsid w:val="00213673"/>
    <w:rsid w:val="00215C79"/>
    <w:rsid w:val="0021701F"/>
    <w:rsid w:val="002174CB"/>
    <w:rsid w:val="00217911"/>
    <w:rsid w:val="00220F55"/>
    <w:rsid w:val="00221D8C"/>
    <w:rsid w:val="00227785"/>
    <w:rsid w:val="002278C8"/>
    <w:rsid w:val="0023033A"/>
    <w:rsid w:val="0023310B"/>
    <w:rsid w:val="00233EEC"/>
    <w:rsid w:val="00235124"/>
    <w:rsid w:val="00235275"/>
    <w:rsid w:val="00236CFE"/>
    <w:rsid w:val="00236D87"/>
    <w:rsid w:val="002401AA"/>
    <w:rsid w:val="00241CCB"/>
    <w:rsid w:val="0024208F"/>
    <w:rsid w:val="00243275"/>
    <w:rsid w:val="002443C8"/>
    <w:rsid w:val="0024596D"/>
    <w:rsid w:val="0024758A"/>
    <w:rsid w:val="00251FE3"/>
    <w:rsid w:val="002522D2"/>
    <w:rsid w:val="002543AC"/>
    <w:rsid w:val="00255027"/>
    <w:rsid w:val="002551B3"/>
    <w:rsid w:val="00260616"/>
    <w:rsid w:val="0026082A"/>
    <w:rsid w:val="00260918"/>
    <w:rsid w:val="00261D97"/>
    <w:rsid w:val="00261FFF"/>
    <w:rsid w:val="00262BB0"/>
    <w:rsid w:val="00263184"/>
    <w:rsid w:val="00266EE6"/>
    <w:rsid w:val="002672FB"/>
    <w:rsid w:val="00270401"/>
    <w:rsid w:val="0027099D"/>
    <w:rsid w:val="002737B5"/>
    <w:rsid w:val="002742D9"/>
    <w:rsid w:val="002806C8"/>
    <w:rsid w:val="002813A0"/>
    <w:rsid w:val="0028176F"/>
    <w:rsid w:val="00281CA7"/>
    <w:rsid w:val="0028223C"/>
    <w:rsid w:val="00283432"/>
    <w:rsid w:val="002835FC"/>
    <w:rsid w:val="0028400D"/>
    <w:rsid w:val="00284BD2"/>
    <w:rsid w:val="00284D44"/>
    <w:rsid w:val="00284E03"/>
    <w:rsid w:val="00285207"/>
    <w:rsid w:val="002852FD"/>
    <w:rsid w:val="002857D5"/>
    <w:rsid w:val="00285828"/>
    <w:rsid w:val="00285CF6"/>
    <w:rsid w:val="002860E3"/>
    <w:rsid w:val="00286ABC"/>
    <w:rsid w:val="00286DBA"/>
    <w:rsid w:val="00287304"/>
    <w:rsid w:val="00290C59"/>
    <w:rsid w:val="00292E07"/>
    <w:rsid w:val="00293A33"/>
    <w:rsid w:val="00296998"/>
    <w:rsid w:val="002A0D4B"/>
    <w:rsid w:val="002A1827"/>
    <w:rsid w:val="002A2205"/>
    <w:rsid w:val="002A23B9"/>
    <w:rsid w:val="002A2C84"/>
    <w:rsid w:val="002A461E"/>
    <w:rsid w:val="002A4886"/>
    <w:rsid w:val="002A6A53"/>
    <w:rsid w:val="002B3D56"/>
    <w:rsid w:val="002B3E30"/>
    <w:rsid w:val="002B4D52"/>
    <w:rsid w:val="002B5DE6"/>
    <w:rsid w:val="002B7107"/>
    <w:rsid w:val="002B749F"/>
    <w:rsid w:val="002B768C"/>
    <w:rsid w:val="002C0270"/>
    <w:rsid w:val="002C35E1"/>
    <w:rsid w:val="002C376B"/>
    <w:rsid w:val="002C6C39"/>
    <w:rsid w:val="002D2E3F"/>
    <w:rsid w:val="002D3986"/>
    <w:rsid w:val="002D44A9"/>
    <w:rsid w:val="002D4DA2"/>
    <w:rsid w:val="002D4FD4"/>
    <w:rsid w:val="002E00D2"/>
    <w:rsid w:val="002E0FC5"/>
    <w:rsid w:val="002E3DC8"/>
    <w:rsid w:val="002E42E1"/>
    <w:rsid w:val="002E5777"/>
    <w:rsid w:val="002E58B7"/>
    <w:rsid w:val="002E794F"/>
    <w:rsid w:val="002F010E"/>
    <w:rsid w:val="002F1925"/>
    <w:rsid w:val="002F1E9C"/>
    <w:rsid w:val="002F2501"/>
    <w:rsid w:val="002F2617"/>
    <w:rsid w:val="002F33AF"/>
    <w:rsid w:val="002F4A3D"/>
    <w:rsid w:val="002F4B3B"/>
    <w:rsid w:val="002F67C3"/>
    <w:rsid w:val="002F787A"/>
    <w:rsid w:val="003012CD"/>
    <w:rsid w:val="00301468"/>
    <w:rsid w:val="00302210"/>
    <w:rsid w:val="003046AC"/>
    <w:rsid w:val="00304999"/>
    <w:rsid w:val="00305221"/>
    <w:rsid w:val="003055A6"/>
    <w:rsid w:val="00306320"/>
    <w:rsid w:val="0030663B"/>
    <w:rsid w:val="0030692F"/>
    <w:rsid w:val="003071AC"/>
    <w:rsid w:val="0030725C"/>
    <w:rsid w:val="0031186D"/>
    <w:rsid w:val="003152FF"/>
    <w:rsid w:val="00316230"/>
    <w:rsid w:val="00316DC8"/>
    <w:rsid w:val="003170F5"/>
    <w:rsid w:val="00320B3F"/>
    <w:rsid w:val="00321FC2"/>
    <w:rsid w:val="003233A2"/>
    <w:rsid w:val="00324817"/>
    <w:rsid w:val="00324874"/>
    <w:rsid w:val="0032610A"/>
    <w:rsid w:val="003269DE"/>
    <w:rsid w:val="00331C7F"/>
    <w:rsid w:val="0033217D"/>
    <w:rsid w:val="00332564"/>
    <w:rsid w:val="0033305E"/>
    <w:rsid w:val="00333A85"/>
    <w:rsid w:val="003346C5"/>
    <w:rsid w:val="003354F1"/>
    <w:rsid w:val="0033621B"/>
    <w:rsid w:val="0033690E"/>
    <w:rsid w:val="00342166"/>
    <w:rsid w:val="00344532"/>
    <w:rsid w:val="00344A29"/>
    <w:rsid w:val="003467AD"/>
    <w:rsid w:val="0034725C"/>
    <w:rsid w:val="003473F0"/>
    <w:rsid w:val="0035240F"/>
    <w:rsid w:val="00352DB7"/>
    <w:rsid w:val="003538B1"/>
    <w:rsid w:val="00355D2C"/>
    <w:rsid w:val="003561AE"/>
    <w:rsid w:val="003561EE"/>
    <w:rsid w:val="00356EB0"/>
    <w:rsid w:val="003577F6"/>
    <w:rsid w:val="003578D4"/>
    <w:rsid w:val="00360557"/>
    <w:rsid w:val="00360AF2"/>
    <w:rsid w:val="0036138B"/>
    <w:rsid w:val="00361878"/>
    <w:rsid w:val="00361C70"/>
    <w:rsid w:val="00364C73"/>
    <w:rsid w:val="003652BE"/>
    <w:rsid w:val="0036543A"/>
    <w:rsid w:val="0036692A"/>
    <w:rsid w:val="00367E9C"/>
    <w:rsid w:val="00370184"/>
    <w:rsid w:val="003701DC"/>
    <w:rsid w:val="00370291"/>
    <w:rsid w:val="00370664"/>
    <w:rsid w:val="00370AB5"/>
    <w:rsid w:val="003729A6"/>
    <w:rsid w:val="00372F47"/>
    <w:rsid w:val="00373012"/>
    <w:rsid w:val="00373D64"/>
    <w:rsid w:val="00373F56"/>
    <w:rsid w:val="003744F9"/>
    <w:rsid w:val="00375407"/>
    <w:rsid w:val="003757E4"/>
    <w:rsid w:val="00376024"/>
    <w:rsid w:val="003809A8"/>
    <w:rsid w:val="00380E2F"/>
    <w:rsid w:val="00382E23"/>
    <w:rsid w:val="003835E3"/>
    <w:rsid w:val="00384AB4"/>
    <w:rsid w:val="00384D54"/>
    <w:rsid w:val="0038762C"/>
    <w:rsid w:val="003900C5"/>
    <w:rsid w:val="00391FE4"/>
    <w:rsid w:val="00393E50"/>
    <w:rsid w:val="00393F7A"/>
    <w:rsid w:val="003950A2"/>
    <w:rsid w:val="0039551F"/>
    <w:rsid w:val="00396422"/>
    <w:rsid w:val="00396796"/>
    <w:rsid w:val="00397CC9"/>
    <w:rsid w:val="003A0BC0"/>
    <w:rsid w:val="003A0D38"/>
    <w:rsid w:val="003A1342"/>
    <w:rsid w:val="003A4A20"/>
    <w:rsid w:val="003A5CA1"/>
    <w:rsid w:val="003A5FB0"/>
    <w:rsid w:val="003A7FB8"/>
    <w:rsid w:val="003B1943"/>
    <w:rsid w:val="003B2497"/>
    <w:rsid w:val="003B2CA5"/>
    <w:rsid w:val="003B2F17"/>
    <w:rsid w:val="003B5C17"/>
    <w:rsid w:val="003B63F2"/>
    <w:rsid w:val="003B70DC"/>
    <w:rsid w:val="003C087E"/>
    <w:rsid w:val="003C13A8"/>
    <w:rsid w:val="003C1DAA"/>
    <w:rsid w:val="003C3BB0"/>
    <w:rsid w:val="003C43CD"/>
    <w:rsid w:val="003C554F"/>
    <w:rsid w:val="003C5D00"/>
    <w:rsid w:val="003C60B6"/>
    <w:rsid w:val="003C687F"/>
    <w:rsid w:val="003C6DE6"/>
    <w:rsid w:val="003D13A4"/>
    <w:rsid w:val="003D1973"/>
    <w:rsid w:val="003D244D"/>
    <w:rsid w:val="003D4DF6"/>
    <w:rsid w:val="003D4F33"/>
    <w:rsid w:val="003D55C3"/>
    <w:rsid w:val="003D61D6"/>
    <w:rsid w:val="003D64C3"/>
    <w:rsid w:val="003D6E5B"/>
    <w:rsid w:val="003E0A9C"/>
    <w:rsid w:val="003E216B"/>
    <w:rsid w:val="003E2B14"/>
    <w:rsid w:val="003E31A9"/>
    <w:rsid w:val="003E3DBA"/>
    <w:rsid w:val="003E3DC7"/>
    <w:rsid w:val="003E4034"/>
    <w:rsid w:val="003E4734"/>
    <w:rsid w:val="003E4AE7"/>
    <w:rsid w:val="003E4D1D"/>
    <w:rsid w:val="003E4EB6"/>
    <w:rsid w:val="003F51FB"/>
    <w:rsid w:val="003F726F"/>
    <w:rsid w:val="0040019D"/>
    <w:rsid w:val="00400A91"/>
    <w:rsid w:val="00401807"/>
    <w:rsid w:val="0040267F"/>
    <w:rsid w:val="00402BD1"/>
    <w:rsid w:val="00404539"/>
    <w:rsid w:val="00404801"/>
    <w:rsid w:val="004062F3"/>
    <w:rsid w:val="004152AF"/>
    <w:rsid w:val="00416EAA"/>
    <w:rsid w:val="0042070E"/>
    <w:rsid w:val="004222E0"/>
    <w:rsid w:val="0042259B"/>
    <w:rsid w:val="00422D89"/>
    <w:rsid w:val="00422EFC"/>
    <w:rsid w:val="004253DB"/>
    <w:rsid w:val="0042620F"/>
    <w:rsid w:val="00431216"/>
    <w:rsid w:val="0043181C"/>
    <w:rsid w:val="00432080"/>
    <w:rsid w:val="00432B98"/>
    <w:rsid w:val="00443BE6"/>
    <w:rsid w:val="00443DC1"/>
    <w:rsid w:val="004460A7"/>
    <w:rsid w:val="00446234"/>
    <w:rsid w:val="004476CE"/>
    <w:rsid w:val="00451A65"/>
    <w:rsid w:val="00453CB7"/>
    <w:rsid w:val="00454A5B"/>
    <w:rsid w:val="00455226"/>
    <w:rsid w:val="00455B00"/>
    <w:rsid w:val="0045723E"/>
    <w:rsid w:val="00457673"/>
    <w:rsid w:val="00460BE1"/>
    <w:rsid w:val="00462A54"/>
    <w:rsid w:val="00462B10"/>
    <w:rsid w:val="00463577"/>
    <w:rsid w:val="00463892"/>
    <w:rsid w:val="004638FC"/>
    <w:rsid w:val="00465A57"/>
    <w:rsid w:val="004661BE"/>
    <w:rsid w:val="0046694D"/>
    <w:rsid w:val="00466F7B"/>
    <w:rsid w:val="00470C17"/>
    <w:rsid w:val="004723A3"/>
    <w:rsid w:val="00473E2A"/>
    <w:rsid w:val="00474B44"/>
    <w:rsid w:val="00480D42"/>
    <w:rsid w:val="00481825"/>
    <w:rsid w:val="00481E5A"/>
    <w:rsid w:val="004822F1"/>
    <w:rsid w:val="00482867"/>
    <w:rsid w:val="004846C5"/>
    <w:rsid w:val="00486051"/>
    <w:rsid w:val="00490059"/>
    <w:rsid w:val="00490080"/>
    <w:rsid w:val="004909F5"/>
    <w:rsid w:val="00492390"/>
    <w:rsid w:val="00492E75"/>
    <w:rsid w:val="00493C79"/>
    <w:rsid w:val="00494622"/>
    <w:rsid w:val="00495473"/>
    <w:rsid w:val="00496CB5"/>
    <w:rsid w:val="004975D7"/>
    <w:rsid w:val="00497782"/>
    <w:rsid w:val="0049783A"/>
    <w:rsid w:val="004A00BD"/>
    <w:rsid w:val="004A0862"/>
    <w:rsid w:val="004A0ABC"/>
    <w:rsid w:val="004A1074"/>
    <w:rsid w:val="004A198E"/>
    <w:rsid w:val="004A2279"/>
    <w:rsid w:val="004A3A70"/>
    <w:rsid w:val="004A50F5"/>
    <w:rsid w:val="004A5C6E"/>
    <w:rsid w:val="004A7429"/>
    <w:rsid w:val="004A79F5"/>
    <w:rsid w:val="004B0A95"/>
    <w:rsid w:val="004B1CBB"/>
    <w:rsid w:val="004B2356"/>
    <w:rsid w:val="004B2F06"/>
    <w:rsid w:val="004B3834"/>
    <w:rsid w:val="004B399B"/>
    <w:rsid w:val="004B3A47"/>
    <w:rsid w:val="004B3F99"/>
    <w:rsid w:val="004B4FFF"/>
    <w:rsid w:val="004B5C47"/>
    <w:rsid w:val="004B741B"/>
    <w:rsid w:val="004B75CB"/>
    <w:rsid w:val="004B77E7"/>
    <w:rsid w:val="004B7BCE"/>
    <w:rsid w:val="004C0371"/>
    <w:rsid w:val="004C114E"/>
    <w:rsid w:val="004C2D5B"/>
    <w:rsid w:val="004C42F3"/>
    <w:rsid w:val="004C466B"/>
    <w:rsid w:val="004D0984"/>
    <w:rsid w:val="004D2884"/>
    <w:rsid w:val="004D2D2A"/>
    <w:rsid w:val="004D4C73"/>
    <w:rsid w:val="004D7458"/>
    <w:rsid w:val="004D7495"/>
    <w:rsid w:val="004D7D13"/>
    <w:rsid w:val="004E0C20"/>
    <w:rsid w:val="004E198D"/>
    <w:rsid w:val="004E24C3"/>
    <w:rsid w:val="004E295E"/>
    <w:rsid w:val="004E29EF"/>
    <w:rsid w:val="004E3103"/>
    <w:rsid w:val="004E4BDA"/>
    <w:rsid w:val="004E506F"/>
    <w:rsid w:val="004E6393"/>
    <w:rsid w:val="004E6959"/>
    <w:rsid w:val="004E7BE1"/>
    <w:rsid w:val="004F03C5"/>
    <w:rsid w:val="004F05EE"/>
    <w:rsid w:val="004F21A4"/>
    <w:rsid w:val="004F2985"/>
    <w:rsid w:val="004F3120"/>
    <w:rsid w:val="004F70EC"/>
    <w:rsid w:val="004F7496"/>
    <w:rsid w:val="004F7A53"/>
    <w:rsid w:val="004F7EE0"/>
    <w:rsid w:val="00501FB5"/>
    <w:rsid w:val="005030C7"/>
    <w:rsid w:val="00503E9A"/>
    <w:rsid w:val="005045D4"/>
    <w:rsid w:val="00504AF5"/>
    <w:rsid w:val="00506CF8"/>
    <w:rsid w:val="00510111"/>
    <w:rsid w:val="0051213D"/>
    <w:rsid w:val="0051307B"/>
    <w:rsid w:val="005165B6"/>
    <w:rsid w:val="0051787C"/>
    <w:rsid w:val="00520D04"/>
    <w:rsid w:val="00520EBA"/>
    <w:rsid w:val="00521588"/>
    <w:rsid w:val="005253FF"/>
    <w:rsid w:val="00525A43"/>
    <w:rsid w:val="00525DE5"/>
    <w:rsid w:val="00530B4F"/>
    <w:rsid w:val="005313FF"/>
    <w:rsid w:val="005345AA"/>
    <w:rsid w:val="00534B66"/>
    <w:rsid w:val="00541E22"/>
    <w:rsid w:val="005448A3"/>
    <w:rsid w:val="00545190"/>
    <w:rsid w:val="005458E7"/>
    <w:rsid w:val="00546A6A"/>
    <w:rsid w:val="005502DC"/>
    <w:rsid w:val="00553900"/>
    <w:rsid w:val="00554325"/>
    <w:rsid w:val="00556A51"/>
    <w:rsid w:val="00557F7F"/>
    <w:rsid w:val="00560827"/>
    <w:rsid w:val="00562160"/>
    <w:rsid w:val="00562840"/>
    <w:rsid w:val="00564653"/>
    <w:rsid w:val="00564D7A"/>
    <w:rsid w:val="005653A5"/>
    <w:rsid w:val="005653F8"/>
    <w:rsid w:val="005657AE"/>
    <w:rsid w:val="00566139"/>
    <w:rsid w:val="005661FD"/>
    <w:rsid w:val="0056674B"/>
    <w:rsid w:val="005671D2"/>
    <w:rsid w:val="00567482"/>
    <w:rsid w:val="00571D00"/>
    <w:rsid w:val="0057286B"/>
    <w:rsid w:val="00572A3E"/>
    <w:rsid w:val="005732B3"/>
    <w:rsid w:val="005739AE"/>
    <w:rsid w:val="0057492E"/>
    <w:rsid w:val="00575872"/>
    <w:rsid w:val="00576C28"/>
    <w:rsid w:val="00577840"/>
    <w:rsid w:val="0058065B"/>
    <w:rsid w:val="005809DE"/>
    <w:rsid w:val="005811CC"/>
    <w:rsid w:val="00582504"/>
    <w:rsid w:val="00583F44"/>
    <w:rsid w:val="00587829"/>
    <w:rsid w:val="00587E1C"/>
    <w:rsid w:val="00590273"/>
    <w:rsid w:val="0059064B"/>
    <w:rsid w:val="0059241B"/>
    <w:rsid w:val="00593BEC"/>
    <w:rsid w:val="00596793"/>
    <w:rsid w:val="0059720F"/>
    <w:rsid w:val="005A0519"/>
    <w:rsid w:val="005A2CB4"/>
    <w:rsid w:val="005A44F7"/>
    <w:rsid w:val="005A5723"/>
    <w:rsid w:val="005A5C4D"/>
    <w:rsid w:val="005A6392"/>
    <w:rsid w:val="005A6521"/>
    <w:rsid w:val="005B008B"/>
    <w:rsid w:val="005B23CA"/>
    <w:rsid w:val="005B4866"/>
    <w:rsid w:val="005B74EE"/>
    <w:rsid w:val="005B7AC9"/>
    <w:rsid w:val="005C24C5"/>
    <w:rsid w:val="005C2632"/>
    <w:rsid w:val="005C2C15"/>
    <w:rsid w:val="005C31FB"/>
    <w:rsid w:val="005C344F"/>
    <w:rsid w:val="005C54CD"/>
    <w:rsid w:val="005C5E2B"/>
    <w:rsid w:val="005D0951"/>
    <w:rsid w:val="005D1024"/>
    <w:rsid w:val="005D1B05"/>
    <w:rsid w:val="005D1E5C"/>
    <w:rsid w:val="005D2345"/>
    <w:rsid w:val="005D2CC9"/>
    <w:rsid w:val="005D4F2E"/>
    <w:rsid w:val="005D6736"/>
    <w:rsid w:val="005D7894"/>
    <w:rsid w:val="005D79BC"/>
    <w:rsid w:val="005E10D3"/>
    <w:rsid w:val="005E2242"/>
    <w:rsid w:val="005E2502"/>
    <w:rsid w:val="005E255E"/>
    <w:rsid w:val="005E2AA3"/>
    <w:rsid w:val="005E2E52"/>
    <w:rsid w:val="005E3200"/>
    <w:rsid w:val="005E387E"/>
    <w:rsid w:val="005E38E6"/>
    <w:rsid w:val="005E446A"/>
    <w:rsid w:val="005E4582"/>
    <w:rsid w:val="005E499B"/>
    <w:rsid w:val="005E5B07"/>
    <w:rsid w:val="005E67B7"/>
    <w:rsid w:val="005F1215"/>
    <w:rsid w:val="005F1923"/>
    <w:rsid w:val="005F20E4"/>
    <w:rsid w:val="005F5BA5"/>
    <w:rsid w:val="005F7863"/>
    <w:rsid w:val="005F7EF5"/>
    <w:rsid w:val="00602A9B"/>
    <w:rsid w:val="00605E8B"/>
    <w:rsid w:val="00606060"/>
    <w:rsid w:val="006071F5"/>
    <w:rsid w:val="00610D6C"/>
    <w:rsid w:val="00610E1E"/>
    <w:rsid w:val="00611128"/>
    <w:rsid w:val="00612CFE"/>
    <w:rsid w:val="00612E7F"/>
    <w:rsid w:val="0061617E"/>
    <w:rsid w:val="00626D1C"/>
    <w:rsid w:val="00626F47"/>
    <w:rsid w:val="006302BF"/>
    <w:rsid w:val="00632168"/>
    <w:rsid w:val="006325B2"/>
    <w:rsid w:val="00632EF8"/>
    <w:rsid w:val="00633E60"/>
    <w:rsid w:val="00634045"/>
    <w:rsid w:val="006362BF"/>
    <w:rsid w:val="0063737F"/>
    <w:rsid w:val="00640B47"/>
    <w:rsid w:val="00642B82"/>
    <w:rsid w:val="006432D3"/>
    <w:rsid w:val="006432F3"/>
    <w:rsid w:val="00643E3B"/>
    <w:rsid w:val="00644157"/>
    <w:rsid w:val="00645DEF"/>
    <w:rsid w:val="00647FDC"/>
    <w:rsid w:val="00652E6F"/>
    <w:rsid w:val="00654AEE"/>
    <w:rsid w:val="00657013"/>
    <w:rsid w:val="00657061"/>
    <w:rsid w:val="00657358"/>
    <w:rsid w:val="006574E4"/>
    <w:rsid w:val="00657E7B"/>
    <w:rsid w:val="006601A4"/>
    <w:rsid w:val="006609D6"/>
    <w:rsid w:val="00662D55"/>
    <w:rsid w:val="00662E80"/>
    <w:rsid w:val="00663338"/>
    <w:rsid w:val="00663519"/>
    <w:rsid w:val="006638E2"/>
    <w:rsid w:val="00664543"/>
    <w:rsid w:val="00664FF8"/>
    <w:rsid w:val="00665221"/>
    <w:rsid w:val="00665862"/>
    <w:rsid w:val="00665C37"/>
    <w:rsid w:val="006663FD"/>
    <w:rsid w:val="00672341"/>
    <w:rsid w:val="00673031"/>
    <w:rsid w:val="00675EEB"/>
    <w:rsid w:val="00676A51"/>
    <w:rsid w:val="00676EA3"/>
    <w:rsid w:val="0067740C"/>
    <w:rsid w:val="00677919"/>
    <w:rsid w:val="00677924"/>
    <w:rsid w:val="00677D8F"/>
    <w:rsid w:val="00681272"/>
    <w:rsid w:val="00682725"/>
    <w:rsid w:val="00682A6F"/>
    <w:rsid w:val="00682D85"/>
    <w:rsid w:val="00683048"/>
    <w:rsid w:val="00684BC8"/>
    <w:rsid w:val="00685408"/>
    <w:rsid w:val="006859D3"/>
    <w:rsid w:val="00686925"/>
    <w:rsid w:val="00687994"/>
    <w:rsid w:val="00692511"/>
    <w:rsid w:val="00693916"/>
    <w:rsid w:val="0069585D"/>
    <w:rsid w:val="00695A5F"/>
    <w:rsid w:val="00695D3C"/>
    <w:rsid w:val="006966B7"/>
    <w:rsid w:val="00696B5D"/>
    <w:rsid w:val="00696E89"/>
    <w:rsid w:val="006974BC"/>
    <w:rsid w:val="006A01F5"/>
    <w:rsid w:val="006A065D"/>
    <w:rsid w:val="006A0C67"/>
    <w:rsid w:val="006A15A4"/>
    <w:rsid w:val="006A1C73"/>
    <w:rsid w:val="006A1E94"/>
    <w:rsid w:val="006A3367"/>
    <w:rsid w:val="006A3430"/>
    <w:rsid w:val="006A47D9"/>
    <w:rsid w:val="006A50FD"/>
    <w:rsid w:val="006A57CD"/>
    <w:rsid w:val="006B04AD"/>
    <w:rsid w:val="006B0A67"/>
    <w:rsid w:val="006B128D"/>
    <w:rsid w:val="006B2EC4"/>
    <w:rsid w:val="006B3C08"/>
    <w:rsid w:val="006B57AE"/>
    <w:rsid w:val="006B6D48"/>
    <w:rsid w:val="006C2724"/>
    <w:rsid w:val="006C59BC"/>
    <w:rsid w:val="006C740A"/>
    <w:rsid w:val="006D0BB6"/>
    <w:rsid w:val="006D1A3F"/>
    <w:rsid w:val="006D1E5C"/>
    <w:rsid w:val="006D30E1"/>
    <w:rsid w:val="006D3873"/>
    <w:rsid w:val="006D54FB"/>
    <w:rsid w:val="006D5A5B"/>
    <w:rsid w:val="006D604B"/>
    <w:rsid w:val="006D6E98"/>
    <w:rsid w:val="006D7F27"/>
    <w:rsid w:val="006E0462"/>
    <w:rsid w:val="006E62E1"/>
    <w:rsid w:val="006E65CA"/>
    <w:rsid w:val="006E6943"/>
    <w:rsid w:val="006E6D18"/>
    <w:rsid w:val="006E6D4B"/>
    <w:rsid w:val="006E71FD"/>
    <w:rsid w:val="006F0163"/>
    <w:rsid w:val="006F1F71"/>
    <w:rsid w:val="006F3231"/>
    <w:rsid w:val="006F79AA"/>
    <w:rsid w:val="00700347"/>
    <w:rsid w:val="00700AE2"/>
    <w:rsid w:val="0070131F"/>
    <w:rsid w:val="00702FAD"/>
    <w:rsid w:val="007036F8"/>
    <w:rsid w:val="00703EB2"/>
    <w:rsid w:val="00705C4F"/>
    <w:rsid w:val="007066C9"/>
    <w:rsid w:val="00707209"/>
    <w:rsid w:val="00711AB9"/>
    <w:rsid w:val="007123F3"/>
    <w:rsid w:val="0071332B"/>
    <w:rsid w:val="007165B7"/>
    <w:rsid w:val="00717ADF"/>
    <w:rsid w:val="00720164"/>
    <w:rsid w:val="007205DB"/>
    <w:rsid w:val="0072095F"/>
    <w:rsid w:val="00723057"/>
    <w:rsid w:val="00726052"/>
    <w:rsid w:val="0072782D"/>
    <w:rsid w:val="007303C3"/>
    <w:rsid w:val="0073046D"/>
    <w:rsid w:val="007330D9"/>
    <w:rsid w:val="00734323"/>
    <w:rsid w:val="00734DFE"/>
    <w:rsid w:val="0073618C"/>
    <w:rsid w:val="00736462"/>
    <w:rsid w:val="00736DD3"/>
    <w:rsid w:val="0074393D"/>
    <w:rsid w:val="00744413"/>
    <w:rsid w:val="007460CF"/>
    <w:rsid w:val="00746C95"/>
    <w:rsid w:val="00751472"/>
    <w:rsid w:val="00753C2E"/>
    <w:rsid w:val="0075454B"/>
    <w:rsid w:val="007552B7"/>
    <w:rsid w:val="00755750"/>
    <w:rsid w:val="007575DE"/>
    <w:rsid w:val="0076146E"/>
    <w:rsid w:val="00762A4F"/>
    <w:rsid w:val="00762D06"/>
    <w:rsid w:val="00764836"/>
    <w:rsid w:val="00765253"/>
    <w:rsid w:val="00765CFA"/>
    <w:rsid w:val="0076614B"/>
    <w:rsid w:val="00766322"/>
    <w:rsid w:val="00766A2E"/>
    <w:rsid w:val="00766F79"/>
    <w:rsid w:val="00770345"/>
    <w:rsid w:val="007721A2"/>
    <w:rsid w:val="0077537D"/>
    <w:rsid w:val="007772A4"/>
    <w:rsid w:val="00777670"/>
    <w:rsid w:val="00780AE8"/>
    <w:rsid w:val="00781D4D"/>
    <w:rsid w:val="00782738"/>
    <w:rsid w:val="00783036"/>
    <w:rsid w:val="00785517"/>
    <w:rsid w:val="007859BB"/>
    <w:rsid w:val="00785F17"/>
    <w:rsid w:val="007874AD"/>
    <w:rsid w:val="0079031B"/>
    <w:rsid w:val="007947DF"/>
    <w:rsid w:val="0079578D"/>
    <w:rsid w:val="00795D46"/>
    <w:rsid w:val="00796140"/>
    <w:rsid w:val="007969A8"/>
    <w:rsid w:val="00796B39"/>
    <w:rsid w:val="007A1360"/>
    <w:rsid w:val="007A15D3"/>
    <w:rsid w:val="007A4498"/>
    <w:rsid w:val="007A6454"/>
    <w:rsid w:val="007A6D9B"/>
    <w:rsid w:val="007B0297"/>
    <w:rsid w:val="007B2E95"/>
    <w:rsid w:val="007B2EB9"/>
    <w:rsid w:val="007B562D"/>
    <w:rsid w:val="007B7D74"/>
    <w:rsid w:val="007C0001"/>
    <w:rsid w:val="007C1064"/>
    <w:rsid w:val="007C11D6"/>
    <w:rsid w:val="007C396C"/>
    <w:rsid w:val="007C408B"/>
    <w:rsid w:val="007C6B9C"/>
    <w:rsid w:val="007C7333"/>
    <w:rsid w:val="007D02EF"/>
    <w:rsid w:val="007D1FFA"/>
    <w:rsid w:val="007D2F52"/>
    <w:rsid w:val="007D3E09"/>
    <w:rsid w:val="007D4977"/>
    <w:rsid w:val="007D4A82"/>
    <w:rsid w:val="007D6107"/>
    <w:rsid w:val="007D6A8A"/>
    <w:rsid w:val="007D7970"/>
    <w:rsid w:val="007E3A72"/>
    <w:rsid w:val="007E530C"/>
    <w:rsid w:val="007E6470"/>
    <w:rsid w:val="007F4999"/>
    <w:rsid w:val="007F4F3F"/>
    <w:rsid w:val="00801086"/>
    <w:rsid w:val="00801995"/>
    <w:rsid w:val="00802E54"/>
    <w:rsid w:val="008046C1"/>
    <w:rsid w:val="00804D6B"/>
    <w:rsid w:val="00804F60"/>
    <w:rsid w:val="00805516"/>
    <w:rsid w:val="00806023"/>
    <w:rsid w:val="00806549"/>
    <w:rsid w:val="00807C1D"/>
    <w:rsid w:val="008122D2"/>
    <w:rsid w:val="00812E75"/>
    <w:rsid w:val="008165EF"/>
    <w:rsid w:val="008166E5"/>
    <w:rsid w:val="008168EF"/>
    <w:rsid w:val="00820C9E"/>
    <w:rsid w:val="00820F3C"/>
    <w:rsid w:val="008230C6"/>
    <w:rsid w:val="0082338E"/>
    <w:rsid w:val="00823579"/>
    <w:rsid w:val="00823F55"/>
    <w:rsid w:val="008240FD"/>
    <w:rsid w:val="00824B0D"/>
    <w:rsid w:val="00825773"/>
    <w:rsid w:val="00827F9D"/>
    <w:rsid w:val="008301FF"/>
    <w:rsid w:val="00830590"/>
    <w:rsid w:val="008308C3"/>
    <w:rsid w:val="008331B1"/>
    <w:rsid w:val="00833C0A"/>
    <w:rsid w:val="00833DE4"/>
    <w:rsid w:val="00834140"/>
    <w:rsid w:val="00834432"/>
    <w:rsid w:val="00835100"/>
    <w:rsid w:val="00837B3F"/>
    <w:rsid w:val="00840BA7"/>
    <w:rsid w:val="008430CF"/>
    <w:rsid w:val="0084478D"/>
    <w:rsid w:val="00845421"/>
    <w:rsid w:val="00845A75"/>
    <w:rsid w:val="00845D35"/>
    <w:rsid w:val="00846608"/>
    <w:rsid w:val="00846678"/>
    <w:rsid w:val="00850C7B"/>
    <w:rsid w:val="008523FD"/>
    <w:rsid w:val="0085247B"/>
    <w:rsid w:val="008533D3"/>
    <w:rsid w:val="00856BA7"/>
    <w:rsid w:val="00863A7D"/>
    <w:rsid w:val="00864150"/>
    <w:rsid w:val="008650B5"/>
    <w:rsid w:val="008660E8"/>
    <w:rsid w:val="008705E0"/>
    <w:rsid w:val="008706E5"/>
    <w:rsid w:val="0087169E"/>
    <w:rsid w:val="008719EA"/>
    <w:rsid w:val="00871D66"/>
    <w:rsid w:val="00872402"/>
    <w:rsid w:val="0087269C"/>
    <w:rsid w:val="00872C2B"/>
    <w:rsid w:val="00873289"/>
    <w:rsid w:val="0087554B"/>
    <w:rsid w:val="0087768B"/>
    <w:rsid w:val="008777C9"/>
    <w:rsid w:val="00877ED0"/>
    <w:rsid w:val="00877F82"/>
    <w:rsid w:val="008820B1"/>
    <w:rsid w:val="008837B5"/>
    <w:rsid w:val="00884BCE"/>
    <w:rsid w:val="008856FF"/>
    <w:rsid w:val="0089388D"/>
    <w:rsid w:val="00894BD4"/>
    <w:rsid w:val="008953BA"/>
    <w:rsid w:val="00896760"/>
    <w:rsid w:val="0089722D"/>
    <w:rsid w:val="008A01AD"/>
    <w:rsid w:val="008A11C3"/>
    <w:rsid w:val="008A26AD"/>
    <w:rsid w:val="008A3AAA"/>
    <w:rsid w:val="008A40C5"/>
    <w:rsid w:val="008A49B0"/>
    <w:rsid w:val="008A50A5"/>
    <w:rsid w:val="008A7108"/>
    <w:rsid w:val="008B0AFF"/>
    <w:rsid w:val="008B15B3"/>
    <w:rsid w:val="008B39DF"/>
    <w:rsid w:val="008B4F5D"/>
    <w:rsid w:val="008B5BDD"/>
    <w:rsid w:val="008C0CD0"/>
    <w:rsid w:val="008C116A"/>
    <w:rsid w:val="008C2726"/>
    <w:rsid w:val="008C2B78"/>
    <w:rsid w:val="008C2F68"/>
    <w:rsid w:val="008C33B5"/>
    <w:rsid w:val="008C6996"/>
    <w:rsid w:val="008C6D11"/>
    <w:rsid w:val="008C730E"/>
    <w:rsid w:val="008C7ADF"/>
    <w:rsid w:val="008C7BB4"/>
    <w:rsid w:val="008D1500"/>
    <w:rsid w:val="008D16C5"/>
    <w:rsid w:val="008D5DEA"/>
    <w:rsid w:val="008D5E04"/>
    <w:rsid w:val="008D642E"/>
    <w:rsid w:val="008D77ED"/>
    <w:rsid w:val="008E2010"/>
    <w:rsid w:val="008E20B6"/>
    <w:rsid w:val="008E3FA6"/>
    <w:rsid w:val="008E655E"/>
    <w:rsid w:val="008E6CDA"/>
    <w:rsid w:val="008E7476"/>
    <w:rsid w:val="008F230E"/>
    <w:rsid w:val="008F2E9A"/>
    <w:rsid w:val="008F3B04"/>
    <w:rsid w:val="008F442D"/>
    <w:rsid w:val="008F4C1A"/>
    <w:rsid w:val="008F6F1A"/>
    <w:rsid w:val="009000FC"/>
    <w:rsid w:val="0090058B"/>
    <w:rsid w:val="00900A45"/>
    <w:rsid w:val="00901352"/>
    <w:rsid w:val="009020E3"/>
    <w:rsid w:val="0090384E"/>
    <w:rsid w:val="00906EC0"/>
    <w:rsid w:val="00906F08"/>
    <w:rsid w:val="009106CC"/>
    <w:rsid w:val="00913786"/>
    <w:rsid w:val="009149B6"/>
    <w:rsid w:val="009156CA"/>
    <w:rsid w:val="00915DB0"/>
    <w:rsid w:val="00916BCE"/>
    <w:rsid w:val="00916ECF"/>
    <w:rsid w:val="00917B4D"/>
    <w:rsid w:val="009210E6"/>
    <w:rsid w:val="00921D4B"/>
    <w:rsid w:val="0092337A"/>
    <w:rsid w:val="0092489F"/>
    <w:rsid w:val="009248B4"/>
    <w:rsid w:val="009256FF"/>
    <w:rsid w:val="00927A33"/>
    <w:rsid w:val="00930561"/>
    <w:rsid w:val="00930954"/>
    <w:rsid w:val="009335D9"/>
    <w:rsid w:val="0093369B"/>
    <w:rsid w:val="009343E5"/>
    <w:rsid w:val="00934963"/>
    <w:rsid w:val="00935733"/>
    <w:rsid w:val="009450DD"/>
    <w:rsid w:val="00945EAC"/>
    <w:rsid w:val="009526CE"/>
    <w:rsid w:val="00952C7F"/>
    <w:rsid w:val="009545BC"/>
    <w:rsid w:val="00955F28"/>
    <w:rsid w:val="00957B09"/>
    <w:rsid w:val="0096045F"/>
    <w:rsid w:val="009606AF"/>
    <w:rsid w:val="009629B3"/>
    <w:rsid w:val="00963D3B"/>
    <w:rsid w:val="00964FD3"/>
    <w:rsid w:val="00966FCB"/>
    <w:rsid w:val="00967050"/>
    <w:rsid w:val="009673DF"/>
    <w:rsid w:val="009675B7"/>
    <w:rsid w:val="009711C8"/>
    <w:rsid w:val="00972A81"/>
    <w:rsid w:val="009743AE"/>
    <w:rsid w:val="0097694D"/>
    <w:rsid w:val="00977268"/>
    <w:rsid w:val="00980954"/>
    <w:rsid w:val="00980996"/>
    <w:rsid w:val="00981C06"/>
    <w:rsid w:val="009820F7"/>
    <w:rsid w:val="00982837"/>
    <w:rsid w:val="009837CE"/>
    <w:rsid w:val="00983B62"/>
    <w:rsid w:val="009840DA"/>
    <w:rsid w:val="0098529E"/>
    <w:rsid w:val="0098570F"/>
    <w:rsid w:val="009871F9"/>
    <w:rsid w:val="009903B9"/>
    <w:rsid w:val="00990BC9"/>
    <w:rsid w:val="00991727"/>
    <w:rsid w:val="009928F2"/>
    <w:rsid w:val="00992FBF"/>
    <w:rsid w:val="0099509C"/>
    <w:rsid w:val="009955D4"/>
    <w:rsid w:val="00996341"/>
    <w:rsid w:val="009966DA"/>
    <w:rsid w:val="009969A6"/>
    <w:rsid w:val="00997821"/>
    <w:rsid w:val="009A0062"/>
    <w:rsid w:val="009A0840"/>
    <w:rsid w:val="009A0B0D"/>
    <w:rsid w:val="009A2DEA"/>
    <w:rsid w:val="009A6B6B"/>
    <w:rsid w:val="009A75D7"/>
    <w:rsid w:val="009B0375"/>
    <w:rsid w:val="009B4DD0"/>
    <w:rsid w:val="009B65EB"/>
    <w:rsid w:val="009B72A7"/>
    <w:rsid w:val="009B794A"/>
    <w:rsid w:val="009C22C4"/>
    <w:rsid w:val="009C2F86"/>
    <w:rsid w:val="009C4BA8"/>
    <w:rsid w:val="009C54B6"/>
    <w:rsid w:val="009C599D"/>
    <w:rsid w:val="009C5B30"/>
    <w:rsid w:val="009C5FE5"/>
    <w:rsid w:val="009D0BB4"/>
    <w:rsid w:val="009D2EC7"/>
    <w:rsid w:val="009D537D"/>
    <w:rsid w:val="009D58F5"/>
    <w:rsid w:val="009D5E18"/>
    <w:rsid w:val="009D60BB"/>
    <w:rsid w:val="009D771F"/>
    <w:rsid w:val="009E20FB"/>
    <w:rsid w:val="009E2EF4"/>
    <w:rsid w:val="009E528A"/>
    <w:rsid w:val="009E5827"/>
    <w:rsid w:val="009E5B5D"/>
    <w:rsid w:val="009E6AD3"/>
    <w:rsid w:val="009E7819"/>
    <w:rsid w:val="009E7AC7"/>
    <w:rsid w:val="009E7F9E"/>
    <w:rsid w:val="009F04B4"/>
    <w:rsid w:val="009F1AA8"/>
    <w:rsid w:val="009F2227"/>
    <w:rsid w:val="009F2480"/>
    <w:rsid w:val="009F25C9"/>
    <w:rsid w:val="009F42AE"/>
    <w:rsid w:val="009F56EA"/>
    <w:rsid w:val="009F6581"/>
    <w:rsid w:val="009F6617"/>
    <w:rsid w:val="009F6ABE"/>
    <w:rsid w:val="009F6F0B"/>
    <w:rsid w:val="00A0032F"/>
    <w:rsid w:val="00A0175A"/>
    <w:rsid w:val="00A038AF"/>
    <w:rsid w:val="00A03BD3"/>
    <w:rsid w:val="00A065C6"/>
    <w:rsid w:val="00A073B3"/>
    <w:rsid w:val="00A110B4"/>
    <w:rsid w:val="00A11F44"/>
    <w:rsid w:val="00A1202F"/>
    <w:rsid w:val="00A122EF"/>
    <w:rsid w:val="00A129D6"/>
    <w:rsid w:val="00A137A3"/>
    <w:rsid w:val="00A13EA1"/>
    <w:rsid w:val="00A14FBF"/>
    <w:rsid w:val="00A1550C"/>
    <w:rsid w:val="00A16C44"/>
    <w:rsid w:val="00A16F56"/>
    <w:rsid w:val="00A20BD6"/>
    <w:rsid w:val="00A21D3E"/>
    <w:rsid w:val="00A23A05"/>
    <w:rsid w:val="00A2552E"/>
    <w:rsid w:val="00A26ECE"/>
    <w:rsid w:val="00A27AAB"/>
    <w:rsid w:val="00A31143"/>
    <w:rsid w:val="00A321D5"/>
    <w:rsid w:val="00A3374F"/>
    <w:rsid w:val="00A346F3"/>
    <w:rsid w:val="00A358B9"/>
    <w:rsid w:val="00A35EE4"/>
    <w:rsid w:val="00A36463"/>
    <w:rsid w:val="00A370B2"/>
    <w:rsid w:val="00A40CA5"/>
    <w:rsid w:val="00A46252"/>
    <w:rsid w:val="00A46EB4"/>
    <w:rsid w:val="00A5122D"/>
    <w:rsid w:val="00A52785"/>
    <w:rsid w:val="00A52FFF"/>
    <w:rsid w:val="00A5381B"/>
    <w:rsid w:val="00A541A7"/>
    <w:rsid w:val="00A54813"/>
    <w:rsid w:val="00A5514F"/>
    <w:rsid w:val="00A55620"/>
    <w:rsid w:val="00A574B0"/>
    <w:rsid w:val="00A601E7"/>
    <w:rsid w:val="00A611E6"/>
    <w:rsid w:val="00A620CE"/>
    <w:rsid w:val="00A6308B"/>
    <w:rsid w:val="00A631DE"/>
    <w:rsid w:val="00A65212"/>
    <w:rsid w:val="00A65812"/>
    <w:rsid w:val="00A67372"/>
    <w:rsid w:val="00A67E78"/>
    <w:rsid w:val="00A70374"/>
    <w:rsid w:val="00A72373"/>
    <w:rsid w:val="00A73BB8"/>
    <w:rsid w:val="00A741BF"/>
    <w:rsid w:val="00A752FD"/>
    <w:rsid w:val="00A77501"/>
    <w:rsid w:val="00A8094A"/>
    <w:rsid w:val="00A833DC"/>
    <w:rsid w:val="00A84CC5"/>
    <w:rsid w:val="00A8577B"/>
    <w:rsid w:val="00A85D1F"/>
    <w:rsid w:val="00A86A32"/>
    <w:rsid w:val="00A870E8"/>
    <w:rsid w:val="00A87547"/>
    <w:rsid w:val="00A87825"/>
    <w:rsid w:val="00A95B7D"/>
    <w:rsid w:val="00AA0083"/>
    <w:rsid w:val="00AA01F9"/>
    <w:rsid w:val="00AA0427"/>
    <w:rsid w:val="00AA050D"/>
    <w:rsid w:val="00AA0A5D"/>
    <w:rsid w:val="00AA0A8E"/>
    <w:rsid w:val="00AA1E49"/>
    <w:rsid w:val="00AA1FBB"/>
    <w:rsid w:val="00AA2461"/>
    <w:rsid w:val="00AA4EF8"/>
    <w:rsid w:val="00AA55EB"/>
    <w:rsid w:val="00AA63FE"/>
    <w:rsid w:val="00AA668D"/>
    <w:rsid w:val="00AA7BB4"/>
    <w:rsid w:val="00AA7CE4"/>
    <w:rsid w:val="00AB00E4"/>
    <w:rsid w:val="00AB02A4"/>
    <w:rsid w:val="00AB0EB8"/>
    <w:rsid w:val="00AB167E"/>
    <w:rsid w:val="00AB206A"/>
    <w:rsid w:val="00AB2CCA"/>
    <w:rsid w:val="00AB5A48"/>
    <w:rsid w:val="00AB638E"/>
    <w:rsid w:val="00AB7FEC"/>
    <w:rsid w:val="00AC1161"/>
    <w:rsid w:val="00AC1168"/>
    <w:rsid w:val="00AC2B66"/>
    <w:rsid w:val="00AC31E9"/>
    <w:rsid w:val="00AC4482"/>
    <w:rsid w:val="00AC4DE2"/>
    <w:rsid w:val="00AC5064"/>
    <w:rsid w:val="00AC767C"/>
    <w:rsid w:val="00AD2818"/>
    <w:rsid w:val="00AD2995"/>
    <w:rsid w:val="00AD50D6"/>
    <w:rsid w:val="00AD5D45"/>
    <w:rsid w:val="00AD655F"/>
    <w:rsid w:val="00AD6E34"/>
    <w:rsid w:val="00AE04B8"/>
    <w:rsid w:val="00AE2956"/>
    <w:rsid w:val="00AE2A68"/>
    <w:rsid w:val="00AE3E1B"/>
    <w:rsid w:val="00AE3EE2"/>
    <w:rsid w:val="00AE4032"/>
    <w:rsid w:val="00AE5A84"/>
    <w:rsid w:val="00AE72BF"/>
    <w:rsid w:val="00AE75DC"/>
    <w:rsid w:val="00AE7917"/>
    <w:rsid w:val="00AF2A7F"/>
    <w:rsid w:val="00AF2AFF"/>
    <w:rsid w:val="00AF301B"/>
    <w:rsid w:val="00AF3777"/>
    <w:rsid w:val="00AF6E6D"/>
    <w:rsid w:val="00AF7D87"/>
    <w:rsid w:val="00B007FE"/>
    <w:rsid w:val="00B02263"/>
    <w:rsid w:val="00B029D2"/>
    <w:rsid w:val="00B02DAA"/>
    <w:rsid w:val="00B04E11"/>
    <w:rsid w:val="00B0576F"/>
    <w:rsid w:val="00B05F8C"/>
    <w:rsid w:val="00B064B9"/>
    <w:rsid w:val="00B06E2F"/>
    <w:rsid w:val="00B12383"/>
    <w:rsid w:val="00B13BA4"/>
    <w:rsid w:val="00B144E0"/>
    <w:rsid w:val="00B20B9E"/>
    <w:rsid w:val="00B21003"/>
    <w:rsid w:val="00B212B9"/>
    <w:rsid w:val="00B216DB"/>
    <w:rsid w:val="00B221B8"/>
    <w:rsid w:val="00B23956"/>
    <w:rsid w:val="00B24F29"/>
    <w:rsid w:val="00B2699C"/>
    <w:rsid w:val="00B27592"/>
    <w:rsid w:val="00B2786A"/>
    <w:rsid w:val="00B306FB"/>
    <w:rsid w:val="00B30DC2"/>
    <w:rsid w:val="00B31790"/>
    <w:rsid w:val="00B328CD"/>
    <w:rsid w:val="00B3321A"/>
    <w:rsid w:val="00B33E92"/>
    <w:rsid w:val="00B344E7"/>
    <w:rsid w:val="00B34889"/>
    <w:rsid w:val="00B36C7A"/>
    <w:rsid w:val="00B40BDD"/>
    <w:rsid w:val="00B41D36"/>
    <w:rsid w:val="00B42D57"/>
    <w:rsid w:val="00B43472"/>
    <w:rsid w:val="00B436D1"/>
    <w:rsid w:val="00B445E2"/>
    <w:rsid w:val="00B46774"/>
    <w:rsid w:val="00B5009E"/>
    <w:rsid w:val="00B52E09"/>
    <w:rsid w:val="00B54643"/>
    <w:rsid w:val="00B547BB"/>
    <w:rsid w:val="00B569E3"/>
    <w:rsid w:val="00B57D27"/>
    <w:rsid w:val="00B602CB"/>
    <w:rsid w:val="00B610BD"/>
    <w:rsid w:val="00B619F7"/>
    <w:rsid w:val="00B63ECF"/>
    <w:rsid w:val="00B6494F"/>
    <w:rsid w:val="00B6622A"/>
    <w:rsid w:val="00B675B1"/>
    <w:rsid w:val="00B701B5"/>
    <w:rsid w:val="00B70C7F"/>
    <w:rsid w:val="00B70CC5"/>
    <w:rsid w:val="00B71808"/>
    <w:rsid w:val="00B7243A"/>
    <w:rsid w:val="00B727E3"/>
    <w:rsid w:val="00B74285"/>
    <w:rsid w:val="00B744E1"/>
    <w:rsid w:val="00B76097"/>
    <w:rsid w:val="00B807B7"/>
    <w:rsid w:val="00B820B1"/>
    <w:rsid w:val="00B82722"/>
    <w:rsid w:val="00B82829"/>
    <w:rsid w:val="00B840E1"/>
    <w:rsid w:val="00B8478F"/>
    <w:rsid w:val="00B8580C"/>
    <w:rsid w:val="00B86119"/>
    <w:rsid w:val="00B86165"/>
    <w:rsid w:val="00B8791A"/>
    <w:rsid w:val="00B8799D"/>
    <w:rsid w:val="00B90236"/>
    <w:rsid w:val="00B91384"/>
    <w:rsid w:val="00B914A4"/>
    <w:rsid w:val="00B92259"/>
    <w:rsid w:val="00B92A66"/>
    <w:rsid w:val="00B92F50"/>
    <w:rsid w:val="00B9335D"/>
    <w:rsid w:val="00B93463"/>
    <w:rsid w:val="00B94D50"/>
    <w:rsid w:val="00B950DC"/>
    <w:rsid w:val="00B95826"/>
    <w:rsid w:val="00B95AD8"/>
    <w:rsid w:val="00B9703F"/>
    <w:rsid w:val="00B97944"/>
    <w:rsid w:val="00BA383B"/>
    <w:rsid w:val="00BA3C9E"/>
    <w:rsid w:val="00BA425B"/>
    <w:rsid w:val="00BA489A"/>
    <w:rsid w:val="00BA55E3"/>
    <w:rsid w:val="00BA59F6"/>
    <w:rsid w:val="00BA5AF6"/>
    <w:rsid w:val="00BA75DA"/>
    <w:rsid w:val="00BB114D"/>
    <w:rsid w:val="00BB131A"/>
    <w:rsid w:val="00BB168C"/>
    <w:rsid w:val="00BB1D34"/>
    <w:rsid w:val="00BB23C3"/>
    <w:rsid w:val="00BB561D"/>
    <w:rsid w:val="00BB65CD"/>
    <w:rsid w:val="00BB6716"/>
    <w:rsid w:val="00BC10BE"/>
    <w:rsid w:val="00BC1134"/>
    <w:rsid w:val="00BC1753"/>
    <w:rsid w:val="00BC17AA"/>
    <w:rsid w:val="00BC1BA7"/>
    <w:rsid w:val="00BC5739"/>
    <w:rsid w:val="00BC5F81"/>
    <w:rsid w:val="00BC63E4"/>
    <w:rsid w:val="00BD053A"/>
    <w:rsid w:val="00BD3343"/>
    <w:rsid w:val="00BD3520"/>
    <w:rsid w:val="00BD3DD2"/>
    <w:rsid w:val="00BD4521"/>
    <w:rsid w:val="00BD47FB"/>
    <w:rsid w:val="00BD4A20"/>
    <w:rsid w:val="00BD4FEF"/>
    <w:rsid w:val="00BD5E85"/>
    <w:rsid w:val="00BD6FC4"/>
    <w:rsid w:val="00BE59FD"/>
    <w:rsid w:val="00BE5E51"/>
    <w:rsid w:val="00BE6E0F"/>
    <w:rsid w:val="00BF225D"/>
    <w:rsid w:val="00BF2313"/>
    <w:rsid w:val="00BF321E"/>
    <w:rsid w:val="00BF33BC"/>
    <w:rsid w:val="00BF351B"/>
    <w:rsid w:val="00BF3574"/>
    <w:rsid w:val="00BF3CBB"/>
    <w:rsid w:val="00C014AC"/>
    <w:rsid w:val="00C0174B"/>
    <w:rsid w:val="00C019DD"/>
    <w:rsid w:val="00C01AF5"/>
    <w:rsid w:val="00C01BD9"/>
    <w:rsid w:val="00C022F3"/>
    <w:rsid w:val="00C03D5C"/>
    <w:rsid w:val="00C0436B"/>
    <w:rsid w:val="00C05800"/>
    <w:rsid w:val="00C06284"/>
    <w:rsid w:val="00C06701"/>
    <w:rsid w:val="00C1029B"/>
    <w:rsid w:val="00C10A58"/>
    <w:rsid w:val="00C13B6F"/>
    <w:rsid w:val="00C1473A"/>
    <w:rsid w:val="00C177EA"/>
    <w:rsid w:val="00C20A14"/>
    <w:rsid w:val="00C20AD6"/>
    <w:rsid w:val="00C20DC4"/>
    <w:rsid w:val="00C22783"/>
    <w:rsid w:val="00C22FB8"/>
    <w:rsid w:val="00C24356"/>
    <w:rsid w:val="00C24376"/>
    <w:rsid w:val="00C24AC5"/>
    <w:rsid w:val="00C26012"/>
    <w:rsid w:val="00C2696F"/>
    <w:rsid w:val="00C26AF0"/>
    <w:rsid w:val="00C26BB1"/>
    <w:rsid w:val="00C26E53"/>
    <w:rsid w:val="00C27829"/>
    <w:rsid w:val="00C308BF"/>
    <w:rsid w:val="00C311F7"/>
    <w:rsid w:val="00C3191E"/>
    <w:rsid w:val="00C31CD2"/>
    <w:rsid w:val="00C327D3"/>
    <w:rsid w:val="00C32C47"/>
    <w:rsid w:val="00C33DDE"/>
    <w:rsid w:val="00C35E4C"/>
    <w:rsid w:val="00C360BD"/>
    <w:rsid w:val="00C419BF"/>
    <w:rsid w:val="00C42107"/>
    <w:rsid w:val="00C437CC"/>
    <w:rsid w:val="00C43FD7"/>
    <w:rsid w:val="00C44E61"/>
    <w:rsid w:val="00C45DD3"/>
    <w:rsid w:val="00C45DF3"/>
    <w:rsid w:val="00C47F16"/>
    <w:rsid w:val="00C50733"/>
    <w:rsid w:val="00C50DBF"/>
    <w:rsid w:val="00C52386"/>
    <w:rsid w:val="00C54090"/>
    <w:rsid w:val="00C55119"/>
    <w:rsid w:val="00C564A1"/>
    <w:rsid w:val="00C56EEC"/>
    <w:rsid w:val="00C608EB"/>
    <w:rsid w:val="00C609D2"/>
    <w:rsid w:val="00C610BA"/>
    <w:rsid w:val="00C61771"/>
    <w:rsid w:val="00C619BF"/>
    <w:rsid w:val="00C61AB7"/>
    <w:rsid w:val="00C61AB8"/>
    <w:rsid w:val="00C6247D"/>
    <w:rsid w:val="00C624D7"/>
    <w:rsid w:val="00C63B14"/>
    <w:rsid w:val="00C63BED"/>
    <w:rsid w:val="00C65A5E"/>
    <w:rsid w:val="00C66418"/>
    <w:rsid w:val="00C67E32"/>
    <w:rsid w:val="00C711AD"/>
    <w:rsid w:val="00C71342"/>
    <w:rsid w:val="00C72925"/>
    <w:rsid w:val="00C739D0"/>
    <w:rsid w:val="00C73D37"/>
    <w:rsid w:val="00C76C6B"/>
    <w:rsid w:val="00C76F21"/>
    <w:rsid w:val="00C8451F"/>
    <w:rsid w:val="00C84B3F"/>
    <w:rsid w:val="00C84F50"/>
    <w:rsid w:val="00C85587"/>
    <w:rsid w:val="00C86531"/>
    <w:rsid w:val="00C876A5"/>
    <w:rsid w:val="00C92E51"/>
    <w:rsid w:val="00C93161"/>
    <w:rsid w:val="00C932A8"/>
    <w:rsid w:val="00C93E65"/>
    <w:rsid w:val="00C94039"/>
    <w:rsid w:val="00C951AD"/>
    <w:rsid w:val="00C951BF"/>
    <w:rsid w:val="00CA0342"/>
    <w:rsid w:val="00CA09FD"/>
    <w:rsid w:val="00CA2406"/>
    <w:rsid w:val="00CA3A52"/>
    <w:rsid w:val="00CA4502"/>
    <w:rsid w:val="00CA7131"/>
    <w:rsid w:val="00CB136F"/>
    <w:rsid w:val="00CB200D"/>
    <w:rsid w:val="00CB2014"/>
    <w:rsid w:val="00CB3A22"/>
    <w:rsid w:val="00CB48A5"/>
    <w:rsid w:val="00CB6A69"/>
    <w:rsid w:val="00CB6FAA"/>
    <w:rsid w:val="00CB71D6"/>
    <w:rsid w:val="00CC0609"/>
    <w:rsid w:val="00CC0FA4"/>
    <w:rsid w:val="00CC1188"/>
    <w:rsid w:val="00CC1F73"/>
    <w:rsid w:val="00CC364C"/>
    <w:rsid w:val="00CC3C71"/>
    <w:rsid w:val="00CC514A"/>
    <w:rsid w:val="00CC525B"/>
    <w:rsid w:val="00CC65F0"/>
    <w:rsid w:val="00CC6D3E"/>
    <w:rsid w:val="00CD0602"/>
    <w:rsid w:val="00CD3D47"/>
    <w:rsid w:val="00CD3F7F"/>
    <w:rsid w:val="00CD4381"/>
    <w:rsid w:val="00CD54D3"/>
    <w:rsid w:val="00CD5BF8"/>
    <w:rsid w:val="00CD6637"/>
    <w:rsid w:val="00CE095F"/>
    <w:rsid w:val="00CE1D0B"/>
    <w:rsid w:val="00CE4624"/>
    <w:rsid w:val="00CE646B"/>
    <w:rsid w:val="00CF03CA"/>
    <w:rsid w:val="00CF22F0"/>
    <w:rsid w:val="00CF321A"/>
    <w:rsid w:val="00CF39BF"/>
    <w:rsid w:val="00CF4217"/>
    <w:rsid w:val="00CF4882"/>
    <w:rsid w:val="00CF4A4F"/>
    <w:rsid w:val="00CF6099"/>
    <w:rsid w:val="00CF7DF7"/>
    <w:rsid w:val="00D00E32"/>
    <w:rsid w:val="00D021DC"/>
    <w:rsid w:val="00D024F2"/>
    <w:rsid w:val="00D059D6"/>
    <w:rsid w:val="00D05EEF"/>
    <w:rsid w:val="00D066FE"/>
    <w:rsid w:val="00D10382"/>
    <w:rsid w:val="00D109D3"/>
    <w:rsid w:val="00D10B80"/>
    <w:rsid w:val="00D128D8"/>
    <w:rsid w:val="00D130B3"/>
    <w:rsid w:val="00D1329E"/>
    <w:rsid w:val="00D14CDC"/>
    <w:rsid w:val="00D14D0E"/>
    <w:rsid w:val="00D15F2A"/>
    <w:rsid w:val="00D17D08"/>
    <w:rsid w:val="00D202B9"/>
    <w:rsid w:val="00D203CE"/>
    <w:rsid w:val="00D2112C"/>
    <w:rsid w:val="00D21466"/>
    <w:rsid w:val="00D2166A"/>
    <w:rsid w:val="00D2430D"/>
    <w:rsid w:val="00D25F36"/>
    <w:rsid w:val="00D2611F"/>
    <w:rsid w:val="00D26C9B"/>
    <w:rsid w:val="00D30027"/>
    <w:rsid w:val="00D31B2B"/>
    <w:rsid w:val="00D352B5"/>
    <w:rsid w:val="00D365C7"/>
    <w:rsid w:val="00D369CC"/>
    <w:rsid w:val="00D374E5"/>
    <w:rsid w:val="00D4068D"/>
    <w:rsid w:val="00D406C5"/>
    <w:rsid w:val="00D40BC0"/>
    <w:rsid w:val="00D40BDC"/>
    <w:rsid w:val="00D40CD3"/>
    <w:rsid w:val="00D4216D"/>
    <w:rsid w:val="00D4236C"/>
    <w:rsid w:val="00D42802"/>
    <w:rsid w:val="00D42D47"/>
    <w:rsid w:val="00D4459D"/>
    <w:rsid w:val="00D45624"/>
    <w:rsid w:val="00D46017"/>
    <w:rsid w:val="00D4655D"/>
    <w:rsid w:val="00D46D83"/>
    <w:rsid w:val="00D51102"/>
    <w:rsid w:val="00D51599"/>
    <w:rsid w:val="00D54F49"/>
    <w:rsid w:val="00D55C80"/>
    <w:rsid w:val="00D60361"/>
    <w:rsid w:val="00D60684"/>
    <w:rsid w:val="00D6149C"/>
    <w:rsid w:val="00D6214B"/>
    <w:rsid w:val="00D622DA"/>
    <w:rsid w:val="00D62AAD"/>
    <w:rsid w:val="00D62BC8"/>
    <w:rsid w:val="00D63150"/>
    <w:rsid w:val="00D638DD"/>
    <w:rsid w:val="00D644E2"/>
    <w:rsid w:val="00D64B87"/>
    <w:rsid w:val="00D707E5"/>
    <w:rsid w:val="00D7093C"/>
    <w:rsid w:val="00D716FA"/>
    <w:rsid w:val="00D72986"/>
    <w:rsid w:val="00D767A7"/>
    <w:rsid w:val="00D76A7F"/>
    <w:rsid w:val="00D77574"/>
    <w:rsid w:val="00D81B40"/>
    <w:rsid w:val="00D81D6B"/>
    <w:rsid w:val="00D82A3A"/>
    <w:rsid w:val="00D846C7"/>
    <w:rsid w:val="00D859F6"/>
    <w:rsid w:val="00D863A7"/>
    <w:rsid w:val="00D8640C"/>
    <w:rsid w:val="00D86BEC"/>
    <w:rsid w:val="00D90379"/>
    <w:rsid w:val="00D90726"/>
    <w:rsid w:val="00D9162C"/>
    <w:rsid w:val="00D91767"/>
    <w:rsid w:val="00D91872"/>
    <w:rsid w:val="00D94CD6"/>
    <w:rsid w:val="00D971D3"/>
    <w:rsid w:val="00DA1522"/>
    <w:rsid w:val="00DA28AB"/>
    <w:rsid w:val="00DA28CA"/>
    <w:rsid w:val="00DA2F2D"/>
    <w:rsid w:val="00DA3554"/>
    <w:rsid w:val="00DA57A7"/>
    <w:rsid w:val="00DA5FC6"/>
    <w:rsid w:val="00DB01CC"/>
    <w:rsid w:val="00DB0FDA"/>
    <w:rsid w:val="00DB2740"/>
    <w:rsid w:val="00DB281C"/>
    <w:rsid w:val="00DB2E33"/>
    <w:rsid w:val="00DB3453"/>
    <w:rsid w:val="00DB385C"/>
    <w:rsid w:val="00DB3921"/>
    <w:rsid w:val="00DB41EB"/>
    <w:rsid w:val="00DB4D1C"/>
    <w:rsid w:val="00DB4FAF"/>
    <w:rsid w:val="00DB516C"/>
    <w:rsid w:val="00DB5712"/>
    <w:rsid w:val="00DB5795"/>
    <w:rsid w:val="00DB595B"/>
    <w:rsid w:val="00DB7239"/>
    <w:rsid w:val="00DC1406"/>
    <w:rsid w:val="00DC1A0E"/>
    <w:rsid w:val="00DC3AE2"/>
    <w:rsid w:val="00DC4CFC"/>
    <w:rsid w:val="00DC6185"/>
    <w:rsid w:val="00DC654B"/>
    <w:rsid w:val="00DC6DE7"/>
    <w:rsid w:val="00DD0558"/>
    <w:rsid w:val="00DD0839"/>
    <w:rsid w:val="00DD0CF0"/>
    <w:rsid w:val="00DD0D33"/>
    <w:rsid w:val="00DD1AB3"/>
    <w:rsid w:val="00DD26AE"/>
    <w:rsid w:val="00DD2728"/>
    <w:rsid w:val="00DD3996"/>
    <w:rsid w:val="00DD4F83"/>
    <w:rsid w:val="00DD51D0"/>
    <w:rsid w:val="00DD5FD8"/>
    <w:rsid w:val="00DD630F"/>
    <w:rsid w:val="00DD6987"/>
    <w:rsid w:val="00DD6B0D"/>
    <w:rsid w:val="00DE0F5E"/>
    <w:rsid w:val="00DE23A0"/>
    <w:rsid w:val="00DE318F"/>
    <w:rsid w:val="00DE3264"/>
    <w:rsid w:val="00DE3B5D"/>
    <w:rsid w:val="00DE3C9A"/>
    <w:rsid w:val="00DE40A4"/>
    <w:rsid w:val="00DE5964"/>
    <w:rsid w:val="00DE6918"/>
    <w:rsid w:val="00DF0FAF"/>
    <w:rsid w:val="00DF1AE0"/>
    <w:rsid w:val="00DF262A"/>
    <w:rsid w:val="00DF2BB2"/>
    <w:rsid w:val="00DF38D2"/>
    <w:rsid w:val="00DF41FA"/>
    <w:rsid w:val="00DF485E"/>
    <w:rsid w:val="00DF5588"/>
    <w:rsid w:val="00DF5EC1"/>
    <w:rsid w:val="00DF5EE9"/>
    <w:rsid w:val="00DF7034"/>
    <w:rsid w:val="00E00D74"/>
    <w:rsid w:val="00E02D85"/>
    <w:rsid w:val="00E05640"/>
    <w:rsid w:val="00E05C19"/>
    <w:rsid w:val="00E06AAD"/>
    <w:rsid w:val="00E07318"/>
    <w:rsid w:val="00E11BBE"/>
    <w:rsid w:val="00E1269F"/>
    <w:rsid w:val="00E139CE"/>
    <w:rsid w:val="00E15C00"/>
    <w:rsid w:val="00E16D9D"/>
    <w:rsid w:val="00E17116"/>
    <w:rsid w:val="00E17270"/>
    <w:rsid w:val="00E1734A"/>
    <w:rsid w:val="00E17D86"/>
    <w:rsid w:val="00E21FDF"/>
    <w:rsid w:val="00E23094"/>
    <w:rsid w:val="00E236E0"/>
    <w:rsid w:val="00E241A5"/>
    <w:rsid w:val="00E245FE"/>
    <w:rsid w:val="00E2534F"/>
    <w:rsid w:val="00E259B6"/>
    <w:rsid w:val="00E259EE"/>
    <w:rsid w:val="00E26615"/>
    <w:rsid w:val="00E30746"/>
    <w:rsid w:val="00E32CB5"/>
    <w:rsid w:val="00E32CC9"/>
    <w:rsid w:val="00E32E56"/>
    <w:rsid w:val="00E33539"/>
    <w:rsid w:val="00E339E5"/>
    <w:rsid w:val="00E3511D"/>
    <w:rsid w:val="00E357C4"/>
    <w:rsid w:val="00E3655F"/>
    <w:rsid w:val="00E3685A"/>
    <w:rsid w:val="00E36E68"/>
    <w:rsid w:val="00E37221"/>
    <w:rsid w:val="00E3733F"/>
    <w:rsid w:val="00E374A7"/>
    <w:rsid w:val="00E377E0"/>
    <w:rsid w:val="00E40A5C"/>
    <w:rsid w:val="00E40F72"/>
    <w:rsid w:val="00E41BF6"/>
    <w:rsid w:val="00E41E84"/>
    <w:rsid w:val="00E463B8"/>
    <w:rsid w:val="00E46DA5"/>
    <w:rsid w:val="00E474FE"/>
    <w:rsid w:val="00E47936"/>
    <w:rsid w:val="00E541F5"/>
    <w:rsid w:val="00E56531"/>
    <w:rsid w:val="00E568DC"/>
    <w:rsid w:val="00E6048C"/>
    <w:rsid w:val="00E613A9"/>
    <w:rsid w:val="00E613F6"/>
    <w:rsid w:val="00E616AA"/>
    <w:rsid w:val="00E62282"/>
    <w:rsid w:val="00E63731"/>
    <w:rsid w:val="00E6402F"/>
    <w:rsid w:val="00E644AC"/>
    <w:rsid w:val="00E669BC"/>
    <w:rsid w:val="00E66BC1"/>
    <w:rsid w:val="00E6709C"/>
    <w:rsid w:val="00E67601"/>
    <w:rsid w:val="00E71B20"/>
    <w:rsid w:val="00E7456C"/>
    <w:rsid w:val="00E74621"/>
    <w:rsid w:val="00E74872"/>
    <w:rsid w:val="00E75A0C"/>
    <w:rsid w:val="00E776C8"/>
    <w:rsid w:val="00E803E4"/>
    <w:rsid w:val="00E81B1C"/>
    <w:rsid w:val="00E81FFA"/>
    <w:rsid w:val="00E82446"/>
    <w:rsid w:val="00E82BB2"/>
    <w:rsid w:val="00E831CF"/>
    <w:rsid w:val="00E84FF0"/>
    <w:rsid w:val="00E851A1"/>
    <w:rsid w:val="00E86B47"/>
    <w:rsid w:val="00E86FFE"/>
    <w:rsid w:val="00E9045A"/>
    <w:rsid w:val="00E9094C"/>
    <w:rsid w:val="00E90D69"/>
    <w:rsid w:val="00E90EBE"/>
    <w:rsid w:val="00E925C5"/>
    <w:rsid w:val="00E92DC9"/>
    <w:rsid w:val="00E93AB1"/>
    <w:rsid w:val="00E96E20"/>
    <w:rsid w:val="00EA1ED3"/>
    <w:rsid w:val="00EA2BC8"/>
    <w:rsid w:val="00EA5487"/>
    <w:rsid w:val="00EA5A25"/>
    <w:rsid w:val="00EA6255"/>
    <w:rsid w:val="00EB0979"/>
    <w:rsid w:val="00EB6332"/>
    <w:rsid w:val="00EB7DB8"/>
    <w:rsid w:val="00EC2CC1"/>
    <w:rsid w:val="00EC2ED4"/>
    <w:rsid w:val="00EC3551"/>
    <w:rsid w:val="00EC4390"/>
    <w:rsid w:val="00EC4722"/>
    <w:rsid w:val="00EC4BAA"/>
    <w:rsid w:val="00EC7AF2"/>
    <w:rsid w:val="00ED1D60"/>
    <w:rsid w:val="00ED32C6"/>
    <w:rsid w:val="00ED3C6D"/>
    <w:rsid w:val="00ED4571"/>
    <w:rsid w:val="00ED45E4"/>
    <w:rsid w:val="00ED4760"/>
    <w:rsid w:val="00ED5D4C"/>
    <w:rsid w:val="00ED619F"/>
    <w:rsid w:val="00ED6E6F"/>
    <w:rsid w:val="00ED7026"/>
    <w:rsid w:val="00EE04A9"/>
    <w:rsid w:val="00EE1497"/>
    <w:rsid w:val="00EE178F"/>
    <w:rsid w:val="00EE48DD"/>
    <w:rsid w:val="00EE4FAD"/>
    <w:rsid w:val="00EE5E9E"/>
    <w:rsid w:val="00EE616A"/>
    <w:rsid w:val="00EE677C"/>
    <w:rsid w:val="00EE6D97"/>
    <w:rsid w:val="00EE6F42"/>
    <w:rsid w:val="00EE6F8D"/>
    <w:rsid w:val="00EE769B"/>
    <w:rsid w:val="00EF037A"/>
    <w:rsid w:val="00EF046A"/>
    <w:rsid w:val="00EF04CB"/>
    <w:rsid w:val="00EF06FD"/>
    <w:rsid w:val="00EF171A"/>
    <w:rsid w:val="00EF7584"/>
    <w:rsid w:val="00F00554"/>
    <w:rsid w:val="00F0100A"/>
    <w:rsid w:val="00F01AA8"/>
    <w:rsid w:val="00F01DD9"/>
    <w:rsid w:val="00F02065"/>
    <w:rsid w:val="00F02F45"/>
    <w:rsid w:val="00F03416"/>
    <w:rsid w:val="00F038F9"/>
    <w:rsid w:val="00F06472"/>
    <w:rsid w:val="00F06C7E"/>
    <w:rsid w:val="00F120FD"/>
    <w:rsid w:val="00F144CD"/>
    <w:rsid w:val="00F14601"/>
    <w:rsid w:val="00F157F5"/>
    <w:rsid w:val="00F1641E"/>
    <w:rsid w:val="00F16654"/>
    <w:rsid w:val="00F2121F"/>
    <w:rsid w:val="00F22290"/>
    <w:rsid w:val="00F2253D"/>
    <w:rsid w:val="00F2526D"/>
    <w:rsid w:val="00F25CE1"/>
    <w:rsid w:val="00F31448"/>
    <w:rsid w:val="00F33EFF"/>
    <w:rsid w:val="00F34AF9"/>
    <w:rsid w:val="00F36F32"/>
    <w:rsid w:val="00F37399"/>
    <w:rsid w:val="00F373C3"/>
    <w:rsid w:val="00F40284"/>
    <w:rsid w:val="00F409F4"/>
    <w:rsid w:val="00F426B1"/>
    <w:rsid w:val="00F428EE"/>
    <w:rsid w:val="00F433DE"/>
    <w:rsid w:val="00F44079"/>
    <w:rsid w:val="00F45382"/>
    <w:rsid w:val="00F47265"/>
    <w:rsid w:val="00F50A73"/>
    <w:rsid w:val="00F50FA7"/>
    <w:rsid w:val="00F510DF"/>
    <w:rsid w:val="00F512CA"/>
    <w:rsid w:val="00F534D9"/>
    <w:rsid w:val="00F539B9"/>
    <w:rsid w:val="00F568C8"/>
    <w:rsid w:val="00F57926"/>
    <w:rsid w:val="00F60B24"/>
    <w:rsid w:val="00F61B49"/>
    <w:rsid w:val="00F62282"/>
    <w:rsid w:val="00F64970"/>
    <w:rsid w:val="00F65540"/>
    <w:rsid w:val="00F66282"/>
    <w:rsid w:val="00F66CF6"/>
    <w:rsid w:val="00F6799C"/>
    <w:rsid w:val="00F71780"/>
    <w:rsid w:val="00F71B57"/>
    <w:rsid w:val="00F728A4"/>
    <w:rsid w:val="00F734C0"/>
    <w:rsid w:val="00F73712"/>
    <w:rsid w:val="00F74FCC"/>
    <w:rsid w:val="00F75B18"/>
    <w:rsid w:val="00F8086E"/>
    <w:rsid w:val="00F822EF"/>
    <w:rsid w:val="00F82456"/>
    <w:rsid w:val="00F84087"/>
    <w:rsid w:val="00F843AC"/>
    <w:rsid w:val="00F845A5"/>
    <w:rsid w:val="00F87BAE"/>
    <w:rsid w:val="00F90FE1"/>
    <w:rsid w:val="00F913AF"/>
    <w:rsid w:val="00F92CC1"/>
    <w:rsid w:val="00F936F5"/>
    <w:rsid w:val="00F93B46"/>
    <w:rsid w:val="00F9539A"/>
    <w:rsid w:val="00F95BAA"/>
    <w:rsid w:val="00FA05F2"/>
    <w:rsid w:val="00FA214A"/>
    <w:rsid w:val="00FA245E"/>
    <w:rsid w:val="00FA2FAF"/>
    <w:rsid w:val="00FA391E"/>
    <w:rsid w:val="00FA511A"/>
    <w:rsid w:val="00FA72CE"/>
    <w:rsid w:val="00FB0A58"/>
    <w:rsid w:val="00FB24B0"/>
    <w:rsid w:val="00FB427E"/>
    <w:rsid w:val="00FB44DA"/>
    <w:rsid w:val="00FC1039"/>
    <w:rsid w:val="00FC2B87"/>
    <w:rsid w:val="00FC4557"/>
    <w:rsid w:val="00FC5939"/>
    <w:rsid w:val="00FC6CB3"/>
    <w:rsid w:val="00FC6F8F"/>
    <w:rsid w:val="00FC7154"/>
    <w:rsid w:val="00FC7CA2"/>
    <w:rsid w:val="00FC7EF1"/>
    <w:rsid w:val="00FD06E5"/>
    <w:rsid w:val="00FD077D"/>
    <w:rsid w:val="00FD3212"/>
    <w:rsid w:val="00FD3348"/>
    <w:rsid w:val="00FD3554"/>
    <w:rsid w:val="00FD3F2F"/>
    <w:rsid w:val="00FD465A"/>
    <w:rsid w:val="00FD62C6"/>
    <w:rsid w:val="00FE1D0B"/>
    <w:rsid w:val="00FE459F"/>
    <w:rsid w:val="00FE4B5B"/>
    <w:rsid w:val="00FE4DDB"/>
    <w:rsid w:val="00FE52CD"/>
    <w:rsid w:val="00FE6F6C"/>
    <w:rsid w:val="00FE7155"/>
    <w:rsid w:val="00FE7E2D"/>
    <w:rsid w:val="00FE7E95"/>
    <w:rsid w:val="00FF05D0"/>
    <w:rsid w:val="00FF128C"/>
    <w:rsid w:val="00FF1996"/>
    <w:rsid w:val="00FF1E5B"/>
    <w:rsid w:val="00FF2545"/>
    <w:rsid w:val="00FF5285"/>
    <w:rsid w:val="00FF53E0"/>
    <w:rsid w:val="00FF55A0"/>
    <w:rsid w:val="00FF5D85"/>
    <w:rsid w:val="00FF72A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AA3A86D"/>
  <w15:docId w15:val="{5F2C822B-4946-4A21-A598-835505CC6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D30E1"/>
    <w:rPr>
      <w:sz w:val="24"/>
      <w:szCs w:val="24"/>
    </w:rPr>
  </w:style>
  <w:style w:type="paragraph" w:styleId="Naslov1">
    <w:name w:val="heading 1"/>
    <w:basedOn w:val="Navaden"/>
    <w:next w:val="Navaden"/>
    <w:link w:val="Naslov1Znak"/>
    <w:qFormat/>
    <w:rsid w:val="001518B0"/>
    <w:pPr>
      <w:keepNext/>
      <w:pageBreakBefore/>
      <w:numPr>
        <w:numId w:val="12"/>
      </w:numPr>
      <w:outlineLvl w:val="0"/>
    </w:pPr>
    <w:rPr>
      <w:rFonts w:ascii="Arial" w:hAnsi="Arial" w:cs="Arial"/>
      <w:b/>
      <w:bCs/>
      <w:sz w:val="22"/>
      <w:szCs w:val="22"/>
    </w:rPr>
  </w:style>
  <w:style w:type="paragraph" w:styleId="Naslov2">
    <w:name w:val="heading 2"/>
    <w:basedOn w:val="Navaden"/>
    <w:next w:val="Navaden"/>
    <w:link w:val="Naslov2Znak"/>
    <w:qFormat/>
    <w:rsid w:val="001518B0"/>
    <w:pPr>
      <w:keepNext/>
      <w:numPr>
        <w:ilvl w:val="1"/>
        <w:numId w:val="12"/>
      </w:numPr>
      <w:spacing w:before="120"/>
      <w:outlineLvl w:val="1"/>
    </w:pPr>
    <w:rPr>
      <w:rFonts w:ascii="Arial" w:hAnsi="Arial" w:cs="Arial"/>
      <w:b/>
      <w:bCs/>
      <w:sz w:val="22"/>
      <w:szCs w:val="22"/>
      <w:lang w:val="en-US"/>
    </w:rPr>
  </w:style>
  <w:style w:type="paragraph" w:styleId="Naslov3">
    <w:name w:val="heading 3"/>
    <w:basedOn w:val="Navaden"/>
    <w:next w:val="Navaden"/>
    <w:link w:val="Naslov3Znak"/>
    <w:qFormat/>
    <w:rsid w:val="00934963"/>
    <w:pPr>
      <w:keepNext/>
      <w:numPr>
        <w:ilvl w:val="2"/>
        <w:numId w:val="12"/>
      </w:numPr>
      <w:tabs>
        <w:tab w:val="left" w:pos="0"/>
      </w:tabs>
      <w:spacing w:before="120" w:line="260" w:lineRule="exact"/>
      <w:jc w:val="both"/>
      <w:outlineLvl w:val="2"/>
    </w:pPr>
    <w:rPr>
      <w:rFonts w:ascii="Arial" w:hAnsi="Arial" w:cs="Arial"/>
      <w:b/>
      <w:bCs/>
      <w:sz w:val="20"/>
      <w:szCs w:val="20"/>
    </w:rPr>
  </w:style>
  <w:style w:type="paragraph" w:styleId="Naslov4">
    <w:name w:val="heading 4"/>
    <w:basedOn w:val="Navaden"/>
    <w:next w:val="Navaden"/>
    <w:link w:val="Naslov4Znak"/>
    <w:qFormat/>
    <w:rsid w:val="006362BF"/>
    <w:pPr>
      <w:keepNext/>
      <w:numPr>
        <w:ilvl w:val="3"/>
        <w:numId w:val="12"/>
      </w:numPr>
      <w:spacing w:before="120" w:line="260" w:lineRule="exact"/>
      <w:ind w:left="862" w:hanging="862"/>
      <w:outlineLvl w:val="3"/>
    </w:pPr>
    <w:rPr>
      <w:rFonts w:ascii="Arial" w:hAnsi="Arial" w:cs="Arial"/>
      <w:bCs/>
      <w:sz w:val="20"/>
      <w:szCs w:val="20"/>
    </w:rPr>
  </w:style>
  <w:style w:type="paragraph" w:styleId="Naslov5">
    <w:name w:val="heading 5"/>
    <w:basedOn w:val="Navaden"/>
    <w:next w:val="Navaden"/>
    <w:qFormat/>
    <w:rsid w:val="00147AB1"/>
    <w:pPr>
      <w:keepNext/>
      <w:numPr>
        <w:ilvl w:val="4"/>
        <w:numId w:val="12"/>
      </w:numPr>
      <w:jc w:val="center"/>
      <w:outlineLvl w:val="4"/>
    </w:pPr>
    <w:rPr>
      <w:b/>
      <w:bCs/>
      <w:spacing w:val="80"/>
      <w:sz w:val="48"/>
    </w:rPr>
  </w:style>
  <w:style w:type="paragraph" w:styleId="Naslov6">
    <w:name w:val="heading 6"/>
    <w:basedOn w:val="Navaden"/>
    <w:next w:val="Navaden"/>
    <w:qFormat/>
    <w:rsid w:val="00147AB1"/>
    <w:pPr>
      <w:keepNext/>
      <w:numPr>
        <w:ilvl w:val="5"/>
        <w:numId w:val="12"/>
      </w:numPr>
      <w:tabs>
        <w:tab w:val="left" w:pos="360"/>
        <w:tab w:val="left" w:pos="720"/>
        <w:tab w:val="left" w:pos="1080"/>
      </w:tabs>
      <w:outlineLvl w:val="5"/>
    </w:pPr>
    <w:rPr>
      <w:b/>
      <w:bCs/>
      <w:sz w:val="32"/>
    </w:rPr>
  </w:style>
  <w:style w:type="paragraph" w:styleId="Naslov7">
    <w:name w:val="heading 7"/>
    <w:basedOn w:val="Navaden"/>
    <w:next w:val="Navaden"/>
    <w:qFormat/>
    <w:rsid w:val="00147AB1"/>
    <w:pPr>
      <w:keepNext/>
      <w:numPr>
        <w:ilvl w:val="6"/>
        <w:numId w:val="12"/>
      </w:numPr>
      <w:outlineLvl w:val="6"/>
    </w:pPr>
    <w:rPr>
      <w:b/>
      <w:bCs/>
      <w:u w:val="single"/>
    </w:rPr>
  </w:style>
  <w:style w:type="paragraph" w:styleId="Naslov8">
    <w:name w:val="heading 8"/>
    <w:basedOn w:val="Navaden"/>
    <w:next w:val="Navaden"/>
    <w:qFormat/>
    <w:rsid w:val="00147AB1"/>
    <w:pPr>
      <w:keepNext/>
      <w:numPr>
        <w:ilvl w:val="7"/>
        <w:numId w:val="12"/>
      </w:numPr>
      <w:jc w:val="both"/>
      <w:outlineLvl w:val="7"/>
    </w:pPr>
    <w:rPr>
      <w:b/>
      <w:bCs/>
      <w:u w:val="single"/>
    </w:rPr>
  </w:style>
  <w:style w:type="paragraph" w:styleId="Naslov9">
    <w:name w:val="heading 9"/>
    <w:basedOn w:val="Navaden"/>
    <w:next w:val="Navaden"/>
    <w:qFormat/>
    <w:rsid w:val="00147AB1"/>
    <w:pPr>
      <w:keepNext/>
      <w:numPr>
        <w:ilvl w:val="8"/>
        <w:numId w:val="12"/>
      </w:numPr>
      <w:jc w:val="center"/>
      <w:outlineLvl w:val="8"/>
    </w:pPr>
    <w:rPr>
      <w:b/>
      <w:bCs/>
      <w:sz w:val="44"/>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qFormat/>
    <w:rsid w:val="00147AB1"/>
    <w:pPr>
      <w:jc w:val="center"/>
    </w:pPr>
    <w:rPr>
      <w:b/>
      <w:bCs/>
      <w:sz w:val="40"/>
      <w:lang w:val="en-US"/>
    </w:rPr>
  </w:style>
  <w:style w:type="character" w:styleId="Sprotnaopomba-sklic">
    <w:name w:val="footnote reference"/>
    <w:aliases w:val="Footnote symbol,Footnote,Fussnota"/>
    <w:semiHidden/>
    <w:rsid w:val="00147AB1"/>
    <w:rPr>
      <w:vertAlign w:val="superscript"/>
    </w:rPr>
  </w:style>
  <w:style w:type="paragraph" w:styleId="Sprotnaopomba-besedilo">
    <w:name w:val="footnote text"/>
    <w:basedOn w:val="Navaden"/>
    <w:link w:val="Sprotnaopomba-besediloZnak"/>
    <w:semiHidden/>
    <w:rsid w:val="00147AB1"/>
    <w:rPr>
      <w:sz w:val="20"/>
      <w:szCs w:val="20"/>
    </w:rPr>
  </w:style>
  <w:style w:type="paragraph" w:customStyle="1" w:styleId="Slog1">
    <w:name w:val="Slog1"/>
    <w:basedOn w:val="Naslov4"/>
    <w:rsid w:val="00147AB1"/>
    <w:rPr>
      <w:b/>
      <w:i/>
      <w:iCs/>
      <w:lang w:val="en-GB"/>
    </w:rPr>
  </w:style>
  <w:style w:type="paragraph" w:styleId="Telobesedila">
    <w:name w:val="Body Text"/>
    <w:aliases w:val="Tijelo teksta1,Body,block style,Standard paragraph,b,Body Text Char Char,Body Text Char Char Char,Body Text Char Char Char Char,Body Text Char Char Char Char Char Char Char Char Char Char Char Char Char Char Char"/>
    <w:basedOn w:val="Navaden"/>
    <w:semiHidden/>
    <w:rsid w:val="00147AB1"/>
    <w:pPr>
      <w:jc w:val="both"/>
    </w:pPr>
  </w:style>
  <w:style w:type="character" w:styleId="Hiperpovezava">
    <w:name w:val="Hyperlink"/>
    <w:uiPriority w:val="99"/>
    <w:rsid w:val="00147AB1"/>
    <w:rPr>
      <w:color w:val="0000FF"/>
      <w:u w:val="single"/>
    </w:rPr>
  </w:style>
  <w:style w:type="paragraph" w:styleId="Noga">
    <w:name w:val="footer"/>
    <w:basedOn w:val="Navaden"/>
    <w:link w:val="NogaZnak"/>
    <w:uiPriority w:val="99"/>
    <w:rsid w:val="00147AB1"/>
    <w:pPr>
      <w:tabs>
        <w:tab w:val="center" w:pos="4536"/>
        <w:tab w:val="right" w:pos="9072"/>
      </w:tabs>
    </w:pPr>
  </w:style>
  <w:style w:type="character" w:styleId="tevilkastrani">
    <w:name w:val="page number"/>
    <w:basedOn w:val="Privzetapisavaodstavka"/>
    <w:semiHidden/>
    <w:rsid w:val="00147AB1"/>
  </w:style>
  <w:style w:type="paragraph" w:styleId="Kazalovsebine1">
    <w:name w:val="toc 1"/>
    <w:basedOn w:val="Navaden"/>
    <w:next w:val="Navaden"/>
    <w:autoRedefine/>
    <w:uiPriority w:val="39"/>
    <w:rsid w:val="004909F5"/>
    <w:pPr>
      <w:tabs>
        <w:tab w:val="left" w:pos="480"/>
        <w:tab w:val="right" w:leader="dot" w:pos="9202"/>
      </w:tabs>
      <w:spacing w:before="120" w:after="120"/>
    </w:pPr>
    <w:rPr>
      <w:rFonts w:ascii="Calibri" w:hAnsi="Calibri"/>
      <w:b/>
      <w:bCs/>
      <w:caps/>
      <w:sz w:val="20"/>
      <w:szCs w:val="20"/>
    </w:rPr>
  </w:style>
  <w:style w:type="paragraph" w:styleId="Kazalovsebine2">
    <w:name w:val="toc 2"/>
    <w:basedOn w:val="Navaden"/>
    <w:next w:val="Navaden"/>
    <w:autoRedefine/>
    <w:uiPriority w:val="39"/>
    <w:rsid w:val="00A065C6"/>
    <w:pPr>
      <w:ind w:left="240"/>
    </w:pPr>
    <w:rPr>
      <w:rFonts w:ascii="Calibri" w:hAnsi="Calibri"/>
      <w:smallCaps/>
      <w:sz w:val="20"/>
      <w:szCs w:val="20"/>
    </w:rPr>
  </w:style>
  <w:style w:type="paragraph" w:styleId="Kazalovsebine3">
    <w:name w:val="toc 3"/>
    <w:basedOn w:val="Navaden"/>
    <w:next w:val="Navaden"/>
    <w:uiPriority w:val="39"/>
    <w:rsid w:val="00A065C6"/>
    <w:pPr>
      <w:ind w:left="480"/>
    </w:pPr>
    <w:rPr>
      <w:rFonts w:ascii="Calibri" w:hAnsi="Calibri"/>
      <w:i/>
      <w:iCs/>
      <w:sz w:val="20"/>
      <w:szCs w:val="20"/>
    </w:rPr>
  </w:style>
  <w:style w:type="paragraph" w:styleId="Kazalovsebine4">
    <w:name w:val="toc 4"/>
    <w:basedOn w:val="Navaden"/>
    <w:next w:val="Navaden"/>
    <w:autoRedefine/>
    <w:semiHidden/>
    <w:rsid w:val="00A065C6"/>
    <w:pPr>
      <w:ind w:left="720"/>
    </w:pPr>
    <w:rPr>
      <w:rFonts w:ascii="Calibri" w:hAnsi="Calibri"/>
      <w:sz w:val="18"/>
      <w:szCs w:val="18"/>
    </w:rPr>
  </w:style>
  <w:style w:type="paragraph" w:styleId="Kazalovsebine5">
    <w:name w:val="toc 5"/>
    <w:basedOn w:val="Navaden"/>
    <w:next w:val="Navaden"/>
    <w:autoRedefine/>
    <w:semiHidden/>
    <w:rsid w:val="00A065C6"/>
    <w:pPr>
      <w:ind w:left="960"/>
    </w:pPr>
    <w:rPr>
      <w:rFonts w:ascii="Calibri" w:hAnsi="Calibri"/>
      <w:sz w:val="18"/>
      <w:szCs w:val="18"/>
    </w:rPr>
  </w:style>
  <w:style w:type="paragraph" w:styleId="Kazalovsebine6">
    <w:name w:val="toc 6"/>
    <w:basedOn w:val="Navaden"/>
    <w:next w:val="Navaden"/>
    <w:autoRedefine/>
    <w:semiHidden/>
    <w:rsid w:val="00A065C6"/>
    <w:pPr>
      <w:ind w:left="1200"/>
    </w:pPr>
    <w:rPr>
      <w:rFonts w:ascii="Calibri" w:hAnsi="Calibri"/>
      <w:sz w:val="18"/>
      <w:szCs w:val="18"/>
    </w:rPr>
  </w:style>
  <w:style w:type="paragraph" w:styleId="Kazalovsebine7">
    <w:name w:val="toc 7"/>
    <w:basedOn w:val="Navaden"/>
    <w:next w:val="Navaden"/>
    <w:autoRedefine/>
    <w:semiHidden/>
    <w:rsid w:val="00A065C6"/>
    <w:pPr>
      <w:ind w:left="1440"/>
    </w:pPr>
    <w:rPr>
      <w:rFonts w:ascii="Calibri" w:hAnsi="Calibri"/>
      <w:sz w:val="18"/>
      <w:szCs w:val="18"/>
    </w:rPr>
  </w:style>
  <w:style w:type="paragraph" w:styleId="Kazalovsebine8">
    <w:name w:val="toc 8"/>
    <w:basedOn w:val="Navaden"/>
    <w:next w:val="Navaden"/>
    <w:autoRedefine/>
    <w:semiHidden/>
    <w:rsid w:val="00A065C6"/>
    <w:pPr>
      <w:ind w:left="1680"/>
    </w:pPr>
    <w:rPr>
      <w:rFonts w:ascii="Calibri" w:hAnsi="Calibri"/>
      <w:sz w:val="18"/>
      <w:szCs w:val="18"/>
    </w:rPr>
  </w:style>
  <w:style w:type="paragraph" w:styleId="Kazalovsebine9">
    <w:name w:val="toc 9"/>
    <w:basedOn w:val="Navaden"/>
    <w:next w:val="Navaden"/>
    <w:autoRedefine/>
    <w:semiHidden/>
    <w:rsid w:val="00A065C6"/>
    <w:pPr>
      <w:ind w:left="1920"/>
    </w:pPr>
    <w:rPr>
      <w:rFonts w:ascii="Calibri" w:hAnsi="Calibri"/>
      <w:sz w:val="18"/>
      <w:szCs w:val="18"/>
    </w:rPr>
  </w:style>
  <w:style w:type="paragraph" w:customStyle="1" w:styleId="Par-number1">
    <w:name w:val="Par-number 1."/>
    <w:basedOn w:val="Navaden"/>
    <w:next w:val="Navaden"/>
    <w:rsid w:val="00147AB1"/>
    <w:pPr>
      <w:widowControl w:val="0"/>
      <w:tabs>
        <w:tab w:val="num" w:pos="1776"/>
      </w:tabs>
      <w:spacing w:line="360" w:lineRule="auto"/>
      <w:ind w:left="1776" w:hanging="360"/>
    </w:pPr>
    <w:rPr>
      <w:szCs w:val="20"/>
      <w:lang w:eastAsia="fr-BE"/>
    </w:rPr>
  </w:style>
  <w:style w:type="paragraph" w:customStyle="1" w:styleId="Par-numberI">
    <w:name w:val="Par-number I."/>
    <w:basedOn w:val="Navaden"/>
    <w:next w:val="Navaden"/>
    <w:rsid w:val="00147AB1"/>
    <w:pPr>
      <w:widowControl w:val="0"/>
      <w:numPr>
        <w:numId w:val="1"/>
      </w:numPr>
      <w:spacing w:line="360" w:lineRule="auto"/>
    </w:pPr>
    <w:rPr>
      <w:szCs w:val="20"/>
      <w:lang w:eastAsia="fr-BE"/>
    </w:rPr>
  </w:style>
  <w:style w:type="paragraph" w:customStyle="1" w:styleId="Par-dash">
    <w:name w:val="Par-dash"/>
    <w:basedOn w:val="Navaden"/>
    <w:next w:val="Navaden"/>
    <w:rsid w:val="00147AB1"/>
    <w:pPr>
      <w:widowControl w:val="0"/>
      <w:numPr>
        <w:numId w:val="2"/>
      </w:numPr>
      <w:spacing w:line="360" w:lineRule="auto"/>
    </w:pPr>
    <w:rPr>
      <w:szCs w:val="20"/>
      <w:lang w:eastAsia="fr-BE"/>
    </w:rPr>
  </w:style>
  <w:style w:type="paragraph" w:styleId="Oznaenseznam">
    <w:name w:val="List Bullet"/>
    <w:basedOn w:val="Navaden"/>
    <w:autoRedefine/>
    <w:semiHidden/>
    <w:rsid w:val="00147AB1"/>
    <w:pPr>
      <w:tabs>
        <w:tab w:val="left" w:pos="5400"/>
      </w:tabs>
      <w:autoSpaceDE w:val="0"/>
      <w:autoSpaceDN w:val="0"/>
      <w:adjustRightInd w:val="0"/>
      <w:spacing w:line="240" w:lineRule="atLeast"/>
      <w:ind w:right="-6"/>
    </w:pPr>
    <w:rPr>
      <w:rFonts w:cs="Arial"/>
      <w:b/>
      <w:sz w:val="20"/>
      <w:szCs w:val="22"/>
      <w:lang w:eastAsia="ko-KR"/>
    </w:rPr>
  </w:style>
  <w:style w:type="paragraph" w:customStyle="1" w:styleId="Besedilooblaka1">
    <w:name w:val="Besedilo oblačka1"/>
    <w:basedOn w:val="Navaden"/>
    <w:semiHidden/>
    <w:rsid w:val="00147AB1"/>
    <w:rPr>
      <w:rFonts w:ascii="Tahoma" w:hAnsi="Tahoma" w:cs="Tahoma"/>
      <w:sz w:val="16"/>
      <w:szCs w:val="16"/>
    </w:rPr>
  </w:style>
  <w:style w:type="paragraph" w:customStyle="1" w:styleId="ZnakZnakZnak">
    <w:name w:val="Znak Znak Znak"/>
    <w:basedOn w:val="Navaden"/>
    <w:rsid w:val="00147AB1"/>
    <w:pPr>
      <w:spacing w:after="160" w:line="240" w:lineRule="exact"/>
    </w:pPr>
    <w:rPr>
      <w:rFonts w:ascii="Tahoma" w:hAnsi="Tahoma"/>
      <w:sz w:val="20"/>
      <w:szCs w:val="20"/>
      <w:lang w:val="en-US" w:eastAsia="en-US"/>
    </w:rPr>
  </w:style>
  <w:style w:type="character" w:customStyle="1" w:styleId="Pripombasklic1">
    <w:name w:val="Pripomba – sklic1"/>
    <w:semiHidden/>
    <w:rsid w:val="00147AB1"/>
    <w:rPr>
      <w:sz w:val="16"/>
      <w:szCs w:val="16"/>
    </w:rPr>
  </w:style>
  <w:style w:type="paragraph" w:customStyle="1" w:styleId="Pripombabesedilo1">
    <w:name w:val="Pripomba – besedilo1"/>
    <w:basedOn w:val="Navaden"/>
    <w:link w:val="PripombabesediloZnak"/>
    <w:rsid w:val="00147AB1"/>
    <w:rPr>
      <w:sz w:val="20"/>
      <w:szCs w:val="20"/>
    </w:rPr>
  </w:style>
  <w:style w:type="paragraph" w:customStyle="1" w:styleId="Zadevakomentarja1">
    <w:name w:val="Zadeva komentarja1"/>
    <w:basedOn w:val="Pripombabesedilo1"/>
    <w:next w:val="Pripombabesedilo1"/>
    <w:semiHidden/>
    <w:rsid w:val="00147AB1"/>
    <w:rPr>
      <w:b/>
      <w:bCs/>
    </w:rPr>
  </w:style>
  <w:style w:type="paragraph" w:styleId="Telobesedila3">
    <w:name w:val="Body Text 3"/>
    <w:basedOn w:val="Navaden"/>
    <w:semiHidden/>
    <w:rsid w:val="00147AB1"/>
    <w:pPr>
      <w:jc w:val="both"/>
    </w:pPr>
    <w:rPr>
      <w:rFonts w:ascii="Arial" w:hAnsi="Arial" w:cs="Arial"/>
      <w:sz w:val="20"/>
      <w:szCs w:val="20"/>
    </w:rPr>
  </w:style>
  <w:style w:type="paragraph" w:styleId="HTML-oblikovano">
    <w:name w:val="HTML Preformatted"/>
    <w:basedOn w:val="Navaden"/>
    <w:semiHidden/>
    <w:rsid w:val="00147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Glava">
    <w:name w:val="header"/>
    <w:basedOn w:val="Navaden"/>
    <w:link w:val="GlavaZnak"/>
    <w:rsid w:val="00147AB1"/>
    <w:pPr>
      <w:tabs>
        <w:tab w:val="center" w:pos="4536"/>
        <w:tab w:val="right" w:pos="9072"/>
      </w:tabs>
    </w:pPr>
  </w:style>
  <w:style w:type="paragraph" w:styleId="Telobesedila2">
    <w:name w:val="Body Text 2"/>
    <w:basedOn w:val="Navaden"/>
    <w:semiHidden/>
    <w:rsid w:val="00147AB1"/>
    <w:pPr>
      <w:spacing w:after="120" w:line="480" w:lineRule="auto"/>
    </w:pPr>
  </w:style>
  <w:style w:type="paragraph" w:customStyle="1" w:styleId="BalloonText1">
    <w:name w:val="Balloon Text1"/>
    <w:basedOn w:val="Navaden"/>
    <w:semiHidden/>
    <w:rsid w:val="00147AB1"/>
    <w:rPr>
      <w:rFonts w:ascii="Tahoma" w:hAnsi="Tahoma" w:cs="Tahoma"/>
      <w:sz w:val="16"/>
      <w:szCs w:val="16"/>
    </w:rPr>
  </w:style>
  <w:style w:type="paragraph" w:styleId="Zgradbadokumenta">
    <w:name w:val="Document Map"/>
    <w:basedOn w:val="Navaden"/>
    <w:semiHidden/>
    <w:rsid w:val="00147AB1"/>
    <w:pPr>
      <w:shd w:val="clear" w:color="auto" w:fill="000080"/>
    </w:pPr>
    <w:rPr>
      <w:rFonts w:ascii="Tahoma" w:hAnsi="Tahoma" w:cs="Tahoma"/>
      <w:sz w:val="20"/>
      <w:szCs w:val="20"/>
    </w:rPr>
  </w:style>
  <w:style w:type="character" w:customStyle="1" w:styleId="Char">
    <w:name w:val="Char"/>
    <w:rsid w:val="00147AB1"/>
    <w:rPr>
      <w:rFonts w:ascii="Arial" w:hAnsi="Arial" w:cs="Arial"/>
      <w:b/>
      <w:bCs/>
      <w:sz w:val="26"/>
      <w:szCs w:val="26"/>
      <w:u w:val="single"/>
      <w:lang w:val="sl-SI" w:eastAsia="sl-SI" w:bidi="ar-SA"/>
    </w:rPr>
  </w:style>
  <w:style w:type="paragraph" w:customStyle="1" w:styleId="Priloga">
    <w:name w:val="Priloga"/>
    <w:basedOn w:val="Navaden"/>
    <w:rsid w:val="00147AB1"/>
    <w:rPr>
      <w:rFonts w:cs="Arial"/>
      <w:b/>
    </w:rPr>
  </w:style>
  <w:style w:type="paragraph" w:customStyle="1" w:styleId="CommentSubject1">
    <w:name w:val="Comment Subject1"/>
    <w:basedOn w:val="Pripombabesedilo1"/>
    <w:next w:val="Pripombabesedilo1"/>
    <w:semiHidden/>
    <w:rsid w:val="00147AB1"/>
    <w:rPr>
      <w:b/>
      <w:bCs/>
    </w:rPr>
  </w:style>
  <w:style w:type="paragraph" w:styleId="Telobesedila-zamik2">
    <w:name w:val="Body Text Indent 2"/>
    <w:basedOn w:val="Navaden"/>
    <w:semiHidden/>
    <w:rsid w:val="00147AB1"/>
    <w:pPr>
      <w:spacing w:after="120" w:line="480" w:lineRule="auto"/>
      <w:ind w:left="283"/>
    </w:pPr>
  </w:style>
  <w:style w:type="paragraph" w:customStyle="1" w:styleId="Crtice">
    <w:name w:val="Crtice"/>
    <w:basedOn w:val="Navaden"/>
    <w:rsid w:val="00147AB1"/>
    <w:pPr>
      <w:overflowPunct w:val="0"/>
      <w:autoSpaceDE w:val="0"/>
      <w:autoSpaceDN w:val="0"/>
      <w:adjustRightInd w:val="0"/>
      <w:jc w:val="both"/>
      <w:textAlignment w:val="baseline"/>
    </w:pPr>
    <w:rPr>
      <w:rFonts w:eastAsia="MS Mincho"/>
      <w:snapToGrid w:val="0"/>
      <w:lang w:val="en-GB"/>
    </w:rPr>
  </w:style>
  <w:style w:type="paragraph" w:styleId="Telobesedila-zamik">
    <w:name w:val="Body Text Indent"/>
    <w:basedOn w:val="Navaden"/>
    <w:semiHidden/>
    <w:rsid w:val="00147AB1"/>
    <w:pPr>
      <w:spacing w:after="120"/>
      <w:ind w:left="283"/>
    </w:pPr>
  </w:style>
  <w:style w:type="paragraph" w:styleId="Telobesedila-zamik3">
    <w:name w:val="Body Text Indent 3"/>
    <w:basedOn w:val="Navaden"/>
    <w:semiHidden/>
    <w:rsid w:val="00147AB1"/>
    <w:pPr>
      <w:spacing w:after="120"/>
      <w:ind w:left="283"/>
    </w:pPr>
    <w:rPr>
      <w:sz w:val="16"/>
      <w:szCs w:val="16"/>
    </w:rPr>
  </w:style>
  <w:style w:type="paragraph" w:customStyle="1" w:styleId="body">
    <w:name w:val="body"/>
    <w:basedOn w:val="Navaden"/>
    <w:rsid w:val="00147AB1"/>
    <w:pPr>
      <w:numPr>
        <w:ilvl w:val="12"/>
      </w:numPr>
      <w:spacing w:after="130" w:line="260" w:lineRule="exact"/>
      <w:ind w:left="5"/>
      <w:jc w:val="both"/>
    </w:pPr>
    <w:rPr>
      <w:noProof/>
      <w:sz w:val="22"/>
      <w:szCs w:val="20"/>
      <w:lang w:eastAsia="en-US"/>
    </w:rPr>
  </w:style>
  <w:style w:type="paragraph" w:styleId="Besedilooblaka">
    <w:name w:val="Balloon Text"/>
    <w:basedOn w:val="Navaden"/>
    <w:semiHidden/>
    <w:unhideWhenUsed/>
    <w:rsid w:val="00147AB1"/>
    <w:rPr>
      <w:rFonts w:ascii="Tahoma" w:hAnsi="Tahoma" w:cs="Tahoma"/>
      <w:sz w:val="16"/>
      <w:szCs w:val="16"/>
    </w:rPr>
  </w:style>
  <w:style w:type="character" w:customStyle="1" w:styleId="ZnakZnak">
    <w:name w:val="Znak Znak"/>
    <w:semiHidden/>
    <w:rsid w:val="00147AB1"/>
    <w:rPr>
      <w:rFonts w:ascii="Tahoma" w:hAnsi="Tahoma" w:cs="Tahoma"/>
      <w:sz w:val="16"/>
      <w:szCs w:val="16"/>
    </w:rPr>
  </w:style>
  <w:style w:type="paragraph" w:customStyle="1" w:styleId="Zadevapripombe1">
    <w:name w:val="Zadeva pripombe1"/>
    <w:basedOn w:val="Pripombabesedilo1"/>
    <w:next w:val="Pripombabesedilo1"/>
    <w:semiHidden/>
    <w:rsid w:val="00147AB1"/>
    <w:rPr>
      <w:b/>
      <w:bCs/>
    </w:rPr>
  </w:style>
  <w:style w:type="paragraph" w:customStyle="1" w:styleId="BalloonText2">
    <w:name w:val="Balloon Text2"/>
    <w:basedOn w:val="Navaden"/>
    <w:semiHidden/>
    <w:unhideWhenUsed/>
    <w:rsid w:val="00147AB1"/>
    <w:rPr>
      <w:rFonts w:ascii="Tahoma" w:hAnsi="Tahoma" w:cs="Tahoma"/>
      <w:sz w:val="16"/>
      <w:szCs w:val="16"/>
    </w:rPr>
  </w:style>
  <w:style w:type="character" w:customStyle="1" w:styleId="CharChar">
    <w:name w:val="Char Char"/>
    <w:semiHidden/>
    <w:rsid w:val="00147AB1"/>
    <w:rPr>
      <w:rFonts w:ascii="Tahoma" w:hAnsi="Tahoma" w:cs="Tahoma"/>
      <w:sz w:val="16"/>
      <w:szCs w:val="16"/>
    </w:rPr>
  </w:style>
  <w:style w:type="paragraph" w:customStyle="1" w:styleId="CommentSubject2">
    <w:name w:val="Comment Subject2"/>
    <w:basedOn w:val="Pripombabesedilo1"/>
    <w:next w:val="Pripombabesedilo1"/>
    <w:semiHidden/>
    <w:rsid w:val="00147AB1"/>
    <w:rPr>
      <w:b/>
      <w:bCs/>
    </w:rPr>
  </w:style>
  <w:style w:type="paragraph" w:customStyle="1" w:styleId="style1">
    <w:name w:val="style1"/>
    <w:basedOn w:val="Navaden"/>
    <w:rsid w:val="00147AB1"/>
    <w:pPr>
      <w:numPr>
        <w:numId w:val="3"/>
      </w:numPr>
      <w:spacing w:before="40"/>
      <w:jc w:val="both"/>
    </w:pPr>
    <w:rPr>
      <w:rFonts w:cs="Arial"/>
      <w:color w:val="000000"/>
    </w:rPr>
  </w:style>
  <w:style w:type="paragraph" w:customStyle="1" w:styleId="Style2">
    <w:name w:val="Style2"/>
    <w:basedOn w:val="Navaden"/>
    <w:rsid w:val="00147AB1"/>
    <w:pPr>
      <w:tabs>
        <w:tab w:val="num" w:pos="284"/>
      </w:tabs>
      <w:spacing w:before="60"/>
      <w:ind w:left="284" w:right="142" w:hanging="284"/>
    </w:pPr>
    <w:rPr>
      <w:rFonts w:cs="Arial"/>
      <w:sz w:val="20"/>
      <w:szCs w:val="20"/>
    </w:rPr>
  </w:style>
  <w:style w:type="paragraph" w:customStyle="1" w:styleId="style5">
    <w:name w:val="style5"/>
    <w:basedOn w:val="Navaden"/>
    <w:rsid w:val="00147AB1"/>
    <w:pPr>
      <w:ind w:left="425"/>
    </w:pPr>
    <w:rPr>
      <w:rFonts w:cs="Arial"/>
    </w:rPr>
  </w:style>
  <w:style w:type="character" w:customStyle="1" w:styleId="Style2Char">
    <w:name w:val="Style2 Char"/>
    <w:rsid w:val="00147AB1"/>
    <w:rPr>
      <w:rFonts w:cs="Arial"/>
      <w:lang w:val="sl-SI" w:eastAsia="sl-SI" w:bidi="ar-SA"/>
    </w:rPr>
  </w:style>
  <w:style w:type="paragraph" w:customStyle="1" w:styleId="style6">
    <w:name w:val="style6"/>
    <w:basedOn w:val="Navaden"/>
    <w:rsid w:val="00147AB1"/>
    <w:pPr>
      <w:spacing w:before="60" w:after="60"/>
    </w:pPr>
    <w:rPr>
      <w:sz w:val="20"/>
    </w:rPr>
  </w:style>
  <w:style w:type="paragraph" w:customStyle="1" w:styleId="Default">
    <w:name w:val="Default"/>
    <w:rsid w:val="00147AB1"/>
    <w:pPr>
      <w:autoSpaceDE w:val="0"/>
      <w:autoSpaceDN w:val="0"/>
      <w:adjustRightInd w:val="0"/>
    </w:pPr>
    <w:rPr>
      <w:rFonts w:ascii="Verdana" w:hAnsi="Verdana"/>
      <w:color w:val="000000"/>
      <w:sz w:val="24"/>
      <w:szCs w:val="24"/>
    </w:rPr>
  </w:style>
  <w:style w:type="character" w:customStyle="1" w:styleId="ZnakZnak2">
    <w:name w:val="Znak Znak2"/>
    <w:rsid w:val="00DA28CA"/>
    <w:rPr>
      <w:sz w:val="16"/>
      <w:szCs w:val="16"/>
    </w:rPr>
  </w:style>
  <w:style w:type="paragraph" w:styleId="Odstavekseznama">
    <w:name w:val="List Paragraph"/>
    <w:aliases w:val="K1,Table of contents numbered,Elenco num ARGEA,Odsek zoznamu2"/>
    <w:basedOn w:val="Navaden"/>
    <w:link w:val="OdstavekseznamaZnak"/>
    <w:uiPriority w:val="34"/>
    <w:qFormat/>
    <w:rsid w:val="00147AB1"/>
    <w:pPr>
      <w:ind w:left="720"/>
      <w:contextualSpacing/>
    </w:pPr>
  </w:style>
  <w:style w:type="character" w:customStyle="1" w:styleId="ZnakZnak1">
    <w:name w:val="Znak Znak1"/>
    <w:semiHidden/>
    <w:rsid w:val="00147AB1"/>
    <w:rPr>
      <w:lang w:val="sl-SI" w:eastAsia="sl-SI" w:bidi="ar-SA"/>
    </w:rPr>
  </w:style>
  <w:style w:type="paragraph" w:styleId="Revizija">
    <w:name w:val="Revision"/>
    <w:hidden/>
    <w:uiPriority w:val="99"/>
    <w:semiHidden/>
    <w:rsid w:val="003473F0"/>
    <w:rPr>
      <w:sz w:val="24"/>
      <w:szCs w:val="24"/>
    </w:rPr>
  </w:style>
  <w:style w:type="character" w:customStyle="1" w:styleId="Naslov1Znak">
    <w:name w:val="Naslov 1 Znak"/>
    <w:link w:val="Naslov1"/>
    <w:rsid w:val="001518B0"/>
    <w:rPr>
      <w:rFonts w:ascii="Arial" w:hAnsi="Arial" w:cs="Arial"/>
      <w:b/>
      <w:bCs/>
      <w:sz w:val="22"/>
      <w:szCs w:val="22"/>
    </w:rPr>
  </w:style>
  <w:style w:type="character" w:customStyle="1" w:styleId="Naslov2Znak">
    <w:name w:val="Naslov 2 Znak"/>
    <w:link w:val="Naslov2"/>
    <w:rsid w:val="001518B0"/>
    <w:rPr>
      <w:rFonts w:ascii="Arial" w:hAnsi="Arial" w:cs="Arial"/>
      <w:b/>
      <w:bCs/>
      <w:sz w:val="22"/>
      <w:szCs w:val="22"/>
      <w:lang w:val="en-US"/>
    </w:rPr>
  </w:style>
  <w:style w:type="character" w:customStyle="1" w:styleId="Naslov3Znak">
    <w:name w:val="Naslov 3 Znak"/>
    <w:link w:val="Naslov3"/>
    <w:rsid w:val="00934963"/>
    <w:rPr>
      <w:rFonts w:ascii="Arial" w:hAnsi="Arial" w:cs="Arial"/>
      <w:b/>
      <w:bCs/>
    </w:rPr>
  </w:style>
  <w:style w:type="character" w:customStyle="1" w:styleId="GlavaZnak">
    <w:name w:val="Glava Znak"/>
    <w:link w:val="Glava"/>
    <w:rsid w:val="00BD5E85"/>
    <w:rPr>
      <w:sz w:val="24"/>
      <w:szCs w:val="24"/>
    </w:rPr>
  </w:style>
  <w:style w:type="paragraph" w:styleId="Navadensplet">
    <w:name w:val="Normal (Web)"/>
    <w:basedOn w:val="Navaden"/>
    <w:uiPriority w:val="99"/>
    <w:semiHidden/>
    <w:unhideWhenUsed/>
    <w:rsid w:val="006E6D18"/>
    <w:pPr>
      <w:spacing w:before="100" w:beforeAutospacing="1" w:after="100" w:afterAutospacing="1"/>
    </w:pPr>
  </w:style>
  <w:style w:type="paragraph" w:customStyle="1" w:styleId="Style10">
    <w:name w:val="Style1"/>
    <w:basedOn w:val="Navaden"/>
    <w:link w:val="Style1Znak"/>
    <w:rsid w:val="00B221B8"/>
    <w:pPr>
      <w:numPr>
        <w:numId w:val="4"/>
      </w:numPr>
      <w:spacing w:after="60"/>
      <w:jc w:val="both"/>
    </w:pPr>
    <w:rPr>
      <w:sz w:val="20"/>
    </w:rPr>
  </w:style>
  <w:style w:type="character" w:customStyle="1" w:styleId="Style1Znak">
    <w:name w:val="Style1 Znak"/>
    <w:link w:val="Style10"/>
    <w:rsid w:val="00B221B8"/>
    <w:rPr>
      <w:szCs w:val="24"/>
    </w:rPr>
  </w:style>
  <w:style w:type="paragraph" w:customStyle="1" w:styleId="1">
    <w:name w:val="1"/>
    <w:basedOn w:val="Navaden"/>
    <w:rsid w:val="0058065B"/>
    <w:pPr>
      <w:spacing w:after="160" w:line="240" w:lineRule="exact"/>
    </w:pPr>
    <w:rPr>
      <w:rFonts w:ascii="Tahoma" w:hAnsi="Tahoma"/>
      <w:sz w:val="20"/>
      <w:szCs w:val="20"/>
      <w:lang w:val="en-US" w:eastAsia="en-US"/>
    </w:rPr>
  </w:style>
  <w:style w:type="table" w:customStyle="1" w:styleId="Tabelamrea1">
    <w:name w:val="Tabela – mreža1"/>
    <w:basedOn w:val="Navadnatabela"/>
    <w:uiPriority w:val="59"/>
    <w:rsid w:val="00A12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Znak">
    <w:name w:val="Naslov 4 Znak"/>
    <w:link w:val="Naslov4"/>
    <w:rsid w:val="006362BF"/>
    <w:rPr>
      <w:rFonts w:ascii="Arial" w:hAnsi="Arial" w:cs="Arial"/>
      <w:bCs/>
    </w:rPr>
  </w:style>
  <w:style w:type="character" w:styleId="SledenaHiperpovezava">
    <w:name w:val="FollowedHyperlink"/>
    <w:uiPriority w:val="99"/>
    <w:semiHidden/>
    <w:unhideWhenUsed/>
    <w:rsid w:val="002B3D56"/>
    <w:rPr>
      <w:color w:val="800080"/>
      <w:u w:val="single"/>
    </w:rPr>
  </w:style>
  <w:style w:type="paragraph" w:customStyle="1" w:styleId="CM1">
    <w:name w:val="CM1"/>
    <w:basedOn w:val="Default"/>
    <w:next w:val="Default"/>
    <w:uiPriority w:val="99"/>
    <w:rsid w:val="005E5B07"/>
    <w:rPr>
      <w:rFonts w:ascii="EUAlbertina" w:hAnsi="EUAlbertina"/>
      <w:color w:val="auto"/>
    </w:rPr>
  </w:style>
  <w:style w:type="character" w:customStyle="1" w:styleId="NogaZnak">
    <w:name w:val="Noga Znak"/>
    <w:link w:val="Noga"/>
    <w:uiPriority w:val="99"/>
    <w:rsid w:val="00982837"/>
    <w:rPr>
      <w:sz w:val="24"/>
      <w:szCs w:val="24"/>
    </w:rPr>
  </w:style>
  <w:style w:type="paragraph" w:customStyle="1" w:styleId="CM3">
    <w:name w:val="CM3"/>
    <w:basedOn w:val="Default"/>
    <w:next w:val="Default"/>
    <w:uiPriority w:val="99"/>
    <w:rsid w:val="00982837"/>
    <w:rPr>
      <w:rFonts w:ascii="EUAlbertina" w:hAnsi="EUAlbertina"/>
      <w:color w:val="auto"/>
    </w:rPr>
  </w:style>
  <w:style w:type="paragraph" w:customStyle="1" w:styleId="CM4">
    <w:name w:val="CM4"/>
    <w:basedOn w:val="Default"/>
    <w:next w:val="Default"/>
    <w:uiPriority w:val="99"/>
    <w:rsid w:val="00982837"/>
    <w:rPr>
      <w:rFonts w:ascii="EUAlbertina" w:hAnsi="EUAlbertina"/>
      <w:color w:val="auto"/>
    </w:rPr>
  </w:style>
  <w:style w:type="character" w:customStyle="1" w:styleId="OdstavekseznamaZnak">
    <w:name w:val="Odstavek seznama Znak"/>
    <w:aliases w:val="K1 Znak,Table of contents numbered Znak,Elenco num ARGEA Znak,Odsek zoznamu2 Znak"/>
    <w:link w:val="Odstavekseznama"/>
    <w:uiPriority w:val="34"/>
    <w:rsid w:val="00982837"/>
    <w:rPr>
      <w:sz w:val="24"/>
      <w:szCs w:val="24"/>
    </w:rPr>
  </w:style>
  <w:style w:type="character" w:customStyle="1" w:styleId="Sprotnaopomba-besediloZnak">
    <w:name w:val="Sprotna opomba - besedilo Znak"/>
    <w:link w:val="Sprotnaopomba-besedilo"/>
    <w:semiHidden/>
    <w:rsid w:val="006D30E1"/>
  </w:style>
  <w:style w:type="character" w:customStyle="1" w:styleId="PripombabesediloZnak">
    <w:name w:val="Pripomba – besedilo Znak"/>
    <w:link w:val="Pripombabesedilo1"/>
    <w:rsid w:val="00320B3F"/>
  </w:style>
  <w:style w:type="paragraph" w:styleId="NaslovTOC">
    <w:name w:val="TOC Heading"/>
    <w:basedOn w:val="Naslov1"/>
    <w:next w:val="Navaden"/>
    <w:uiPriority w:val="39"/>
    <w:semiHidden/>
    <w:unhideWhenUsed/>
    <w:qFormat/>
    <w:rsid w:val="00D021DC"/>
    <w:pPr>
      <w:keepLines/>
      <w:numPr>
        <w:numId w:val="0"/>
      </w:numPr>
      <w:spacing w:before="480" w:line="276" w:lineRule="auto"/>
      <w:outlineLvl w:val="9"/>
    </w:pPr>
    <w:rPr>
      <w:rFonts w:ascii="Cambria" w:hAnsi="Cambria"/>
      <w:color w:val="365F91"/>
      <w:sz w:val="28"/>
      <w:szCs w:val="28"/>
    </w:rPr>
  </w:style>
  <w:style w:type="character" w:customStyle="1" w:styleId="Komentar-besediloZnak">
    <w:name w:val="Komentar - besedilo Znak"/>
    <w:basedOn w:val="Privzetapisavaodstavka"/>
    <w:uiPriority w:val="99"/>
    <w:semiHidden/>
    <w:rsid w:val="00B74285"/>
  </w:style>
  <w:style w:type="character" w:styleId="Pripombasklic">
    <w:name w:val="annotation reference"/>
    <w:basedOn w:val="Privzetapisavaodstavka"/>
    <w:semiHidden/>
    <w:unhideWhenUsed/>
    <w:rsid w:val="00DF5EE9"/>
    <w:rPr>
      <w:sz w:val="16"/>
      <w:szCs w:val="16"/>
    </w:rPr>
  </w:style>
  <w:style w:type="paragraph" w:styleId="Pripombabesedilo">
    <w:name w:val="annotation text"/>
    <w:basedOn w:val="Navaden"/>
    <w:link w:val="PripombabesediloZnak1"/>
    <w:unhideWhenUsed/>
    <w:rsid w:val="00DF5EE9"/>
    <w:rPr>
      <w:sz w:val="20"/>
      <w:szCs w:val="20"/>
    </w:rPr>
  </w:style>
  <w:style w:type="character" w:customStyle="1" w:styleId="PripombabesediloZnak1">
    <w:name w:val="Pripomba – besedilo Znak1"/>
    <w:basedOn w:val="Privzetapisavaodstavka"/>
    <w:link w:val="Pripombabesedilo"/>
    <w:rsid w:val="00DF5EE9"/>
  </w:style>
  <w:style w:type="paragraph" w:styleId="Zadevapripombe">
    <w:name w:val="annotation subject"/>
    <w:basedOn w:val="Pripombabesedilo"/>
    <w:next w:val="Pripombabesedilo"/>
    <w:link w:val="ZadevapripombeZnak"/>
    <w:semiHidden/>
    <w:unhideWhenUsed/>
    <w:rsid w:val="00DF5EE9"/>
    <w:rPr>
      <w:b/>
      <w:bCs/>
    </w:rPr>
  </w:style>
  <w:style w:type="character" w:customStyle="1" w:styleId="ZadevapripombeZnak">
    <w:name w:val="Zadeva pripombe Znak"/>
    <w:basedOn w:val="PripombabesediloZnak1"/>
    <w:link w:val="Zadevapripombe"/>
    <w:semiHidden/>
    <w:rsid w:val="00DF5EE9"/>
    <w:rPr>
      <w:b/>
      <w:bCs/>
    </w:rPr>
  </w:style>
  <w:style w:type="table" w:styleId="Tabelamrea">
    <w:name w:val="Table Grid"/>
    <w:basedOn w:val="Navadnatabela"/>
    <w:uiPriority w:val="39"/>
    <w:rsid w:val="00A03B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49213">
      <w:bodyDiv w:val="1"/>
      <w:marLeft w:val="0"/>
      <w:marRight w:val="0"/>
      <w:marTop w:val="0"/>
      <w:marBottom w:val="0"/>
      <w:divBdr>
        <w:top w:val="none" w:sz="0" w:space="0" w:color="auto"/>
        <w:left w:val="none" w:sz="0" w:space="0" w:color="auto"/>
        <w:bottom w:val="none" w:sz="0" w:space="0" w:color="auto"/>
        <w:right w:val="none" w:sz="0" w:space="0" w:color="auto"/>
      </w:divBdr>
    </w:div>
    <w:div w:id="42104530">
      <w:bodyDiv w:val="1"/>
      <w:marLeft w:val="0"/>
      <w:marRight w:val="0"/>
      <w:marTop w:val="0"/>
      <w:marBottom w:val="0"/>
      <w:divBdr>
        <w:top w:val="none" w:sz="0" w:space="0" w:color="auto"/>
        <w:left w:val="none" w:sz="0" w:space="0" w:color="auto"/>
        <w:bottom w:val="none" w:sz="0" w:space="0" w:color="auto"/>
        <w:right w:val="none" w:sz="0" w:space="0" w:color="auto"/>
      </w:divBdr>
    </w:div>
    <w:div w:id="107817628">
      <w:bodyDiv w:val="1"/>
      <w:marLeft w:val="0"/>
      <w:marRight w:val="0"/>
      <w:marTop w:val="0"/>
      <w:marBottom w:val="0"/>
      <w:divBdr>
        <w:top w:val="none" w:sz="0" w:space="0" w:color="auto"/>
        <w:left w:val="none" w:sz="0" w:space="0" w:color="auto"/>
        <w:bottom w:val="none" w:sz="0" w:space="0" w:color="auto"/>
        <w:right w:val="none" w:sz="0" w:space="0" w:color="auto"/>
      </w:divBdr>
      <w:divsChild>
        <w:div w:id="124395719">
          <w:marLeft w:val="0"/>
          <w:marRight w:val="0"/>
          <w:marTop w:val="0"/>
          <w:marBottom w:val="0"/>
          <w:divBdr>
            <w:top w:val="none" w:sz="0" w:space="0" w:color="auto"/>
            <w:left w:val="none" w:sz="0" w:space="0" w:color="auto"/>
            <w:bottom w:val="none" w:sz="0" w:space="0" w:color="auto"/>
            <w:right w:val="none" w:sz="0" w:space="0" w:color="auto"/>
          </w:divBdr>
        </w:div>
        <w:div w:id="1170753764">
          <w:marLeft w:val="0"/>
          <w:marRight w:val="0"/>
          <w:marTop w:val="0"/>
          <w:marBottom w:val="0"/>
          <w:divBdr>
            <w:top w:val="none" w:sz="0" w:space="0" w:color="auto"/>
            <w:left w:val="none" w:sz="0" w:space="0" w:color="auto"/>
            <w:bottom w:val="none" w:sz="0" w:space="0" w:color="auto"/>
            <w:right w:val="none" w:sz="0" w:space="0" w:color="auto"/>
          </w:divBdr>
        </w:div>
        <w:div w:id="1198196353">
          <w:marLeft w:val="0"/>
          <w:marRight w:val="0"/>
          <w:marTop w:val="0"/>
          <w:marBottom w:val="0"/>
          <w:divBdr>
            <w:top w:val="none" w:sz="0" w:space="0" w:color="auto"/>
            <w:left w:val="none" w:sz="0" w:space="0" w:color="auto"/>
            <w:bottom w:val="none" w:sz="0" w:space="0" w:color="auto"/>
            <w:right w:val="none" w:sz="0" w:space="0" w:color="auto"/>
          </w:divBdr>
        </w:div>
        <w:div w:id="1518081531">
          <w:marLeft w:val="0"/>
          <w:marRight w:val="0"/>
          <w:marTop w:val="0"/>
          <w:marBottom w:val="0"/>
          <w:divBdr>
            <w:top w:val="none" w:sz="0" w:space="0" w:color="auto"/>
            <w:left w:val="none" w:sz="0" w:space="0" w:color="auto"/>
            <w:bottom w:val="none" w:sz="0" w:space="0" w:color="auto"/>
            <w:right w:val="none" w:sz="0" w:space="0" w:color="auto"/>
          </w:divBdr>
        </w:div>
        <w:div w:id="1609237012">
          <w:marLeft w:val="0"/>
          <w:marRight w:val="0"/>
          <w:marTop w:val="0"/>
          <w:marBottom w:val="0"/>
          <w:divBdr>
            <w:top w:val="none" w:sz="0" w:space="0" w:color="auto"/>
            <w:left w:val="none" w:sz="0" w:space="0" w:color="auto"/>
            <w:bottom w:val="none" w:sz="0" w:space="0" w:color="auto"/>
            <w:right w:val="none" w:sz="0" w:space="0" w:color="auto"/>
          </w:divBdr>
        </w:div>
        <w:div w:id="1644965014">
          <w:marLeft w:val="0"/>
          <w:marRight w:val="0"/>
          <w:marTop w:val="0"/>
          <w:marBottom w:val="0"/>
          <w:divBdr>
            <w:top w:val="none" w:sz="0" w:space="0" w:color="auto"/>
            <w:left w:val="none" w:sz="0" w:space="0" w:color="auto"/>
            <w:bottom w:val="none" w:sz="0" w:space="0" w:color="auto"/>
            <w:right w:val="none" w:sz="0" w:space="0" w:color="auto"/>
          </w:divBdr>
        </w:div>
        <w:div w:id="1892690539">
          <w:marLeft w:val="0"/>
          <w:marRight w:val="0"/>
          <w:marTop w:val="0"/>
          <w:marBottom w:val="0"/>
          <w:divBdr>
            <w:top w:val="none" w:sz="0" w:space="0" w:color="auto"/>
            <w:left w:val="none" w:sz="0" w:space="0" w:color="auto"/>
            <w:bottom w:val="none" w:sz="0" w:space="0" w:color="auto"/>
            <w:right w:val="none" w:sz="0" w:space="0" w:color="auto"/>
          </w:divBdr>
        </w:div>
        <w:div w:id="1975090591">
          <w:marLeft w:val="0"/>
          <w:marRight w:val="0"/>
          <w:marTop w:val="0"/>
          <w:marBottom w:val="0"/>
          <w:divBdr>
            <w:top w:val="none" w:sz="0" w:space="0" w:color="auto"/>
            <w:left w:val="none" w:sz="0" w:space="0" w:color="auto"/>
            <w:bottom w:val="none" w:sz="0" w:space="0" w:color="auto"/>
            <w:right w:val="none" w:sz="0" w:space="0" w:color="auto"/>
          </w:divBdr>
        </w:div>
      </w:divsChild>
    </w:div>
    <w:div w:id="299774844">
      <w:bodyDiv w:val="1"/>
      <w:marLeft w:val="0"/>
      <w:marRight w:val="0"/>
      <w:marTop w:val="0"/>
      <w:marBottom w:val="0"/>
      <w:divBdr>
        <w:top w:val="none" w:sz="0" w:space="0" w:color="auto"/>
        <w:left w:val="none" w:sz="0" w:space="0" w:color="auto"/>
        <w:bottom w:val="none" w:sz="0" w:space="0" w:color="auto"/>
        <w:right w:val="none" w:sz="0" w:space="0" w:color="auto"/>
      </w:divBdr>
      <w:divsChild>
        <w:div w:id="128744324">
          <w:marLeft w:val="0"/>
          <w:marRight w:val="0"/>
          <w:marTop w:val="0"/>
          <w:marBottom w:val="0"/>
          <w:divBdr>
            <w:top w:val="none" w:sz="0" w:space="0" w:color="auto"/>
            <w:left w:val="none" w:sz="0" w:space="0" w:color="auto"/>
            <w:bottom w:val="none" w:sz="0" w:space="0" w:color="auto"/>
            <w:right w:val="none" w:sz="0" w:space="0" w:color="auto"/>
          </w:divBdr>
        </w:div>
        <w:div w:id="236743641">
          <w:marLeft w:val="0"/>
          <w:marRight w:val="0"/>
          <w:marTop w:val="0"/>
          <w:marBottom w:val="0"/>
          <w:divBdr>
            <w:top w:val="none" w:sz="0" w:space="0" w:color="auto"/>
            <w:left w:val="none" w:sz="0" w:space="0" w:color="auto"/>
            <w:bottom w:val="none" w:sz="0" w:space="0" w:color="auto"/>
            <w:right w:val="none" w:sz="0" w:space="0" w:color="auto"/>
          </w:divBdr>
        </w:div>
        <w:div w:id="365524672">
          <w:marLeft w:val="0"/>
          <w:marRight w:val="0"/>
          <w:marTop w:val="0"/>
          <w:marBottom w:val="0"/>
          <w:divBdr>
            <w:top w:val="none" w:sz="0" w:space="0" w:color="auto"/>
            <w:left w:val="none" w:sz="0" w:space="0" w:color="auto"/>
            <w:bottom w:val="none" w:sz="0" w:space="0" w:color="auto"/>
            <w:right w:val="none" w:sz="0" w:space="0" w:color="auto"/>
          </w:divBdr>
        </w:div>
        <w:div w:id="760956708">
          <w:marLeft w:val="0"/>
          <w:marRight w:val="0"/>
          <w:marTop w:val="0"/>
          <w:marBottom w:val="0"/>
          <w:divBdr>
            <w:top w:val="none" w:sz="0" w:space="0" w:color="auto"/>
            <w:left w:val="none" w:sz="0" w:space="0" w:color="auto"/>
            <w:bottom w:val="none" w:sz="0" w:space="0" w:color="auto"/>
            <w:right w:val="none" w:sz="0" w:space="0" w:color="auto"/>
          </w:divBdr>
        </w:div>
        <w:div w:id="913199874">
          <w:marLeft w:val="0"/>
          <w:marRight w:val="0"/>
          <w:marTop w:val="0"/>
          <w:marBottom w:val="0"/>
          <w:divBdr>
            <w:top w:val="none" w:sz="0" w:space="0" w:color="auto"/>
            <w:left w:val="none" w:sz="0" w:space="0" w:color="auto"/>
            <w:bottom w:val="none" w:sz="0" w:space="0" w:color="auto"/>
            <w:right w:val="none" w:sz="0" w:space="0" w:color="auto"/>
          </w:divBdr>
        </w:div>
        <w:div w:id="1389377859">
          <w:marLeft w:val="0"/>
          <w:marRight w:val="0"/>
          <w:marTop w:val="0"/>
          <w:marBottom w:val="0"/>
          <w:divBdr>
            <w:top w:val="none" w:sz="0" w:space="0" w:color="auto"/>
            <w:left w:val="none" w:sz="0" w:space="0" w:color="auto"/>
            <w:bottom w:val="none" w:sz="0" w:space="0" w:color="auto"/>
            <w:right w:val="none" w:sz="0" w:space="0" w:color="auto"/>
          </w:divBdr>
        </w:div>
        <w:div w:id="1442459751">
          <w:marLeft w:val="0"/>
          <w:marRight w:val="0"/>
          <w:marTop w:val="0"/>
          <w:marBottom w:val="0"/>
          <w:divBdr>
            <w:top w:val="none" w:sz="0" w:space="0" w:color="auto"/>
            <w:left w:val="none" w:sz="0" w:space="0" w:color="auto"/>
            <w:bottom w:val="none" w:sz="0" w:space="0" w:color="auto"/>
            <w:right w:val="none" w:sz="0" w:space="0" w:color="auto"/>
          </w:divBdr>
        </w:div>
        <w:div w:id="1493762873">
          <w:marLeft w:val="0"/>
          <w:marRight w:val="0"/>
          <w:marTop w:val="0"/>
          <w:marBottom w:val="0"/>
          <w:divBdr>
            <w:top w:val="none" w:sz="0" w:space="0" w:color="auto"/>
            <w:left w:val="none" w:sz="0" w:space="0" w:color="auto"/>
            <w:bottom w:val="none" w:sz="0" w:space="0" w:color="auto"/>
            <w:right w:val="none" w:sz="0" w:space="0" w:color="auto"/>
          </w:divBdr>
        </w:div>
        <w:div w:id="1615283879">
          <w:marLeft w:val="0"/>
          <w:marRight w:val="0"/>
          <w:marTop w:val="0"/>
          <w:marBottom w:val="0"/>
          <w:divBdr>
            <w:top w:val="none" w:sz="0" w:space="0" w:color="auto"/>
            <w:left w:val="none" w:sz="0" w:space="0" w:color="auto"/>
            <w:bottom w:val="none" w:sz="0" w:space="0" w:color="auto"/>
            <w:right w:val="none" w:sz="0" w:space="0" w:color="auto"/>
          </w:divBdr>
        </w:div>
      </w:divsChild>
    </w:div>
    <w:div w:id="300430537">
      <w:bodyDiv w:val="1"/>
      <w:marLeft w:val="0"/>
      <w:marRight w:val="0"/>
      <w:marTop w:val="0"/>
      <w:marBottom w:val="0"/>
      <w:divBdr>
        <w:top w:val="none" w:sz="0" w:space="0" w:color="auto"/>
        <w:left w:val="none" w:sz="0" w:space="0" w:color="auto"/>
        <w:bottom w:val="none" w:sz="0" w:space="0" w:color="auto"/>
        <w:right w:val="none" w:sz="0" w:space="0" w:color="auto"/>
      </w:divBdr>
    </w:div>
    <w:div w:id="349264003">
      <w:bodyDiv w:val="1"/>
      <w:marLeft w:val="0"/>
      <w:marRight w:val="0"/>
      <w:marTop w:val="0"/>
      <w:marBottom w:val="0"/>
      <w:divBdr>
        <w:top w:val="none" w:sz="0" w:space="0" w:color="auto"/>
        <w:left w:val="none" w:sz="0" w:space="0" w:color="auto"/>
        <w:bottom w:val="none" w:sz="0" w:space="0" w:color="auto"/>
        <w:right w:val="none" w:sz="0" w:space="0" w:color="auto"/>
      </w:divBdr>
    </w:div>
    <w:div w:id="529344661">
      <w:bodyDiv w:val="1"/>
      <w:marLeft w:val="0"/>
      <w:marRight w:val="0"/>
      <w:marTop w:val="0"/>
      <w:marBottom w:val="0"/>
      <w:divBdr>
        <w:top w:val="none" w:sz="0" w:space="0" w:color="auto"/>
        <w:left w:val="none" w:sz="0" w:space="0" w:color="auto"/>
        <w:bottom w:val="none" w:sz="0" w:space="0" w:color="auto"/>
        <w:right w:val="none" w:sz="0" w:space="0" w:color="auto"/>
      </w:divBdr>
    </w:div>
    <w:div w:id="559906398">
      <w:bodyDiv w:val="1"/>
      <w:marLeft w:val="0"/>
      <w:marRight w:val="0"/>
      <w:marTop w:val="0"/>
      <w:marBottom w:val="0"/>
      <w:divBdr>
        <w:top w:val="none" w:sz="0" w:space="0" w:color="auto"/>
        <w:left w:val="none" w:sz="0" w:space="0" w:color="auto"/>
        <w:bottom w:val="none" w:sz="0" w:space="0" w:color="auto"/>
        <w:right w:val="none" w:sz="0" w:space="0" w:color="auto"/>
      </w:divBdr>
      <w:divsChild>
        <w:div w:id="6298167">
          <w:marLeft w:val="0"/>
          <w:marRight w:val="0"/>
          <w:marTop w:val="0"/>
          <w:marBottom w:val="0"/>
          <w:divBdr>
            <w:top w:val="none" w:sz="0" w:space="0" w:color="auto"/>
            <w:left w:val="none" w:sz="0" w:space="0" w:color="auto"/>
            <w:bottom w:val="none" w:sz="0" w:space="0" w:color="auto"/>
            <w:right w:val="none" w:sz="0" w:space="0" w:color="auto"/>
          </w:divBdr>
        </w:div>
        <w:div w:id="667950477">
          <w:marLeft w:val="0"/>
          <w:marRight w:val="0"/>
          <w:marTop w:val="0"/>
          <w:marBottom w:val="0"/>
          <w:divBdr>
            <w:top w:val="none" w:sz="0" w:space="0" w:color="auto"/>
            <w:left w:val="none" w:sz="0" w:space="0" w:color="auto"/>
            <w:bottom w:val="none" w:sz="0" w:space="0" w:color="auto"/>
            <w:right w:val="none" w:sz="0" w:space="0" w:color="auto"/>
          </w:divBdr>
        </w:div>
        <w:div w:id="744111178">
          <w:marLeft w:val="0"/>
          <w:marRight w:val="0"/>
          <w:marTop w:val="0"/>
          <w:marBottom w:val="0"/>
          <w:divBdr>
            <w:top w:val="none" w:sz="0" w:space="0" w:color="auto"/>
            <w:left w:val="none" w:sz="0" w:space="0" w:color="auto"/>
            <w:bottom w:val="none" w:sz="0" w:space="0" w:color="auto"/>
            <w:right w:val="none" w:sz="0" w:space="0" w:color="auto"/>
          </w:divBdr>
        </w:div>
        <w:div w:id="895748986">
          <w:marLeft w:val="0"/>
          <w:marRight w:val="0"/>
          <w:marTop w:val="0"/>
          <w:marBottom w:val="0"/>
          <w:divBdr>
            <w:top w:val="none" w:sz="0" w:space="0" w:color="auto"/>
            <w:left w:val="none" w:sz="0" w:space="0" w:color="auto"/>
            <w:bottom w:val="none" w:sz="0" w:space="0" w:color="auto"/>
            <w:right w:val="none" w:sz="0" w:space="0" w:color="auto"/>
          </w:divBdr>
        </w:div>
        <w:div w:id="1318650342">
          <w:marLeft w:val="0"/>
          <w:marRight w:val="0"/>
          <w:marTop w:val="0"/>
          <w:marBottom w:val="0"/>
          <w:divBdr>
            <w:top w:val="none" w:sz="0" w:space="0" w:color="auto"/>
            <w:left w:val="none" w:sz="0" w:space="0" w:color="auto"/>
            <w:bottom w:val="none" w:sz="0" w:space="0" w:color="auto"/>
            <w:right w:val="none" w:sz="0" w:space="0" w:color="auto"/>
          </w:divBdr>
        </w:div>
        <w:div w:id="1544749704">
          <w:marLeft w:val="0"/>
          <w:marRight w:val="0"/>
          <w:marTop w:val="0"/>
          <w:marBottom w:val="0"/>
          <w:divBdr>
            <w:top w:val="none" w:sz="0" w:space="0" w:color="auto"/>
            <w:left w:val="none" w:sz="0" w:space="0" w:color="auto"/>
            <w:bottom w:val="none" w:sz="0" w:space="0" w:color="auto"/>
            <w:right w:val="none" w:sz="0" w:space="0" w:color="auto"/>
          </w:divBdr>
        </w:div>
        <w:div w:id="1549760333">
          <w:marLeft w:val="0"/>
          <w:marRight w:val="0"/>
          <w:marTop w:val="0"/>
          <w:marBottom w:val="0"/>
          <w:divBdr>
            <w:top w:val="none" w:sz="0" w:space="0" w:color="auto"/>
            <w:left w:val="none" w:sz="0" w:space="0" w:color="auto"/>
            <w:bottom w:val="none" w:sz="0" w:space="0" w:color="auto"/>
            <w:right w:val="none" w:sz="0" w:space="0" w:color="auto"/>
          </w:divBdr>
        </w:div>
        <w:div w:id="1585914112">
          <w:marLeft w:val="0"/>
          <w:marRight w:val="0"/>
          <w:marTop w:val="0"/>
          <w:marBottom w:val="0"/>
          <w:divBdr>
            <w:top w:val="none" w:sz="0" w:space="0" w:color="auto"/>
            <w:left w:val="none" w:sz="0" w:space="0" w:color="auto"/>
            <w:bottom w:val="none" w:sz="0" w:space="0" w:color="auto"/>
            <w:right w:val="none" w:sz="0" w:space="0" w:color="auto"/>
          </w:divBdr>
        </w:div>
        <w:div w:id="2074039546">
          <w:marLeft w:val="0"/>
          <w:marRight w:val="0"/>
          <w:marTop w:val="0"/>
          <w:marBottom w:val="0"/>
          <w:divBdr>
            <w:top w:val="none" w:sz="0" w:space="0" w:color="auto"/>
            <w:left w:val="none" w:sz="0" w:space="0" w:color="auto"/>
            <w:bottom w:val="none" w:sz="0" w:space="0" w:color="auto"/>
            <w:right w:val="none" w:sz="0" w:space="0" w:color="auto"/>
          </w:divBdr>
        </w:div>
      </w:divsChild>
    </w:div>
    <w:div w:id="673797123">
      <w:bodyDiv w:val="1"/>
      <w:marLeft w:val="0"/>
      <w:marRight w:val="0"/>
      <w:marTop w:val="0"/>
      <w:marBottom w:val="0"/>
      <w:divBdr>
        <w:top w:val="none" w:sz="0" w:space="0" w:color="auto"/>
        <w:left w:val="none" w:sz="0" w:space="0" w:color="auto"/>
        <w:bottom w:val="none" w:sz="0" w:space="0" w:color="auto"/>
        <w:right w:val="none" w:sz="0" w:space="0" w:color="auto"/>
      </w:divBdr>
    </w:div>
    <w:div w:id="752895990">
      <w:bodyDiv w:val="1"/>
      <w:marLeft w:val="0"/>
      <w:marRight w:val="0"/>
      <w:marTop w:val="0"/>
      <w:marBottom w:val="0"/>
      <w:divBdr>
        <w:top w:val="none" w:sz="0" w:space="0" w:color="auto"/>
        <w:left w:val="none" w:sz="0" w:space="0" w:color="auto"/>
        <w:bottom w:val="none" w:sz="0" w:space="0" w:color="auto"/>
        <w:right w:val="none" w:sz="0" w:space="0" w:color="auto"/>
      </w:divBdr>
    </w:div>
    <w:div w:id="782111230">
      <w:bodyDiv w:val="1"/>
      <w:marLeft w:val="0"/>
      <w:marRight w:val="0"/>
      <w:marTop w:val="0"/>
      <w:marBottom w:val="0"/>
      <w:divBdr>
        <w:top w:val="none" w:sz="0" w:space="0" w:color="auto"/>
        <w:left w:val="none" w:sz="0" w:space="0" w:color="auto"/>
        <w:bottom w:val="none" w:sz="0" w:space="0" w:color="auto"/>
        <w:right w:val="none" w:sz="0" w:space="0" w:color="auto"/>
      </w:divBdr>
    </w:div>
    <w:div w:id="786314234">
      <w:bodyDiv w:val="1"/>
      <w:marLeft w:val="0"/>
      <w:marRight w:val="0"/>
      <w:marTop w:val="0"/>
      <w:marBottom w:val="0"/>
      <w:divBdr>
        <w:top w:val="none" w:sz="0" w:space="0" w:color="auto"/>
        <w:left w:val="none" w:sz="0" w:space="0" w:color="auto"/>
        <w:bottom w:val="none" w:sz="0" w:space="0" w:color="auto"/>
        <w:right w:val="none" w:sz="0" w:space="0" w:color="auto"/>
      </w:divBdr>
    </w:div>
    <w:div w:id="885601327">
      <w:bodyDiv w:val="1"/>
      <w:marLeft w:val="0"/>
      <w:marRight w:val="0"/>
      <w:marTop w:val="0"/>
      <w:marBottom w:val="0"/>
      <w:divBdr>
        <w:top w:val="none" w:sz="0" w:space="0" w:color="auto"/>
        <w:left w:val="none" w:sz="0" w:space="0" w:color="auto"/>
        <w:bottom w:val="none" w:sz="0" w:space="0" w:color="auto"/>
        <w:right w:val="none" w:sz="0" w:space="0" w:color="auto"/>
      </w:divBdr>
      <w:divsChild>
        <w:div w:id="1133210390">
          <w:marLeft w:val="0"/>
          <w:marRight w:val="0"/>
          <w:marTop w:val="0"/>
          <w:marBottom w:val="0"/>
          <w:divBdr>
            <w:top w:val="none" w:sz="0" w:space="0" w:color="auto"/>
            <w:left w:val="none" w:sz="0" w:space="0" w:color="auto"/>
            <w:bottom w:val="none" w:sz="0" w:space="0" w:color="auto"/>
            <w:right w:val="none" w:sz="0" w:space="0" w:color="auto"/>
          </w:divBdr>
        </w:div>
        <w:div w:id="1344434530">
          <w:marLeft w:val="0"/>
          <w:marRight w:val="0"/>
          <w:marTop w:val="0"/>
          <w:marBottom w:val="0"/>
          <w:divBdr>
            <w:top w:val="none" w:sz="0" w:space="0" w:color="auto"/>
            <w:left w:val="none" w:sz="0" w:space="0" w:color="auto"/>
            <w:bottom w:val="none" w:sz="0" w:space="0" w:color="auto"/>
            <w:right w:val="none" w:sz="0" w:space="0" w:color="auto"/>
          </w:divBdr>
        </w:div>
        <w:div w:id="1421490743">
          <w:marLeft w:val="0"/>
          <w:marRight w:val="0"/>
          <w:marTop w:val="0"/>
          <w:marBottom w:val="0"/>
          <w:divBdr>
            <w:top w:val="none" w:sz="0" w:space="0" w:color="auto"/>
            <w:left w:val="none" w:sz="0" w:space="0" w:color="auto"/>
            <w:bottom w:val="none" w:sz="0" w:space="0" w:color="auto"/>
            <w:right w:val="none" w:sz="0" w:space="0" w:color="auto"/>
          </w:divBdr>
        </w:div>
        <w:div w:id="1523398097">
          <w:marLeft w:val="0"/>
          <w:marRight w:val="0"/>
          <w:marTop w:val="0"/>
          <w:marBottom w:val="0"/>
          <w:divBdr>
            <w:top w:val="none" w:sz="0" w:space="0" w:color="auto"/>
            <w:left w:val="none" w:sz="0" w:space="0" w:color="auto"/>
            <w:bottom w:val="none" w:sz="0" w:space="0" w:color="auto"/>
            <w:right w:val="none" w:sz="0" w:space="0" w:color="auto"/>
          </w:divBdr>
        </w:div>
        <w:div w:id="1684818295">
          <w:marLeft w:val="0"/>
          <w:marRight w:val="0"/>
          <w:marTop w:val="0"/>
          <w:marBottom w:val="0"/>
          <w:divBdr>
            <w:top w:val="none" w:sz="0" w:space="0" w:color="auto"/>
            <w:left w:val="none" w:sz="0" w:space="0" w:color="auto"/>
            <w:bottom w:val="none" w:sz="0" w:space="0" w:color="auto"/>
            <w:right w:val="none" w:sz="0" w:space="0" w:color="auto"/>
          </w:divBdr>
        </w:div>
        <w:div w:id="1704750897">
          <w:marLeft w:val="0"/>
          <w:marRight w:val="0"/>
          <w:marTop w:val="0"/>
          <w:marBottom w:val="0"/>
          <w:divBdr>
            <w:top w:val="none" w:sz="0" w:space="0" w:color="auto"/>
            <w:left w:val="none" w:sz="0" w:space="0" w:color="auto"/>
            <w:bottom w:val="none" w:sz="0" w:space="0" w:color="auto"/>
            <w:right w:val="none" w:sz="0" w:space="0" w:color="auto"/>
          </w:divBdr>
        </w:div>
        <w:div w:id="1761179439">
          <w:marLeft w:val="0"/>
          <w:marRight w:val="0"/>
          <w:marTop w:val="0"/>
          <w:marBottom w:val="0"/>
          <w:divBdr>
            <w:top w:val="none" w:sz="0" w:space="0" w:color="auto"/>
            <w:left w:val="none" w:sz="0" w:space="0" w:color="auto"/>
            <w:bottom w:val="none" w:sz="0" w:space="0" w:color="auto"/>
            <w:right w:val="none" w:sz="0" w:space="0" w:color="auto"/>
          </w:divBdr>
        </w:div>
        <w:div w:id="1986157066">
          <w:marLeft w:val="0"/>
          <w:marRight w:val="0"/>
          <w:marTop w:val="0"/>
          <w:marBottom w:val="0"/>
          <w:divBdr>
            <w:top w:val="none" w:sz="0" w:space="0" w:color="auto"/>
            <w:left w:val="none" w:sz="0" w:space="0" w:color="auto"/>
            <w:bottom w:val="none" w:sz="0" w:space="0" w:color="auto"/>
            <w:right w:val="none" w:sz="0" w:space="0" w:color="auto"/>
          </w:divBdr>
        </w:div>
      </w:divsChild>
    </w:div>
    <w:div w:id="925264038">
      <w:bodyDiv w:val="1"/>
      <w:marLeft w:val="0"/>
      <w:marRight w:val="0"/>
      <w:marTop w:val="0"/>
      <w:marBottom w:val="0"/>
      <w:divBdr>
        <w:top w:val="none" w:sz="0" w:space="0" w:color="auto"/>
        <w:left w:val="none" w:sz="0" w:space="0" w:color="auto"/>
        <w:bottom w:val="none" w:sz="0" w:space="0" w:color="auto"/>
        <w:right w:val="none" w:sz="0" w:space="0" w:color="auto"/>
      </w:divBdr>
    </w:div>
    <w:div w:id="943001398">
      <w:bodyDiv w:val="1"/>
      <w:marLeft w:val="0"/>
      <w:marRight w:val="0"/>
      <w:marTop w:val="0"/>
      <w:marBottom w:val="0"/>
      <w:divBdr>
        <w:top w:val="none" w:sz="0" w:space="0" w:color="auto"/>
        <w:left w:val="none" w:sz="0" w:space="0" w:color="auto"/>
        <w:bottom w:val="none" w:sz="0" w:space="0" w:color="auto"/>
        <w:right w:val="none" w:sz="0" w:space="0" w:color="auto"/>
      </w:divBdr>
    </w:div>
    <w:div w:id="1070343971">
      <w:bodyDiv w:val="1"/>
      <w:marLeft w:val="0"/>
      <w:marRight w:val="0"/>
      <w:marTop w:val="0"/>
      <w:marBottom w:val="0"/>
      <w:divBdr>
        <w:top w:val="none" w:sz="0" w:space="0" w:color="auto"/>
        <w:left w:val="none" w:sz="0" w:space="0" w:color="auto"/>
        <w:bottom w:val="none" w:sz="0" w:space="0" w:color="auto"/>
        <w:right w:val="none" w:sz="0" w:space="0" w:color="auto"/>
      </w:divBdr>
    </w:div>
    <w:div w:id="1139494203">
      <w:bodyDiv w:val="1"/>
      <w:marLeft w:val="0"/>
      <w:marRight w:val="0"/>
      <w:marTop w:val="0"/>
      <w:marBottom w:val="0"/>
      <w:divBdr>
        <w:top w:val="none" w:sz="0" w:space="0" w:color="auto"/>
        <w:left w:val="none" w:sz="0" w:space="0" w:color="auto"/>
        <w:bottom w:val="none" w:sz="0" w:space="0" w:color="auto"/>
        <w:right w:val="none" w:sz="0" w:space="0" w:color="auto"/>
      </w:divBdr>
      <w:divsChild>
        <w:div w:id="113716136">
          <w:marLeft w:val="0"/>
          <w:marRight w:val="0"/>
          <w:marTop w:val="0"/>
          <w:marBottom w:val="0"/>
          <w:divBdr>
            <w:top w:val="none" w:sz="0" w:space="0" w:color="auto"/>
            <w:left w:val="none" w:sz="0" w:space="0" w:color="auto"/>
            <w:bottom w:val="none" w:sz="0" w:space="0" w:color="auto"/>
            <w:right w:val="none" w:sz="0" w:space="0" w:color="auto"/>
          </w:divBdr>
        </w:div>
        <w:div w:id="1666007910">
          <w:marLeft w:val="0"/>
          <w:marRight w:val="0"/>
          <w:marTop w:val="0"/>
          <w:marBottom w:val="0"/>
          <w:divBdr>
            <w:top w:val="none" w:sz="0" w:space="0" w:color="auto"/>
            <w:left w:val="none" w:sz="0" w:space="0" w:color="auto"/>
            <w:bottom w:val="none" w:sz="0" w:space="0" w:color="auto"/>
            <w:right w:val="none" w:sz="0" w:space="0" w:color="auto"/>
          </w:divBdr>
        </w:div>
        <w:div w:id="1726876810">
          <w:marLeft w:val="0"/>
          <w:marRight w:val="0"/>
          <w:marTop w:val="0"/>
          <w:marBottom w:val="0"/>
          <w:divBdr>
            <w:top w:val="none" w:sz="0" w:space="0" w:color="auto"/>
            <w:left w:val="none" w:sz="0" w:space="0" w:color="auto"/>
            <w:bottom w:val="none" w:sz="0" w:space="0" w:color="auto"/>
            <w:right w:val="none" w:sz="0" w:space="0" w:color="auto"/>
          </w:divBdr>
        </w:div>
      </w:divsChild>
    </w:div>
    <w:div w:id="1140073123">
      <w:bodyDiv w:val="1"/>
      <w:marLeft w:val="0"/>
      <w:marRight w:val="0"/>
      <w:marTop w:val="0"/>
      <w:marBottom w:val="0"/>
      <w:divBdr>
        <w:top w:val="none" w:sz="0" w:space="0" w:color="auto"/>
        <w:left w:val="none" w:sz="0" w:space="0" w:color="auto"/>
        <w:bottom w:val="none" w:sz="0" w:space="0" w:color="auto"/>
        <w:right w:val="none" w:sz="0" w:space="0" w:color="auto"/>
      </w:divBdr>
      <w:divsChild>
        <w:div w:id="495610815">
          <w:marLeft w:val="0"/>
          <w:marRight w:val="0"/>
          <w:marTop w:val="0"/>
          <w:marBottom w:val="0"/>
          <w:divBdr>
            <w:top w:val="none" w:sz="0" w:space="0" w:color="auto"/>
            <w:left w:val="none" w:sz="0" w:space="0" w:color="auto"/>
            <w:bottom w:val="none" w:sz="0" w:space="0" w:color="auto"/>
            <w:right w:val="none" w:sz="0" w:space="0" w:color="auto"/>
          </w:divBdr>
        </w:div>
        <w:div w:id="499657536">
          <w:marLeft w:val="0"/>
          <w:marRight w:val="0"/>
          <w:marTop w:val="0"/>
          <w:marBottom w:val="0"/>
          <w:divBdr>
            <w:top w:val="none" w:sz="0" w:space="0" w:color="auto"/>
            <w:left w:val="none" w:sz="0" w:space="0" w:color="auto"/>
            <w:bottom w:val="none" w:sz="0" w:space="0" w:color="auto"/>
            <w:right w:val="none" w:sz="0" w:space="0" w:color="auto"/>
          </w:divBdr>
        </w:div>
      </w:divsChild>
    </w:div>
    <w:div w:id="1159731237">
      <w:bodyDiv w:val="1"/>
      <w:marLeft w:val="0"/>
      <w:marRight w:val="0"/>
      <w:marTop w:val="0"/>
      <w:marBottom w:val="0"/>
      <w:divBdr>
        <w:top w:val="none" w:sz="0" w:space="0" w:color="auto"/>
        <w:left w:val="none" w:sz="0" w:space="0" w:color="auto"/>
        <w:bottom w:val="none" w:sz="0" w:space="0" w:color="auto"/>
        <w:right w:val="none" w:sz="0" w:space="0" w:color="auto"/>
      </w:divBdr>
    </w:div>
    <w:div w:id="1201165270">
      <w:bodyDiv w:val="1"/>
      <w:marLeft w:val="0"/>
      <w:marRight w:val="0"/>
      <w:marTop w:val="0"/>
      <w:marBottom w:val="0"/>
      <w:divBdr>
        <w:top w:val="none" w:sz="0" w:space="0" w:color="auto"/>
        <w:left w:val="none" w:sz="0" w:space="0" w:color="auto"/>
        <w:bottom w:val="none" w:sz="0" w:space="0" w:color="auto"/>
        <w:right w:val="none" w:sz="0" w:space="0" w:color="auto"/>
      </w:divBdr>
      <w:divsChild>
        <w:div w:id="369233933">
          <w:marLeft w:val="0"/>
          <w:marRight w:val="0"/>
          <w:marTop w:val="0"/>
          <w:marBottom w:val="0"/>
          <w:divBdr>
            <w:top w:val="none" w:sz="0" w:space="0" w:color="auto"/>
            <w:left w:val="none" w:sz="0" w:space="0" w:color="auto"/>
            <w:bottom w:val="none" w:sz="0" w:space="0" w:color="auto"/>
            <w:right w:val="none" w:sz="0" w:space="0" w:color="auto"/>
          </w:divBdr>
        </w:div>
        <w:div w:id="1175876855">
          <w:marLeft w:val="0"/>
          <w:marRight w:val="0"/>
          <w:marTop w:val="0"/>
          <w:marBottom w:val="0"/>
          <w:divBdr>
            <w:top w:val="none" w:sz="0" w:space="0" w:color="auto"/>
            <w:left w:val="none" w:sz="0" w:space="0" w:color="auto"/>
            <w:bottom w:val="none" w:sz="0" w:space="0" w:color="auto"/>
            <w:right w:val="none" w:sz="0" w:space="0" w:color="auto"/>
          </w:divBdr>
        </w:div>
        <w:div w:id="1514343190">
          <w:marLeft w:val="0"/>
          <w:marRight w:val="0"/>
          <w:marTop w:val="0"/>
          <w:marBottom w:val="0"/>
          <w:divBdr>
            <w:top w:val="none" w:sz="0" w:space="0" w:color="auto"/>
            <w:left w:val="none" w:sz="0" w:space="0" w:color="auto"/>
            <w:bottom w:val="none" w:sz="0" w:space="0" w:color="auto"/>
            <w:right w:val="none" w:sz="0" w:space="0" w:color="auto"/>
          </w:divBdr>
        </w:div>
        <w:div w:id="1763136786">
          <w:marLeft w:val="0"/>
          <w:marRight w:val="0"/>
          <w:marTop w:val="0"/>
          <w:marBottom w:val="0"/>
          <w:divBdr>
            <w:top w:val="none" w:sz="0" w:space="0" w:color="auto"/>
            <w:left w:val="none" w:sz="0" w:space="0" w:color="auto"/>
            <w:bottom w:val="none" w:sz="0" w:space="0" w:color="auto"/>
            <w:right w:val="none" w:sz="0" w:space="0" w:color="auto"/>
          </w:divBdr>
        </w:div>
      </w:divsChild>
    </w:div>
    <w:div w:id="1266309509">
      <w:bodyDiv w:val="1"/>
      <w:marLeft w:val="0"/>
      <w:marRight w:val="0"/>
      <w:marTop w:val="0"/>
      <w:marBottom w:val="0"/>
      <w:divBdr>
        <w:top w:val="none" w:sz="0" w:space="0" w:color="auto"/>
        <w:left w:val="none" w:sz="0" w:space="0" w:color="auto"/>
        <w:bottom w:val="none" w:sz="0" w:space="0" w:color="auto"/>
        <w:right w:val="none" w:sz="0" w:space="0" w:color="auto"/>
      </w:divBdr>
    </w:div>
    <w:div w:id="1328167486">
      <w:bodyDiv w:val="1"/>
      <w:marLeft w:val="0"/>
      <w:marRight w:val="0"/>
      <w:marTop w:val="0"/>
      <w:marBottom w:val="0"/>
      <w:divBdr>
        <w:top w:val="none" w:sz="0" w:space="0" w:color="auto"/>
        <w:left w:val="none" w:sz="0" w:space="0" w:color="auto"/>
        <w:bottom w:val="none" w:sz="0" w:space="0" w:color="auto"/>
        <w:right w:val="none" w:sz="0" w:space="0" w:color="auto"/>
      </w:divBdr>
    </w:div>
    <w:div w:id="1357388264">
      <w:bodyDiv w:val="1"/>
      <w:marLeft w:val="0"/>
      <w:marRight w:val="0"/>
      <w:marTop w:val="0"/>
      <w:marBottom w:val="0"/>
      <w:divBdr>
        <w:top w:val="none" w:sz="0" w:space="0" w:color="auto"/>
        <w:left w:val="none" w:sz="0" w:space="0" w:color="auto"/>
        <w:bottom w:val="none" w:sz="0" w:space="0" w:color="auto"/>
        <w:right w:val="none" w:sz="0" w:space="0" w:color="auto"/>
      </w:divBdr>
      <w:divsChild>
        <w:div w:id="86460910">
          <w:marLeft w:val="0"/>
          <w:marRight w:val="0"/>
          <w:marTop w:val="0"/>
          <w:marBottom w:val="0"/>
          <w:divBdr>
            <w:top w:val="none" w:sz="0" w:space="0" w:color="auto"/>
            <w:left w:val="none" w:sz="0" w:space="0" w:color="auto"/>
            <w:bottom w:val="none" w:sz="0" w:space="0" w:color="auto"/>
            <w:right w:val="none" w:sz="0" w:space="0" w:color="auto"/>
          </w:divBdr>
        </w:div>
        <w:div w:id="425922758">
          <w:marLeft w:val="0"/>
          <w:marRight w:val="0"/>
          <w:marTop w:val="0"/>
          <w:marBottom w:val="0"/>
          <w:divBdr>
            <w:top w:val="none" w:sz="0" w:space="0" w:color="auto"/>
            <w:left w:val="none" w:sz="0" w:space="0" w:color="auto"/>
            <w:bottom w:val="none" w:sz="0" w:space="0" w:color="auto"/>
            <w:right w:val="none" w:sz="0" w:space="0" w:color="auto"/>
          </w:divBdr>
        </w:div>
        <w:div w:id="440149233">
          <w:marLeft w:val="0"/>
          <w:marRight w:val="0"/>
          <w:marTop w:val="0"/>
          <w:marBottom w:val="0"/>
          <w:divBdr>
            <w:top w:val="none" w:sz="0" w:space="0" w:color="auto"/>
            <w:left w:val="none" w:sz="0" w:space="0" w:color="auto"/>
            <w:bottom w:val="none" w:sz="0" w:space="0" w:color="auto"/>
            <w:right w:val="none" w:sz="0" w:space="0" w:color="auto"/>
          </w:divBdr>
        </w:div>
        <w:div w:id="560943318">
          <w:marLeft w:val="0"/>
          <w:marRight w:val="0"/>
          <w:marTop w:val="0"/>
          <w:marBottom w:val="0"/>
          <w:divBdr>
            <w:top w:val="none" w:sz="0" w:space="0" w:color="auto"/>
            <w:left w:val="none" w:sz="0" w:space="0" w:color="auto"/>
            <w:bottom w:val="none" w:sz="0" w:space="0" w:color="auto"/>
            <w:right w:val="none" w:sz="0" w:space="0" w:color="auto"/>
          </w:divBdr>
        </w:div>
        <w:div w:id="1082678860">
          <w:marLeft w:val="0"/>
          <w:marRight w:val="0"/>
          <w:marTop w:val="0"/>
          <w:marBottom w:val="0"/>
          <w:divBdr>
            <w:top w:val="none" w:sz="0" w:space="0" w:color="auto"/>
            <w:left w:val="none" w:sz="0" w:space="0" w:color="auto"/>
            <w:bottom w:val="none" w:sz="0" w:space="0" w:color="auto"/>
            <w:right w:val="none" w:sz="0" w:space="0" w:color="auto"/>
          </w:divBdr>
        </w:div>
        <w:div w:id="1281300963">
          <w:marLeft w:val="0"/>
          <w:marRight w:val="0"/>
          <w:marTop w:val="0"/>
          <w:marBottom w:val="0"/>
          <w:divBdr>
            <w:top w:val="none" w:sz="0" w:space="0" w:color="auto"/>
            <w:left w:val="none" w:sz="0" w:space="0" w:color="auto"/>
            <w:bottom w:val="none" w:sz="0" w:space="0" w:color="auto"/>
            <w:right w:val="none" w:sz="0" w:space="0" w:color="auto"/>
          </w:divBdr>
        </w:div>
      </w:divsChild>
    </w:div>
    <w:div w:id="1363896168">
      <w:bodyDiv w:val="1"/>
      <w:marLeft w:val="0"/>
      <w:marRight w:val="0"/>
      <w:marTop w:val="0"/>
      <w:marBottom w:val="0"/>
      <w:divBdr>
        <w:top w:val="none" w:sz="0" w:space="0" w:color="auto"/>
        <w:left w:val="none" w:sz="0" w:space="0" w:color="auto"/>
        <w:bottom w:val="none" w:sz="0" w:space="0" w:color="auto"/>
        <w:right w:val="none" w:sz="0" w:space="0" w:color="auto"/>
      </w:divBdr>
    </w:div>
    <w:div w:id="1401295146">
      <w:bodyDiv w:val="1"/>
      <w:marLeft w:val="0"/>
      <w:marRight w:val="0"/>
      <w:marTop w:val="0"/>
      <w:marBottom w:val="0"/>
      <w:divBdr>
        <w:top w:val="none" w:sz="0" w:space="0" w:color="auto"/>
        <w:left w:val="none" w:sz="0" w:space="0" w:color="auto"/>
        <w:bottom w:val="none" w:sz="0" w:space="0" w:color="auto"/>
        <w:right w:val="none" w:sz="0" w:space="0" w:color="auto"/>
      </w:divBdr>
    </w:div>
    <w:div w:id="1462652487">
      <w:bodyDiv w:val="1"/>
      <w:marLeft w:val="0"/>
      <w:marRight w:val="0"/>
      <w:marTop w:val="0"/>
      <w:marBottom w:val="0"/>
      <w:divBdr>
        <w:top w:val="none" w:sz="0" w:space="0" w:color="auto"/>
        <w:left w:val="none" w:sz="0" w:space="0" w:color="auto"/>
        <w:bottom w:val="none" w:sz="0" w:space="0" w:color="auto"/>
        <w:right w:val="none" w:sz="0" w:space="0" w:color="auto"/>
      </w:divBdr>
    </w:div>
    <w:div w:id="1547335881">
      <w:bodyDiv w:val="1"/>
      <w:marLeft w:val="0"/>
      <w:marRight w:val="0"/>
      <w:marTop w:val="0"/>
      <w:marBottom w:val="0"/>
      <w:divBdr>
        <w:top w:val="none" w:sz="0" w:space="0" w:color="auto"/>
        <w:left w:val="none" w:sz="0" w:space="0" w:color="auto"/>
        <w:bottom w:val="none" w:sz="0" w:space="0" w:color="auto"/>
        <w:right w:val="none" w:sz="0" w:space="0" w:color="auto"/>
      </w:divBdr>
      <w:divsChild>
        <w:div w:id="60176730">
          <w:marLeft w:val="0"/>
          <w:marRight w:val="0"/>
          <w:marTop w:val="0"/>
          <w:marBottom w:val="0"/>
          <w:divBdr>
            <w:top w:val="none" w:sz="0" w:space="0" w:color="auto"/>
            <w:left w:val="none" w:sz="0" w:space="0" w:color="auto"/>
            <w:bottom w:val="none" w:sz="0" w:space="0" w:color="auto"/>
            <w:right w:val="none" w:sz="0" w:space="0" w:color="auto"/>
          </w:divBdr>
        </w:div>
        <w:div w:id="172649173">
          <w:marLeft w:val="0"/>
          <w:marRight w:val="0"/>
          <w:marTop w:val="0"/>
          <w:marBottom w:val="0"/>
          <w:divBdr>
            <w:top w:val="none" w:sz="0" w:space="0" w:color="auto"/>
            <w:left w:val="none" w:sz="0" w:space="0" w:color="auto"/>
            <w:bottom w:val="none" w:sz="0" w:space="0" w:color="auto"/>
            <w:right w:val="none" w:sz="0" w:space="0" w:color="auto"/>
          </w:divBdr>
        </w:div>
        <w:div w:id="398985003">
          <w:marLeft w:val="0"/>
          <w:marRight w:val="0"/>
          <w:marTop w:val="0"/>
          <w:marBottom w:val="0"/>
          <w:divBdr>
            <w:top w:val="none" w:sz="0" w:space="0" w:color="auto"/>
            <w:left w:val="none" w:sz="0" w:space="0" w:color="auto"/>
            <w:bottom w:val="none" w:sz="0" w:space="0" w:color="auto"/>
            <w:right w:val="none" w:sz="0" w:space="0" w:color="auto"/>
          </w:divBdr>
        </w:div>
        <w:div w:id="615060516">
          <w:marLeft w:val="0"/>
          <w:marRight w:val="0"/>
          <w:marTop w:val="0"/>
          <w:marBottom w:val="0"/>
          <w:divBdr>
            <w:top w:val="none" w:sz="0" w:space="0" w:color="auto"/>
            <w:left w:val="none" w:sz="0" w:space="0" w:color="auto"/>
            <w:bottom w:val="none" w:sz="0" w:space="0" w:color="auto"/>
            <w:right w:val="none" w:sz="0" w:space="0" w:color="auto"/>
          </w:divBdr>
        </w:div>
        <w:div w:id="711804475">
          <w:marLeft w:val="0"/>
          <w:marRight w:val="0"/>
          <w:marTop w:val="0"/>
          <w:marBottom w:val="0"/>
          <w:divBdr>
            <w:top w:val="none" w:sz="0" w:space="0" w:color="auto"/>
            <w:left w:val="none" w:sz="0" w:space="0" w:color="auto"/>
            <w:bottom w:val="none" w:sz="0" w:space="0" w:color="auto"/>
            <w:right w:val="none" w:sz="0" w:space="0" w:color="auto"/>
          </w:divBdr>
        </w:div>
        <w:div w:id="1113480378">
          <w:marLeft w:val="0"/>
          <w:marRight w:val="0"/>
          <w:marTop w:val="0"/>
          <w:marBottom w:val="0"/>
          <w:divBdr>
            <w:top w:val="none" w:sz="0" w:space="0" w:color="auto"/>
            <w:left w:val="none" w:sz="0" w:space="0" w:color="auto"/>
            <w:bottom w:val="none" w:sz="0" w:space="0" w:color="auto"/>
            <w:right w:val="none" w:sz="0" w:space="0" w:color="auto"/>
          </w:divBdr>
        </w:div>
        <w:div w:id="1486974284">
          <w:marLeft w:val="0"/>
          <w:marRight w:val="0"/>
          <w:marTop w:val="0"/>
          <w:marBottom w:val="0"/>
          <w:divBdr>
            <w:top w:val="none" w:sz="0" w:space="0" w:color="auto"/>
            <w:left w:val="none" w:sz="0" w:space="0" w:color="auto"/>
            <w:bottom w:val="none" w:sz="0" w:space="0" w:color="auto"/>
            <w:right w:val="none" w:sz="0" w:space="0" w:color="auto"/>
          </w:divBdr>
        </w:div>
        <w:div w:id="1558206005">
          <w:marLeft w:val="0"/>
          <w:marRight w:val="0"/>
          <w:marTop w:val="0"/>
          <w:marBottom w:val="0"/>
          <w:divBdr>
            <w:top w:val="none" w:sz="0" w:space="0" w:color="auto"/>
            <w:left w:val="none" w:sz="0" w:space="0" w:color="auto"/>
            <w:bottom w:val="none" w:sz="0" w:space="0" w:color="auto"/>
            <w:right w:val="none" w:sz="0" w:space="0" w:color="auto"/>
          </w:divBdr>
        </w:div>
        <w:div w:id="1586304625">
          <w:marLeft w:val="0"/>
          <w:marRight w:val="0"/>
          <w:marTop w:val="0"/>
          <w:marBottom w:val="0"/>
          <w:divBdr>
            <w:top w:val="none" w:sz="0" w:space="0" w:color="auto"/>
            <w:left w:val="none" w:sz="0" w:space="0" w:color="auto"/>
            <w:bottom w:val="none" w:sz="0" w:space="0" w:color="auto"/>
            <w:right w:val="none" w:sz="0" w:space="0" w:color="auto"/>
          </w:divBdr>
        </w:div>
        <w:div w:id="1747339805">
          <w:marLeft w:val="0"/>
          <w:marRight w:val="0"/>
          <w:marTop w:val="0"/>
          <w:marBottom w:val="0"/>
          <w:divBdr>
            <w:top w:val="none" w:sz="0" w:space="0" w:color="auto"/>
            <w:left w:val="none" w:sz="0" w:space="0" w:color="auto"/>
            <w:bottom w:val="none" w:sz="0" w:space="0" w:color="auto"/>
            <w:right w:val="none" w:sz="0" w:space="0" w:color="auto"/>
          </w:divBdr>
        </w:div>
      </w:divsChild>
    </w:div>
    <w:div w:id="1613391184">
      <w:bodyDiv w:val="1"/>
      <w:marLeft w:val="0"/>
      <w:marRight w:val="0"/>
      <w:marTop w:val="0"/>
      <w:marBottom w:val="0"/>
      <w:divBdr>
        <w:top w:val="none" w:sz="0" w:space="0" w:color="auto"/>
        <w:left w:val="none" w:sz="0" w:space="0" w:color="auto"/>
        <w:bottom w:val="none" w:sz="0" w:space="0" w:color="auto"/>
        <w:right w:val="none" w:sz="0" w:space="0" w:color="auto"/>
      </w:divBdr>
      <w:divsChild>
        <w:div w:id="60565510">
          <w:marLeft w:val="0"/>
          <w:marRight w:val="0"/>
          <w:marTop w:val="0"/>
          <w:marBottom w:val="0"/>
          <w:divBdr>
            <w:top w:val="none" w:sz="0" w:space="0" w:color="auto"/>
            <w:left w:val="none" w:sz="0" w:space="0" w:color="auto"/>
            <w:bottom w:val="none" w:sz="0" w:space="0" w:color="auto"/>
            <w:right w:val="none" w:sz="0" w:space="0" w:color="auto"/>
          </w:divBdr>
        </w:div>
        <w:div w:id="74016535">
          <w:marLeft w:val="0"/>
          <w:marRight w:val="0"/>
          <w:marTop w:val="0"/>
          <w:marBottom w:val="0"/>
          <w:divBdr>
            <w:top w:val="none" w:sz="0" w:space="0" w:color="auto"/>
            <w:left w:val="none" w:sz="0" w:space="0" w:color="auto"/>
            <w:bottom w:val="none" w:sz="0" w:space="0" w:color="auto"/>
            <w:right w:val="none" w:sz="0" w:space="0" w:color="auto"/>
          </w:divBdr>
        </w:div>
        <w:div w:id="265816157">
          <w:marLeft w:val="0"/>
          <w:marRight w:val="0"/>
          <w:marTop w:val="0"/>
          <w:marBottom w:val="0"/>
          <w:divBdr>
            <w:top w:val="none" w:sz="0" w:space="0" w:color="auto"/>
            <w:left w:val="none" w:sz="0" w:space="0" w:color="auto"/>
            <w:bottom w:val="none" w:sz="0" w:space="0" w:color="auto"/>
            <w:right w:val="none" w:sz="0" w:space="0" w:color="auto"/>
          </w:divBdr>
        </w:div>
        <w:div w:id="782767522">
          <w:marLeft w:val="0"/>
          <w:marRight w:val="0"/>
          <w:marTop w:val="0"/>
          <w:marBottom w:val="0"/>
          <w:divBdr>
            <w:top w:val="none" w:sz="0" w:space="0" w:color="auto"/>
            <w:left w:val="none" w:sz="0" w:space="0" w:color="auto"/>
            <w:bottom w:val="none" w:sz="0" w:space="0" w:color="auto"/>
            <w:right w:val="none" w:sz="0" w:space="0" w:color="auto"/>
          </w:divBdr>
        </w:div>
      </w:divsChild>
    </w:div>
    <w:div w:id="1630166487">
      <w:bodyDiv w:val="1"/>
      <w:marLeft w:val="0"/>
      <w:marRight w:val="0"/>
      <w:marTop w:val="0"/>
      <w:marBottom w:val="0"/>
      <w:divBdr>
        <w:top w:val="none" w:sz="0" w:space="0" w:color="auto"/>
        <w:left w:val="none" w:sz="0" w:space="0" w:color="auto"/>
        <w:bottom w:val="none" w:sz="0" w:space="0" w:color="auto"/>
        <w:right w:val="none" w:sz="0" w:space="0" w:color="auto"/>
      </w:divBdr>
    </w:div>
    <w:div w:id="1644852583">
      <w:bodyDiv w:val="1"/>
      <w:marLeft w:val="0"/>
      <w:marRight w:val="0"/>
      <w:marTop w:val="0"/>
      <w:marBottom w:val="0"/>
      <w:divBdr>
        <w:top w:val="none" w:sz="0" w:space="0" w:color="auto"/>
        <w:left w:val="none" w:sz="0" w:space="0" w:color="auto"/>
        <w:bottom w:val="none" w:sz="0" w:space="0" w:color="auto"/>
        <w:right w:val="none" w:sz="0" w:space="0" w:color="auto"/>
      </w:divBdr>
    </w:div>
    <w:div w:id="1657221678">
      <w:bodyDiv w:val="1"/>
      <w:marLeft w:val="0"/>
      <w:marRight w:val="0"/>
      <w:marTop w:val="0"/>
      <w:marBottom w:val="0"/>
      <w:divBdr>
        <w:top w:val="none" w:sz="0" w:space="0" w:color="auto"/>
        <w:left w:val="none" w:sz="0" w:space="0" w:color="auto"/>
        <w:bottom w:val="none" w:sz="0" w:space="0" w:color="auto"/>
        <w:right w:val="none" w:sz="0" w:space="0" w:color="auto"/>
      </w:divBdr>
    </w:div>
    <w:div w:id="1704134531">
      <w:bodyDiv w:val="1"/>
      <w:marLeft w:val="0"/>
      <w:marRight w:val="0"/>
      <w:marTop w:val="0"/>
      <w:marBottom w:val="0"/>
      <w:divBdr>
        <w:top w:val="none" w:sz="0" w:space="0" w:color="auto"/>
        <w:left w:val="none" w:sz="0" w:space="0" w:color="auto"/>
        <w:bottom w:val="none" w:sz="0" w:space="0" w:color="auto"/>
        <w:right w:val="none" w:sz="0" w:space="0" w:color="auto"/>
      </w:divBdr>
      <w:divsChild>
        <w:div w:id="382675458">
          <w:marLeft w:val="0"/>
          <w:marRight w:val="0"/>
          <w:marTop w:val="0"/>
          <w:marBottom w:val="0"/>
          <w:divBdr>
            <w:top w:val="none" w:sz="0" w:space="0" w:color="auto"/>
            <w:left w:val="none" w:sz="0" w:space="0" w:color="auto"/>
            <w:bottom w:val="none" w:sz="0" w:space="0" w:color="auto"/>
            <w:right w:val="none" w:sz="0" w:space="0" w:color="auto"/>
          </w:divBdr>
        </w:div>
        <w:div w:id="756365831">
          <w:marLeft w:val="0"/>
          <w:marRight w:val="0"/>
          <w:marTop w:val="0"/>
          <w:marBottom w:val="0"/>
          <w:divBdr>
            <w:top w:val="none" w:sz="0" w:space="0" w:color="auto"/>
            <w:left w:val="none" w:sz="0" w:space="0" w:color="auto"/>
            <w:bottom w:val="none" w:sz="0" w:space="0" w:color="auto"/>
            <w:right w:val="none" w:sz="0" w:space="0" w:color="auto"/>
          </w:divBdr>
        </w:div>
        <w:div w:id="783185891">
          <w:marLeft w:val="0"/>
          <w:marRight w:val="0"/>
          <w:marTop w:val="0"/>
          <w:marBottom w:val="0"/>
          <w:divBdr>
            <w:top w:val="none" w:sz="0" w:space="0" w:color="auto"/>
            <w:left w:val="none" w:sz="0" w:space="0" w:color="auto"/>
            <w:bottom w:val="none" w:sz="0" w:space="0" w:color="auto"/>
            <w:right w:val="none" w:sz="0" w:space="0" w:color="auto"/>
          </w:divBdr>
        </w:div>
        <w:div w:id="1340036980">
          <w:marLeft w:val="0"/>
          <w:marRight w:val="0"/>
          <w:marTop w:val="0"/>
          <w:marBottom w:val="0"/>
          <w:divBdr>
            <w:top w:val="none" w:sz="0" w:space="0" w:color="auto"/>
            <w:left w:val="none" w:sz="0" w:space="0" w:color="auto"/>
            <w:bottom w:val="none" w:sz="0" w:space="0" w:color="auto"/>
            <w:right w:val="none" w:sz="0" w:space="0" w:color="auto"/>
          </w:divBdr>
        </w:div>
        <w:div w:id="1943799781">
          <w:marLeft w:val="0"/>
          <w:marRight w:val="0"/>
          <w:marTop w:val="0"/>
          <w:marBottom w:val="0"/>
          <w:divBdr>
            <w:top w:val="none" w:sz="0" w:space="0" w:color="auto"/>
            <w:left w:val="none" w:sz="0" w:space="0" w:color="auto"/>
            <w:bottom w:val="none" w:sz="0" w:space="0" w:color="auto"/>
            <w:right w:val="none" w:sz="0" w:space="0" w:color="auto"/>
          </w:divBdr>
        </w:div>
        <w:div w:id="2056467295">
          <w:marLeft w:val="0"/>
          <w:marRight w:val="0"/>
          <w:marTop w:val="0"/>
          <w:marBottom w:val="0"/>
          <w:divBdr>
            <w:top w:val="none" w:sz="0" w:space="0" w:color="auto"/>
            <w:left w:val="none" w:sz="0" w:space="0" w:color="auto"/>
            <w:bottom w:val="none" w:sz="0" w:space="0" w:color="auto"/>
            <w:right w:val="none" w:sz="0" w:space="0" w:color="auto"/>
          </w:divBdr>
        </w:div>
      </w:divsChild>
    </w:div>
    <w:div w:id="1706562357">
      <w:bodyDiv w:val="1"/>
      <w:marLeft w:val="0"/>
      <w:marRight w:val="0"/>
      <w:marTop w:val="0"/>
      <w:marBottom w:val="0"/>
      <w:divBdr>
        <w:top w:val="none" w:sz="0" w:space="0" w:color="auto"/>
        <w:left w:val="none" w:sz="0" w:space="0" w:color="auto"/>
        <w:bottom w:val="none" w:sz="0" w:space="0" w:color="auto"/>
        <w:right w:val="none" w:sz="0" w:space="0" w:color="auto"/>
      </w:divBdr>
      <w:divsChild>
        <w:div w:id="38827201">
          <w:marLeft w:val="0"/>
          <w:marRight w:val="0"/>
          <w:marTop w:val="0"/>
          <w:marBottom w:val="0"/>
          <w:divBdr>
            <w:top w:val="none" w:sz="0" w:space="0" w:color="auto"/>
            <w:left w:val="none" w:sz="0" w:space="0" w:color="auto"/>
            <w:bottom w:val="none" w:sz="0" w:space="0" w:color="auto"/>
            <w:right w:val="none" w:sz="0" w:space="0" w:color="auto"/>
          </w:divBdr>
        </w:div>
        <w:div w:id="282075134">
          <w:marLeft w:val="0"/>
          <w:marRight w:val="0"/>
          <w:marTop w:val="0"/>
          <w:marBottom w:val="0"/>
          <w:divBdr>
            <w:top w:val="none" w:sz="0" w:space="0" w:color="auto"/>
            <w:left w:val="none" w:sz="0" w:space="0" w:color="auto"/>
            <w:bottom w:val="none" w:sz="0" w:space="0" w:color="auto"/>
            <w:right w:val="none" w:sz="0" w:space="0" w:color="auto"/>
          </w:divBdr>
        </w:div>
        <w:div w:id="658267930">
          <w:marLeft w:val="0"/>
          <w:marRight w:val="0"/>
          <w:marTop w:val="0"/>
          <w:marBottom w:val="0"/>
          <w:divBdr>
            <w:top w:val="none" w:sz="0" w:space="0" w:color="auto"/>
            <w:left w:val="none" w:sz="0" w:space="0" w:color="auto"/>
            <w:bottom w:val="none" w:sz="0" w:space="0" w:color="auto"/>
            <w:right w:val="none" w:sz="0" w:space="0" w:color="auto"/>
          </w:divBdr>
        </w:div>
        <w:div w:id="785929090">
          <w:marLeft w:val="0"/>
          <w:marRight w:val="0"/>
          <w:marTop w:val="0"/>
          <w:marBottom w:val="0"/>
          <w:divBdr>
            <w:top w:val="none" w:sz="0" w:space="0" w:color="auto"/>
            <w:left w:val="none" w:sz="0" w:space="0" w:color="auto"/>
            <w:bottom w:val="none" w:sz="0" w:space="0" w:color="auto"/>
            <w:right w:val="none" w:sz="0" w:space="0" w:color="auto"/>
          </w:divBdr>
        </w:div>
        <w:div w:id="864293425">
          <w:marLeft w:val="0"/>
          <w:marRight w:val="0"/>
          <w:marTop w:val="0"/>
          <w:marBottom w:val="0"/>
          <w:divBdr>
            <w:top w:val="none" w:sz="0" w:space="0" w:color="auto"/>
            <w:left w:val="none" w:sz="0" w:space="0" w:color="auto"/>
            <w:bottom w:val="none" w:sz="0" w:space="0" w:color="auto"/>
            <w:right w:val="none" w:sz="0" w:space="0" w:color="auto"/>
          </w:divBdr>
        </w:div>
        <w:div w:id="907157547">
          <w:marLeft w:val="0"/>
          <w:marRight w:val="0"/>
          <w:marTop w:val="0"/>
          <w:marBottom w:val="0"/>
          <w:divBdr>
            <w:top w:val="none" w:sz="0" w:space="0" w:color="auto"/>
            <w:left w:val="none" w:sz="0" w:space="0" w:color="auto"/>
            <w:bottom w:val="none" w:sz="0" w:space="0" w:color="auto"/>
            <w:right w:val="none" w:sz="0" w:space="0" w:color="auto"/>
          </w:divBdr>
        </w:div>
        <w:div w:id="1043211894">
          <w:marLeft w:val="0"/>
          <w:marRight w:val="0"/>
          <w:marTop w:val="0"/>
          <w:marBottom w:val="0"/>
          <w:divBdr>
            <w:top w:val="none" w:sz="0" w:space="0" w:color="auto"/>
            <w:left w:val="none" w:sz="0" w:space="0" w:color="auto"/>
            <w:bottom w:val="none" w:sz="0" w:space="0" w:color="auto"/>
            <w:right w:val="none" w:sz="0" w:space="0" w:color="auto"/>
          </w:divBdr>
        </w:div>
        <w:div w:id="1463420242">
          <w:marLeft w:val="0"/>
          <w:marRight w:val="0"/>
          <w:marTop w:val="0"/>
          <w:marBottom w:val="0"/>
          <w:divBdr>
            <w:top w:val="none" w:sz="0" w:space="0" w:color="auto"/>
            <w:left w:val="none" w:sz="0" w:space="0" w:color="auto"/>
            <w:bottom w:val="none" w:sz="0" w:space="0" w:color="auto"/>
            <w:right w:val="none" w:sz="0" w:space="0" w:color="auto"/>
          </w:divBdr>
        </w:div>
      </w:divsChild>
    </w:div>
    <w:div w:id="1778132198">
      <w:bodyDiv w:val="1"/>
      <w:marLeft w:val="0"/>
      <w:marRight w:val="0"/>
      <w:marTop w:val="0"/>
      <w:marBottom w:val="0"/>
      <w:divBdr>
        <w:top w:val="none" w:sz="0" w:space="0" w:color="auto"/>
        <w:left w:val="none" w:sz="0" w:space="0" w:color="auto"/>
        <w:bottom w:val="none" w:sz="0" w:space="0" w:color="auto"/>
        <w:right w:val="none" w:sz="0" w:space="0" w:color="auto"/>
      </w:divBdr>
    </w:div>
    <w:div w:id="1778524116">
      <w:bodyDiv w:val="1"/>
      <w:marLeft w:val="0"/>
      <w:marRight w:val="0"/>
      <w:marTop w:val="0"/>
      <w:marBottom w:val="0"/>
      <w:divBdr>
        <w:top w:val="none" w:sz="0" w:space="0" w:color="auto"/>
        <w:left w:val="none" w:sz="0" w:space="0" w:color="auto"/>
        <w:bottom w:val="none" w:sz="0" w:space="0" w:color="auto"/>
        <w:right w:val="none" w:sz="0" w:space="0" w:color="auto"/>
      </w:divBdr>
      <w:divsChild>
        <w:div w:id="223150156">
          <w:marLeft w:val="0"/>
          <w:marRight w:val="0"/>
          <w:marTop w:val="0"/>
          <w:marBottom w:val="0"/>
          <w:divBdr>
            <w:top w:val="none" w:sz="0" w:space="0" w:color="auto"/>
            <w:left w:val="none" w:sz="0" w:space="0" w:color="auto"/>
            <w:bottom w:val="none" w:sz="0" w:space="0" w:color="auto"/>
            <w:right w:val="none" w:sz="0" w:space="0" w:color="auto"/>
          </w:divBdr>
        </w:div>
        <w:div w:id="526604381">
          <w:marLeft w:val="0"/>
          <w:marRight w:val="0"/>
          <w:marTop w:val="0"/>
          <w:marBottom w:val="0"/>
          <w:divBdr>
            <w:top w:val="none" w:sz="0" w:space="0" w:color="auto"/>
            <w:left w:val="none" w:sz="0" w:space="0" w:color="auto"/>
            <w:bottom w:val="none" w:sz="0" w:space="0" w:color="auto"/>
            <w:right w:val="none" w:sz="0" w:space="0" w:color="auto"/>
          </w:divBdr>
        </w:div>
        <w:div w:id="612709058">
          <w:marLeft w:val="0"/>
          <w:marRight w:val="0"/>
          <w:marTop w:val="0"/>
          <w:marBottom w:val="0"/>
          <w:divBdr>
            <w:top w:val="none" w:sz="0" w:space="0" w:color="auto"/>
            <w:left w:val="none" w:sz="0" w:space="0" w:color="auto"/>
            <w:bottom w:val="none" w:sz="0" w:space="0" w:color="auto"/>
            <w:right w:val="none" w:sz="0" w:space="0" w:color="auto"/>
          </w:divBdr>
        </w:div>
        <w:div w:id="656691379">
          <w:marLeft w:val="0"/>
          <w:marRight w:val="0"/>
          <w:marTop w:val="0"/>
          <w:marBottom w:val="0"/>
          <w:divBdr>
            <w:top w:val="none" w:sz="0" w:space="0" w:color="auto"/>
            <w:left w:val="none" w:sz="0" w:space="0" w:color="auto"/>
            <w:bottom w:val="none" w:sz="0" w:space="0" w:color="auto"/>
            <w:right w:val="none" w:sz="0" w:space="0" w:color="auto"/>
          </w:divBdr>
        </w:div>
        <w:div w:id="1120687507">
          <w:marLeft w:val="0"/>
          <w:marRight w:val="0"/>
          <w:marTop w:val="0"/>
          <w:marBottom w:val="0"/>
          <w:divBdr>
            <w:top w:val="none" w:sz="0" w:space="0" w:color="auto"/>
            <w:left w:val="none" w:sz="0" w:space="0" w:color="auto"/>
            <w:bottom w:val="none" w:sz="0" w:space="0" w:color="auto"/>
            <w:right w:val="none" w:sz="0" w:space="0" w:color="auto"/>
          </w:divBdr>
        </w:div>
        <w:div w:id="1294406980">
          <w:marLeft w:val="0"/>
          <w:marRight w:val="0"/>
          <w:marTop w:val="0"/>
          <w:marBottom w:val="0"/>
          <w:divBdr>
            <w:top w:val="none" w:sz="0" w:space="0" w:color="auto"/>
            <w:left w:val="none" w:sz="0" w:space="0" w:color="auto"/>
            <w:bottom w:val="none" w:sz="0" w:space="0" w:color="auto"/>
            <w:right w:val="none" w:sz="0" w:space="0" w:color="auto"/>
          </w:divBdr>
        </w:div>
        <w:div w:id="1683627945">
          <w:marLeft w:val="0"/>
          <w:marRight w:val="0"/>
          <w:marTop w:val="0"/>
          <w:marBottom w:val="0"/>
          <w:divBdr>
            <w:top w:val="none" w:sz="0" w:space="0" w:color="auto"/>
            <w:left w:val="none" w:sz="0" w:space="0" w:color="auto"/>
            <w:bottom w:val="none" w:sz="0" w:space="0" w:color="auto"/>
            <w:right w:val="none" w:sz="0" w:space="0" w:color="auto"/>
          </w:divBdr>
        </w:div>
        <w:div w:id="1780293555">
          <w:marLeft w:val="0"/>
          <w:marRight w:val="0"/>
          <w:marTop w:val="0"/>
          <w:marBottom w:val="0"/>
          <w:divBdr>
            <w:top w:val="none" w:sz="0" w:space="0" w:color="auto"/>
            <w:left w:val="none" w:sz="0" w:space="0" w:color="auto"/>
            <w:bottom w:val="none" w:sz="0" w:space="0" w:color="auto"/>
            <w:right w:val="none" w:sz="0" w:space="0" w:color="auto"/>
          </w:divBdr>
        </w:div>
        <w:div w:id="2021589700">
          <w:marLeft w:val="0"/>
          <w:marRight w:val="0"/>
          <w:marTop w:val="0"/>
          <w:marBottom w:val="0"/>
          <w:divBdr>
            <w:top w:val="none" w:sz="0" w:space="0" w:color="auto"/>
            <w:left w:val="none" w:sz="0" w:space="0" w:color="auto"/>
            <w:bottom w:val="none" w:sz="0" w:space="0" w:color="auto"/>
            <w:right w:val="none" w:sz="0" w:space="0" w:color="auto"/>
          </w:divBdr>
        </w:div>
        <w:div w:id="2097703018">
          <w:marLeft w:val="0"/>
          <w:marRight w:val="0"/>
          <w:marTop w:val="0"/>
          <w:marBottom w:val="0"/>
          <w:divBdr>
            <w:top w:val="none" w:sz="0" w:space="0" w:color="auto"/>
            <w:left w:val="none" w:sz="0" w:space="0" w:color="auto"/>
            <w:bottom w:val="none" w:sz="0" w:space="0" w:color="auto"/>
            <w:right w:val="none" w:sz="0" w:space="0" w:color="auto"/>
          </w:divBdr>
        </w:div>
        <w:div w:id="2117091319">
          <w:marLeft w:val="0"/>
          <w:marRight w:val="0"/>
          <w:marTop w:val="0"/>
          <w:marBottom w:val="0"/>
          <w:divBdr>
            <w:top w:val="none" w:sz="0" w:space="0" w:color="auto"/>
            <w:left w:val="none" w:sz="0" w:space="0" w:color="auto"/>
            <w:bottom w:val="none" w:sz="0" w:space="0" w:color="auto"/>
            <w:right w:val="none" w:sz="0" w:space="0" w:color="auto"/>
          </w:divBdr>
        </w:div>
      </w:divsChild>
    </w:div>
    <w:div w:id="1801221249">
      <w:bodyDiv w:val="1"/>
      <w:marLeft w:val="0"/>
      <w:marRight w:val="0"/>
      <w:marTop w:val="0"/>
      <w:marBottom w:val="0"/>
      <w:divBdr>
        <w:top w:val="none" w:sz="0" w:space="0" w:color="auto"/>
        <w:left w:val="none" w:sz="0" w:space="0" w:color="auto"/>
        <w:bottom w:val="none" w:sz="0" w:space="0" w:color="auto"/>
        <w:right w:val="none" w:sz="0" w:space="0" w:color="auto"/>
      </w:divBdr>
    </w:div>
    <w:div w:id="1806000779">
      <w:bodyDiv w:val="1"/>
      <w:marLeft w:val="0"/>
      <w:marRight w:val="0"/>
      <w:marTop w:val="0"/>
      <w:marBottom w:val="0"/>
      <w:divBdr>
        <w:top w:val="none" w:sz="0" w:space="0" w:color="auto"/>
        <w:left w:val="none" w:sz="0" w:space="0" w:color="auto"/>
        <w:bottom w:val="none" w:sz="0" w:space="0" w:color="auto"/>
        <w:right w:val="none" w:sz="0" w:space="0" w:color="auto"/>
      </w:divBdr>
    </w:div>
    <w:div w:id="1848902610">
      <w:bodyDiv w:val="1"/>
      <w:marLeft w:val="0"/>
      <w:marRight w:val="0"/>
      <w:marTop w:val="0"/>
      <w:marBottom w:val="0"/>
      <w:divBdr>
        <w:top w:val="none" w:sz="0" w:space="0" w:color="auto"/>
        <w:left w:val="none" w:sz="0" w:space="0" w:color="auto"/>
        <w:bottom w:val="none" w:sz="0" w:space="0" w:color="auto"/>
        <w:right w:val="none" w:sz="0" w:space="0" w:color="auto"/>
      </w:divBdr>
    </w:div>
    <w:div w:id="1924021019">
      <w:bodyDiv w:val="1"/>
      <w:marLeft w:val="0"/>
      <w:marRight w:val="0"/>
      <w:marTop w:val="0"/>
      <w:marBottom w:val="0"/>
      <w:divBdr>
        <w:top w:val="none" w:sz="0" w:space="0" w:color="auto"/>
        <w:left w:val="none" w:sz="0" w:space="0" w:color="auto"/>
        <w:bottom w:val="none" w:sz="0" w:space="0" w:color="auto"/>
        <w:right w:val="none" w:sz="0" w:space="0" w:color="auto"/>
      </w:divBdr>
      <w:divsChild>
        <w:div w:id="40594090">
          <w:marLeft w:val="0"/>
          <w:marRight w:val="0"/>
          <w:marTop w:val="0"/>
          <w:marBottom w:val="0"/>
          <w:divBdr>
            <w:top w:val="none" w:sz="0" w:space="0" w:color="auto"/>
            <w:left w:val="none" w:sz="0" w:space="0" w:color="auto"/>
            <w:bottom w:val="none" w:sz="0" w:space="0" w:color="auto"/>
            <w:right w:val="none" w:sz="0" w:space="0" w:color="auto"/>
          </w:divBdr>
        </w:div>
        <w:div w:id="656226501">
          <w:marLeft w:val="0"/>
          <w:marRight w:val="0"/>
          <w:marTop w:val="0"/>
          <w:marBottom w:val="0"/>
          <w:divBdr>
            <w:top w:val="none" w:sz="0" w:space="0" w:color="auto"/>
            <w:left w:val="none" w:sz="0" w:space="0" w:color="auto"/>
            <w:bottom w:val="none" w:sz="0" w:space="0" w:color="auto"/>
            <w:right w:val="none" w:sz="0" w:space="0" w:color="auto"/>
          </w:divBdr>
        </w:div>
        <w:div w:id="1470633358">
          <w:marLeft w:val="0"/>
          <w:marRight w:val="0"/>
          <w:marTop w:val="0"/>
          <w:marBottom w:val="0"/>
          <w:divBdr>
            <w:top w:val="none" w:sz="0" w:space="0" w:color="auto"/>
            <w:left w:val="none" w:sz="0" w:space="0" w:color="auto"/>
            <w:bottom w:val="none" w:sz="0" w:space="0" w:color="auto"/>
            <w:right w:val="none" w:sz="0" w:space="0" w:color="auto"/>
          </w:divBdr>
        </w:div>
      </w:divsChild>
    </w:div>
    <w:div w:id="1975674968">
      <w:bodyDiv w:val="1"/>
      <w:marLeft w:val="0"/>
      <w:marRight w:val="0"/>
      <w:marTop w:val="0"/>
      <w:marBottom w:val="0"/>
      <w:divBdr>
        <w:top w:val="none" w:sz="0" w:space="0" w:color="auto"/>
        <w:left w:val="none" w:sz="0" w:space="0" w:color="auto"/>
        <w:bottom w:val="none" w:sz="0" w:space="0" w:color="auto"/>
        <w:right w:val="none" w:sz="0" w:space="0" w:color="auto"/>
      </w:divBdr>
      <w:divsChild>
        <w:div w:id="139152046">
          <w:marLeft w:val="0"/>
          <w:marRight w:val="0"/>
          <w:marTop w:val="0"/>
          <w:marBottom w:val="0"/>
          <w:divBdr>
            <w:top w:val="none" w:sz="0" w:space="0" w:color="auto"/>
            <w:left w:val="none" w:sz="0" w:space="0" w:color="auto"/>
            <w:bottom w:val="none" w:sz="0" w:space="0" w:color="auto"/>
            <w:right w:val="none" w:sz="0" w:space="0" w:color="auto"/>
          </w:divBdr>
        </w:div>
        <w:div w:id="163934833">
          <w:marLeft w:val="0"/>
          <w:marRight w:val="0"/>
          <w:marTop w:val="0"/>
          <w:marBottom w:val="0"/>
          <w:divBdr>
            <w:top w:val="none" w:sz="0" w:space="0" w:color="auto"/>
            <w:left w:val="none" w:sz="0" w:space="0" w:color="auto"/>
            <w:bottom w:val="none" w:sz="0" w:space="0" w:color="auto"/>
            <w:right w:val="none" w:sz="0" w:space="0" w:color="auto"/>
          </w:divBdr>
        </w:div>
        <w:div w:id="373192475">
          <w:marLeft w:val="0"/>
          <w:marRight w:val="0"/>
          <w:marTop w:val="0"/>
          <w:marBottom w:val="0"/>
          <w:divBdr>
            <w:top w:val="none" w:sz="0" w:space="0" w:color="auto"/>
            <w:left w:val="none" w:sz="0" w:space="0" w:color="auto"/>
            <w:bottom w:val="none" w:sz="0" w:space="0" w:color="auto"/>
            <w:right w:val="none" w:sz="0" w:space="0" w:color="auto"/>
          </w:divBdr>
        </w:div>
        <w:div w:id="1986274276">
          <w:marLeft w:val="0"/>
          <w:marRight w:val="0"/>
          <w:marTop w:val="0"/>
          <w:marBottom w:val="0"/>
          <w:divBdr>
            <w:top w:val="none" w:sz="0" w:space="0" w:color="auto"/>
            <w:left w:val="none" w:sz="0" w:space="0" w:color="auto"/>
            <w:bottom w:val="none" w:sz="0" w:space="0" w:color="auto"/>
            <w:right w:val="none" w:sz="0" w:space="0" w:color="auto"/>
          </w:divBdr>
        </w:div>
      </w:divsChild>
    </w:div>
    <w:div w:id="2121222076">
      <w:bodyDiv w:val="1"/>
      <w:marLeft w:val="0"/>
      <w:marRight w:val="0"/>
      <w:marTop w:val="0"/>
      <w:marBottom w:val="0"/>
      <w:divBdr>
        <w:top w:val="none" w:sz="0" w:space="0" w:color="auto"/>
        <w:left w:val="none" w:sz="0" w:space="0" w:color="auto"/>
        <w:bottom w:val="none" w:sz="0" w:space="0" w:color="auto"/>
        <w:right w:val="none" w:sz="0" w:space="0" w:color="auto"/>
      </w:divBdr>
      <w:divsChild>
        <w:div w:id="416631304">
          <w:marLeft w:val="0"/>
          <w:marRight w:val="0"/>
          <w:marTop w:val="0"/>
          <w:marBottom w:val="0"/>
          <w:divBdr>
            <w:top w:val="none" w:sz="0" w:space="0" w:color="auto"/>
            <w:left w:val="none" w:sz="0" w:space="0" w:color="auto"/>
            <w:bottom w:val="none" w:sz="0" w:space="0" w:color="auto"/>
            <w:right w:val="none" w:sz="0" w:space="0" w:color="auto"/>
          </w:divBdr>
        </w:div>
        <w:div w:id="478424265">
          <w:marLeft w:val="0"/>
          <w:marRight w:val="0"/>
          <w:marTop w:val="0"/>
          <w:marBottom w:val="0"/>
          <w:divBdr>
            <w:top w:val="none" w:sz="0" w:space="0" w:color="auto"/>
            <w:left w:val="none" w:sz="0" w:space="0" w:color="auto"/>
            <w:bottom w:val="none" w:sz="0" w:space="0" w:color="auto"/>
            <w:right w:val="none" w:sz="0" w:space="0" w:color="auto"/>
          </w:divBdr>
        </w:div>
        <w:div w:id="514223352">
          <w:marLeft w:val="0"/>
          <w:marRight w:val="0"/>
          <w:marTop w:val="0"/>
          <w:marBottom w:val="0"/>
          <w:divBdr>
            <w:top w:val="none" w:sz="0" w:space="0" w:color="auto"/>
            <w:left w:val="none" w:sz="0" w:space="0" w:color="auto"/>
            <w:bottom w:val="none" w:sz="0" w:space="0" w:color="auto"/>
            <w:right w:val="none" w:sz="0" w:space="0" w:color="auto"/>
          </w:divBdr>
        </w:div>
        <w:div w:id="614483780">
          <w:marLeft w:val="0"/>
          <w:marRight w:val="0"/>
          <w:marTop w:val="0"/>
          <w:marBottom w:val="0"/>
          <w:divBdr>
            <w:top w:val="none" w:sz="0" w:space="0" w:color="auto"/>
            <w:left w:val="none" w:sz="0" w:space="0" w:color="auto"/>
            <w:bottom w:val="none" w:sz="0" w:space="0" w:color="auto"/>
            <w:right w:val="none" w:sz="0" w:space="0" w:color="auto"/>
          </w:divBdr>
        </w:div>
        <w:div w:id="737171989">
          <w:marLeft w:val="0"/>
          <w:marRight w:val="0"/>
          <w:marTop w:val="0"/>
          <w:marBottom w:val="0"/>
          <w:divBdr>
            <w:top w:val="none" w:sz="0" w:space="0" w:color="auto"/>
            <w:left w:val="none" w:sz="0" w:space="0" w:color="auto"/>
            <w:bottom w:val="none" w:sz="0" w:space="0" w:color="auto"/>
            <w:right w:val="none" w:sz="0" w:space="0" w:color="auto"/>
          </w:divBdr>
        </w:div>
        <w:div w:id="778836525">
          <w:marLeft w:val="0"/>
          <w:marRight w:val="0"/>
          <w:marTop w:val="0"/>
          <w:marBottom w:val="0"/>
          <w:divBdr>
            <w:top w:val="none" w:sz="0" w:space="0" w:color="auto"/>
            <w:left w:val="none" w:sz="0" w:space="0" w:color="auto"/>
            <w:bottom w:val="none" w:sz="0" w:space="0" w:color="auto"/>
            <w:right w:val="none" w:sz="0" w:space="0" w:color="auto"/>
          </w:divBdr>
        </w:div>
        <w:div w:id="802619741">
          <w:marLeft w:val="0"/>
          <w:marRight w:val="0"/>
          <w:marTop w:val="0"/>
          <w:marBottom w:val="0"/>
          <w:divBdr>
            <w:top w:val="none" w:sz="0" w:space="0" w:color="auto"/>
            <w:left w:val="none" w:sz="0" w:space="0" w:color="auto"/>
            <w:bottom w:val="none" w:sz="0" w:space="0" w:color="auto"/>
            <w:right w:val="none" w:sz="0" w:space="0" w:color="auto"/>
          </w:divBdr>
        </w:div>
        <w:div w:id="876239339">
          <w:marLeft w:val="0"/>
          <w:marRight w:val="0"/>
          <w:marTop w:val="0"/>
          <w:marBottom w:val="0"/>
          <w:divBdr>
            <w:top w:val="none" w:sz="0" w:space="0" w:color="auto"/>
            <w:left w:val="none" w:sz="0" w:space="0" w:color="auto"/>
            <w:bottom w:val="none" w:sz="0" w:space="0" w:color="auto"/>
            <w:right w:val="none" w:sz="0" w:space="0" w:color="auto"/>
          </w:divBdr>
        </w:div>
        <w:div w:id="1070271151">
          <w:marLeft w:val="0"/>
          <w:marRight w:val="0"/>
          <w:marTop w:val="0"/>
          <w:marBottom w:val="0"/>
          <w:divBdr>
            <w:top w:val="none" w:sz="0" w:space="0" w:color="auto"/>
            <w:left w:val="none" w:sz="0" w:space="0" w:color="auto"/>
            <w:bottom w:val="none" w:sz="0" w:space="0" w:color="auto"/>
            <w:right w:val="none" w:sz="0" w:space="0" w:color="auto"/>
          </w:divBdr>
        </w:div>
        <w:div w:id="1136531595">
          <w:marLeft w:val="0"/>
          <w:marRight w:val="0"/>
          <w:marTop w:val="0"/>
          <w:marBottom w:val="0"/>
          <w:divBdr>
            <w:top w:val="none" w:sz="0" w:space="0" w:color="auto"/>
            <w:left w:val="none" w:sz="0" w:space="0" w:color="auto"/>
            <w:bottom w:val="none" w:sz="0" w:space="0" w:color="auto"/>
            <w:right w:val="none" w:sz="0" w:space="0" w:color="auto"/>
          </w:divBdr>
        </w:div>
        <w:div w:id="1333602969">
          <w:marLeft w:val="0"/>
          <w:marRight w:val="0"/>
          <w:marTop w:val="0"/>
          <w:marBottom w:val="0"/>
          <w:divBdr>
            <w:top w:val="none" w:sz="0" w:space="0" w:color="auto"/>
            <w:left w:val="none" w:sz="0" w:space="0" w:color="auto"/>
            <w:bottom w:val="none" w:sz="0" w:space="0" w:color="auto"/>
            <w:right w:val="none" w:sz="0" w:space="0" w:color="auto"/>
          </w:divBdr>
        </w:div>
        <w:div w:id="1496799174">
          <w:marLeft w:val="0"/>
          <w:marRight w:val="0"/>
          <w:marTop w:val="0"/>
          <w:marBottom w:val="0"/>
          <w:divBdr>
            <w:top w:val="none" w:sz="0" w:space="0" w:color="auto"/>
            <w:left w:val="none" w:sz="0" w:space="0" w:color="auto"/>
            <w:bottom w:val="none" w:sz="0" w:space="0" w:color="auto"/>
            <w:right w:val="none" w:sz="0" w:space="0" w:color="auto"/>
          </w:divBdr>
        </w:div>
        <w:div w:id="1520579642">
          <w:marLeft w:val="0"/>
          <w:marRight w:val="0"/>
          <w:marTop w:val="0"/>
          <w:marBottom w:val="0"/>
          <w:divBdr>
            <w:top w:val="none" w:sz="0" w:space="0" w:color="auto"/>
            <w:left w:val="none" w:sz="0" w:space="0" w:color="auto"/>
            <w:bottom w:val="none" w:sz="0" w:space="0" w:color="auto"/>
            <w:right w:val="none" w:sz="0" w:space="0" w:color="auto"/>
          </w:divBdr>
        </w:div>
        <w:div w:id="2020886327">
          <w:marLeft w:val="0"/>
          <w:marRight w:val="0"/>
          <w:marTop w:val="0"/>
          <w:marBottom w:val="0"/>
          <w:divBdr>
            <w:top w:val="none" w:sz="0" w:space="0" w:color="auto"/>
            <w:left w:val="none" w:sz="0" w:space="0" w:color="auto"/>
            <w:bottom w:val="none" w:sz="0" w:space="0" w:color="auto"/>
            <w:right w:val="none" w:sz="0" w:space="0" w:color="auto"/>
          </w:divBdr>
        </w:div>
        <w:div w:id="2052611648">
          <w:marLeft w:val="0"/>
          <w:marRight w:val="0"/>
          <w:marTop w:val="0"/>
          <w:marBottom w:val="0"/>
          <w:divBdr>
            <w:top w:val="none" w:sz="0" w:space="0" w:color="auto"/>
            <w:left w:val="none" w:sz="0" w:space="0" w:color="auto"/>
            <w:bottom w:val="none" w:sz="0" w:space="0" w:color="auto"/>
            <w:right w:val="none" w:sz="0" w:space="0" w:color="auto"/>
          </w:divBdr>
        </w:div>
        <w:div w:id="2065446849">
          <w:marLeft w:val="0"/>
          <w:marRight w:val="0"/>
          <w:marTop w:val="0"/>
          <w:marBottom w:val="0"/>
          <w:divBdr>
            <w:top w:val="none" w:sz="0" w:space="0" w:color="auto"/>
            <w:left w:val="none" w:sz="0" w:space="0" w:color="auto"/>
            <w:bottom w:val="none" w:sz="0" w:space="0" w:color="auto"/>
            <w:right w:val="none" w:sz="0" w:space="0" w:color="auto"/>
          </w:divBdr>
        </w:div>
        <w:div w:id="2107260636">
          <w:marLeft w:val="0"/>
          <w:marRight w:val="0"/>
          <w:marTop w:val="0"/>
          <w:marBottom w:val="0"/>
          <w:divBdr>
            <w:top w:val="none" w:sz="0" w:space="0" w:color="auto"/>
            <w:left w:val="none" w:sz="0" w:space="0" w:color="auto"/>
            <w:bottom w:val="none" w:sz="0" w:space="0" w:color="auto"/>
            <w:right w:val="none" w:sz="0" w:space="0" w:color="auto"/>
          </w:divBdr>
        </w:div>
        <w:div w:id="2127429768">
          <w:marLeft w:val="0"/>
          <w:marRight w:val="0"/>
          <w:marTop w:val="0"/>
          <w:marBottom w:val="0"/>
          <w:divBdr>
            <w:top w:val="none" w:sz="0" w:space="0" w:color="auto"/>
            <w:left w:val="none" w:sz="0" w:space="0" w:color="auto"/>
            <w:bottom w:val="none" w:sz="0" w:space="0" w:color="auto"/>
            <w:right w:val="none" w:sz="0" w:space="0" w:color="auto"/>
          </w:divBdr>
        </w:div>
      </w:divsChild>
    </w:div>
    <w:div w:id="2143185226">
      <w:bodyDiv w:val="1"/>
      <w:marLeft w:val="0"/>
      <w:marRight w:val="0"/>
      <w:marTop w:val="0"/>
      <w:marBottom w:val="0"/>
      <w:divBdr>
        <w:top w:val="none" w:sz="0" w:space="0" w:color="auto"/>
        <w:left w:val="none" w:sz="0" w:space="0" w:color="auto"/>
        <w:bottom w:val="none" w:sz="0" w:space="0" w:color="auto"/>
        <w:right w:val="none" w:sz="0" w:space="0" w:color="auto"/>
      </w:divBdr>
      <w:divsChild>
        <w:div w:id="1225680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5.xml"/><Relationship Id="rId32"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hyperlink" Target="https://eur-lex.europa.eu/legal-content/SL/TXT/?uri=uriserv%3AOJ.C_.2021.280.01.0001.01.SLV&amp;toc=OJ%3AC%3A2021%3A280%3AFULL" TargetMode="Externa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hyperlink" Target="https://evropskasredstva.si/" TargetMode="External"/><Relationship Id="rId30"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6F9BC-1116-4B9E-ABC2-F007904367AB}">
  <ds:schemaRefs>
    <ds:schemaRef ds:uri="http://schemas.openxmlformats.org/officeDocument/2006/bibliography"/>
  </ds:schemaRefs>
</ds:datastoreItem>
</file>

<file path=customXml/itemProps2.xml><?xml version="1.0" encoding="utf-8"?>
<ds:datastoreItem xmlns:ds="http://schemas.openxmlformats.org/officeDocument/2006/customXml" ds:itemID="{E3F6A065-6959-4246-813E-269814A42728}">
  <ds:schemaRefs>
    <ds:schemaRef ds:uri="http://schemas.openxmlformats.org/officeDocument/2006/bibliography"/>
  </ds:schemaRefs>
</ds:datastoreItem>
</file>

<file path=customXml/itemProps3.xml><?xml version="1.0" encoding="utf-8"?>
<ds:datastoreItem xmlns:ds="http://schemas.openxmlformats.org/officeDocument/2006/customXml" ds:itemID="{758ADA5E-E38F-4751-A326-D96735B4CAF3}">
  <ds:schemaRefs>
    <ds:schemaRef ds:uri="http://schemas.openxmlformats.org/officeDocument/2006/bibliography"/>
  </ds:schemaRefs>
</ds:datastoreItem>
</file>

<file path=customXml/itemProps4.xml><?xml version="1.0" encoding="utf-8"?>
<ds:datastoreItem xmlns:ds="http://schemas.openxmlformats.org/officeDocument/2006/customXml" ds:itemID="{E3DDEEAE-498E-45D1-B739-BEB23604DCCD}">
  <ds:schemaRefs>
    <ds:schemaRef ds:uri="http://schemas.openxmlformats.org/officeDocument/2006/bibliography"/>
  </ds:schemaRefs>
</ds:datastoreItem>
</file>

<file path=customXml/itemProps5.xml><?xml version="1.0" encoding="utf-8"?>
<ds:datastoreItem xmlns:ds="http://schemas.openxmlformats.org/officeDocument/2006/customXml" ds:itemID="{4CBC8426-D2E5-413C-95A8-29513A409760}">
  <ds:schemaRefs>
    <ds:schemaRef ds:uri="http://schemas.openxmlformats.org/officeDocument/2006/bibliography"/>
  </ds:schemaRefs>
</ds:datastoreItem>
</file>

<file path=customXml/itemProps6.xml><?xml version="1.0" encoding="utf-8"?>
<ds:datastoreItem xmlns:ds="http://schemas.openxmlformats.org/officeDocument/2006/customXml" ds:itemID="{1E2C95C9-0EC3-4964-9F93-EFE045A27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2713</TotalTime>
  <Pages>36</Pages>
  <Words>8304</Words>
  <Characters>53468</Characters>
  <Application>Microsoft Office Word</Application>
  <DocSecurity>0</DocSecurity>
  <Lines>445</Lines>
  <Paragraphs>123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Introduction</vt:lpstr>
      <vt:lpstr>Introduction</vt:lpstr>
    </vt:vector>
  </TitlesOfParts>
  <Company>MGRT</Company>
  <LinksUpToDate>false</LinksUpToDate>
  <CharactersWithSpaces>61649</CharactersWithSpaces>
  <SharedDoc>false</SharedDoc>
  <HLinks>
    <vt:vector size="336" baseType="variant">
      <vt:variant>
        <vt:i4>5767251</vt:i4>
      </vt:variant>
      <vt:variant>
        <vt:i4>309</vt:i4>
      </vt:variant>
      <vt:variant>
        <vt:i4>0</vt:i4>
      </vt:variant>
      <vt:variant>
        <vt:i4>5</vt:i4>
      </vt:variant>
      <vt:variant>
        <vt:lpwstr>http://www.eu-skladi.si/sl/dokumenti/navodila/smernice-o-poenostavljenih-moznostih-obracunavanja-stroskov.pdf</vt:lpwstr>
      </vt:variant>
      <vt:variant>
        <vt:lpwstr/>
      </vt:variant>
      <vt:variant>
        <vt:i4>1835060</vt:i4>
      </vt:variant>
      <vt:variant>
        <vt:i4>302</vt:i4>
      </vt:variant>
      <vt:variant>
        <vt:i4>0</vt:i4>
      </vt:variant>
      <vt:variant>
        <vt:i4>5</vt:i4>
      </vt:variant>
      <vt:variant>
        <vt:lpwstr/>
      </vt:variant>
      <vt:variant>
        <vt:lpwstr>_Toc38525879</vt:lpwstr>
      </vt:variant>
      <vt:variant>
        <vt:i4>1900596</vt:i4>
      </vt:variant>
      <vt:variant>
        <vt:i4>296</vt:i4>
      </vt:variant>
      <vt:variant>
        <vt:i4>0</vt:i4>
      </vt:variant>
      <vt:variant>
        <vt:i4>5</vt:i4>
      </vt:variant>
      <vt:variant>
        <vt:lpwstr/>
      </vt:variant>
      <vt:variant>
        <vt:lpwstr>_Toc38525878</vt:lpwstr>
      </vt:variant>
      <vt:variant>
        <vt:i4>1179700</vt:i4>
      </vt:variant>
      <vt:variant>
        <vt:i4>290</vt:i4>
      </vt:variant>
      <vt:variant>
        <vt:i4>0</vt:i4>
      </vt:variant>
      <vt:variant>
        <vt:i4>5</vt:i4>
      </vt:variant>
      <vt:variant>
        <vt:lpwstr/>
      </vt:variant>
      <vt:variant>
        <vt:lpwstr>_Toc38525877</vt:lpwstr>
      </vt:variant>
      <vt:variant>
        <vt:i4>1245236</vt:i4>
      </vt:variant>
      <vt:variant>
        <vt:i4>284</vt:i4>
      </vt:variant>
      <vt:variant>
        <vt:i4>0</vt:i4>
      </vt:variant>
      <vt:variant>
        <vt:i4>5</vt:i4>
      </vt:variant>
      <vt:variant>
        <vt:lpwstr/>
      </vt:variant>
      <vt:variant>
        <vt:lpwstr>_Toc38525876</vt:lpwstr>
      </vt:variant>
      <vt:variant>
        <vt:i4>1048628</vt:i4>
      </vt:variant>
      <vt:variant>
        <vt:i4>278</vt:i4>
      </vt:variant>
      <vt:variant>
        <vt:i4>0</vt:i4>
      </vt:variant>
      <vt:variant>
        <vt:i4>5</vt:i4>
      </vt:variant>
      <vt:variant>
        <vt:lpwstr/>
      </vt:variant>
      <vt:variant>
        <vt:lpwstr>_Toc38525875</vt:lpwstr>
      </vt:variant>
      <vt:variant>
        <vt:i4>1114164</vt:i4>
      </vt:variant>
      <vt:variant>
        <vt:i4>272</vt:i4>
      </vt:variant>
      <vt:variant>
        <vt:i4>0</vt:i4>
      </vt:variant>
      <vt:variant>
        <vt:i4>5</vt:i4>
      </vt:variant>
      <vt:variant>
        <vt:lpwstr/>
      </vt:variant>
      <vt:variant>
        <vt:lpwstr>_Toc38525874</vt:lpwstr>
      </vt:variant>
      <vt:variant>
        <vt:i4>1441844</vt:i4>
      </vt:variant>
      <vt:variant>
        <vt:i4>266</vt:i4>
      </vt:variant>
      <vt:variant>
        <vt:i4>0</vt:i4>
      </vt:variant>
      <vt:variant>
        <vt:i4>5</vt:i4>
      </vt:variant>
      <vt:variant>
        <vt:lpwstr/>
      </vt:variant>
      <vt:variant>
        <vt:lpwstr>_Toc38525873</vt:lpwstr>
      </vt:variant>
      <vt:variant>
        <vt:i4>1507380</vt:i4>
      </vt:variant>
      <vt:variant>
        <vt:i4>260</vt:i4>
      </vt:variant>
      <vt:variant>
        <vt:i4>0</vt:i4>
      </vt:variant>
      <vt:variant>
        <vt:i4>5</vt:i4>
      </vt:variant>
      <vt:variant>
        <vt:lpwstr/>
      </vt:variant>
      <vt:variant>
        <vt:lpwstr>_Toc38525872</vt:lpwstr>
      </vt:variant>
      <vt:variant>
        <vt:i4>1310772</vt:i4>
      </vt:variant>
      <vt:variant>
        <vt:i4>254</vt:i4>
      </vt:variant>
      <vt:variant>
        <vt:i4>0</vt:i4>
      </vt:variant>
      <vt:variant>
        <vt:i4>5</vt:i4>
      </vt:variant>
      <vt:variant>
        <vt:lpwstr/>
      </vt:variant>
      <vt:variant>
        <vt:lpwstr>_Toc38525871</vt:lpwstr>
      </vt:variant>
      <vt:variant>
        <vt:i4>1376308</vt:i4>
      </vt:variant>
      <vt:variant>
        <vt:i4>248</vt:i4>
      </vt:variant>
      <vt:variant>
        <vt:i4>0</vt:i4>
      </vt:variant>
      <vt:variant>
        <vt:i4>5</vt:i4>
      </vt:variant>
      <vt:variant>
        <vt:lpwstr/>
      </vt:variant>
      <vt:variant>
        <vt:lpwstr>_Toc38525870</vt:lpwstr>
      </vt:variant>
      <vt:variant>
        <vt:i4>1835061</vt:i4>
      </vt:variant>
      <vt:variant>
        <vt:i4>242</vt:i4>
      </vt:variant>
      <vt:variant>
        <vt:i4>0</vt:i4>
      </vt:variant>
      <vt:variant>
        <vt:i4>5</vt:i4>
      </vt:variant>
      <vt:variant>
        <vt:lpwstr/>
      </vt:variant>
      <vt:variant>
        <vt:lpwstr>_Toc38525869</vt:lpwstr>
      </vt:variant>
      <vt:variant>
        <vt:i4>1900597</vt:i4>
      </vt:variant>
      <vt:variant>
        <vt:i4>236</vt:i4>
      </vt:variant>
      <vt:variant>
        <vt:i4>0</vt:i4>
      </vt:variant>
      <vt:variant>
        <vt:i4>5</vt:i4>
      </vt:variant>
      <vt:variant>
        <vt:lpwstr/>
      </vt:variant>
      <vt:variant>
        <vt:lpwstr>_Toc38525868</vt:lpwstr>
      </vt:variant>
      <vt:variant>
        <vt:i4>1179701</vt:i4>
      </vt:variant>
      <vt:variant>
        <vt:i4>230</vt:i4>
      </vt:variant>
      <vt:variant>
        <vt:i4>0</vt:i4>
      </vt:variant>
      <vt:variant>
        <vt:i4>5</vt:i4>
      </vt:variant>
      <vt:variant>
        <vt:lpwstr/>
      </vt:variant>
      <vt:variant>
        <vt:lpwstr>_Toc38525867</vt:lpwstr>
      </vt:variant>
      <vt:variant>
        <vt:i4>1245237</vt:i4>
      </vt:variant>
      <vt:variant>
        <vt:i4>224</vt:i4>
      </vt:variant>
      <vt:variant>
        <vt:i4>0</vt:i4>
      </vt:variant>
      <vt:variant>
        <vt:i4>5</vt:i4>
      </vt:variant>
      <vt:variant>
        <vt:lpwstr/>
      </vt:variant>
      <vt:variant>
        <vt:lpwstr>_Toc38525866</vt:lpwstr>
      </vt:variant>
      <vt:variant>
        <vt:i4>1048629</vt:i4>
      </vt:variant>
      <vt:variant>
        <vt:i4>218</vt:i4>
      </vt:variant>
      <vt:variant>
        <vt:i4>0</vt:i4>
      </vt:variant>
      <vt:variant>
        <vt:i4>5</vt:i4>
      </vt:variant>
      <vt:variant>
        <vt:lpwstr/>
      </vt:variant>
      <vt:variant>
        <vt:lpwstr>_Toc38525865</vt:lpwstr>
      </vt:variant>
      <vt:variant>
        <vt:i4>1114165</vt:i4>
      </vt:variant>
      <vt:variant>
        <vt:i4>212</vt:i4>
      </vt:variant>
      <vt:variant>
        <vt:i4>0</vt:i4>
      </vt:variant>
      <vt:variant>
        <vt:i4>5</vt:i4>
      </vt:variant>
      <vt:variant>
        <vt:lpwstr/>
      </vt:variant>
      <vt:variant>
        <vt:lpwstr>_Toc38525864</vt:lpwstr>
      </vt:variant>
      <vt:variant>
        <vt:i4>1441845</vt:i4>
      </vt:variant>
      <vt:variant>
        <vt:i4>206</vt:i4>
      </vt:variant>
      <vt:variant>
        <vt:i4>0</vt:i4>
      </vt:variant>
      <vt:variant>
        <vt:i4>5</vt:i4>
      </vt:variant>
      <vt:variant>
        <vt:lpwstr/>
      </vt:variant>
      <vt:variant>
        <vt:lpwstr>_Toc38525863</vt:lpwstr>
      </vt:variant>
      <vt:variant>
        <vt:i4>1507381</vt:i4>
      </vt:variant>
      <vt:variant>
        <vt:i4>200</vt:i4>
      </vt:variant>
      <vt:variant>
        <vt:i4>0</vt:i4>
      </vt:variant>
      <vt:variant>
        <vt:i4>5</vt:i4>
      </vt:variant>
      <vt:variant>
        <vt:lpwstr/>
      </vt:variant>
      <vt:variant>
        <vt:lpwstr>_Toc38525862</vt:lpwstr>
      </vt:variant>
      <vt:variant>
        <vt:i4>1310773</vt:i4>
      </vt:variant>
      <vt:variant>
        <vt:i4>194</vt:i4>
      </vt:variant>
      <vt:variant>
        <vt:i4>0</vt:i4>
      </vt:variant>
      <vt:variant>
        <vt:i4>5</vt:i4>
      </vt:variant>
      <vt:variant>
        <vt:lpwstr/>
      </vt:variant>
      <vt:variant>
        <vt:lpwstr>_Toc38525861</vt:lpwstr>
      </vt:variant>
      <vt:variant>
        <vt:i4>1376309</vt:i4>
      </vt:variant>
      <vt:variant>
        <vt:i4>188</vt:i4>
      </vt:variant>
      <vt:variant>
        <vt:i4>0</vt:i4>
      </vt:variant>
      <vt:variant>
        <vt:i4>5</vt:i4>
      </vt:variant>
      <vt:variant>
        <vt:lpwstr/>
      </vt:variant>
      <vt:variant>
        <vt:lpwstr>_Toc38525860</vt:lpwstr>
      </vt:variant>
      <vt:variant>
        <vt:i4>1835062</vt:i4>
      </vt:variant>
      <vt:variant>
        <vt:i4>182</vt:i4>
      </vt:variant>
      <vt:variant>
        <vt:i4>0</vt:i4>
      </vt:variant>
      <vt:variant>
        <vt:i4>5</vt:i4>
      </vt:variant>
      <vt:variant>
        <vt:lpwstr/>
      </vt:variant>
      <vt:variant>
        <vt:lpwstr>_Toc38525859</vt:lpwstr>
      </vt:variant>
      <vt:variant>
        <vt:i4>1900598</vt:i4>
      </vt:variant>
      <vt:variant>
        <vt:i4>176</vt:i4>
      </vt:variant>
      <vt:variant>
        <vt:i4>0</vt:i4>
      </vt:variant>
      <vt:variant>
        <vt:i4>5</vt:i4>
      </vt:variant>
      <vt:variant>
        <vt:lpwstr/>
      </vt:variant>
      <vt:variant>
        <vt:lpwstr>_Toc38525858</vt:lpwstr>
      </vt:variant>
      <vt:variant>
        <vt:i4>1179702</vt:i4>
      </vt:variant>
      <vt:variant>
        <vt:i4>170</vt:i4>
      </vt:variant>
      <vt:variant>
        <vt:i4>0</vt:i4>
      </vt:variant>
      <vt:variant>
        <vt:i4>5</vt:i4>
      </vt:variant>
      <vt:variant>
        <vt:lpwstr/>
      </vt:variant>
      <vt:variant>
        <vt:lpwstr>_Toc38525857</vt:lpwstr>
      </vt:variant>
      <vt:variant>
        <vt:i4>1245238</vt:i4>
      </vt:variant>
      <vt:variant>
        <vt:i4>164</vt:i4>
      </vt:variant>
      <vt:variant>
        <vt:i4>0</vt:i4>
      </vt:variant>
      <vt:variant>
        <vt:i4>5</vt:i4>
      </vt:variant>
      <vt:variant>
        <vt:lpwstr/>
      </vt:variant>
      <vt:variant>
        <vt:lpwstr>_Toc38525856</vt:lpwstr>
      </vt:variant>
      <vt:variant>
        <vt:i4>1048630</vt:i4>
      </vt:variant>
      <vt:variant>
        <vt:i4>158</vt:i4>
      </vt:variant>
      <vt:variant>
        <vt:i4>0</vt:i4>
      </vt:variant>
      <vt:variant>
        <vt:i4>5</vt:i4>
      </vt:variant>
      <vt:variant>
        <vt:lpwstr/>
      </vt:variant>
      <vt:variant>
        <vt:lpwstr>_Toc38525855</vt:lpwstr>
      </vt:variant>
      <vt:variant>
        <vt:i4>1114166</vt:i4>
      </vt:variant>
      <vt:variant>
        <vt:i4>152</vt:i4>
      </vt:variant>
      <vt:variant>
        <vt:i4>0</vt:i4>
      </vt:variant>
      <vt:variant>
        <vt:i4>5</vt:i4>
      </vt:variant>
      <vt:variant>
        <vt:lpwstr/>
      </vt:variant>
      <vt:variant>
        <vt:lpwstr>_Toc38525854</vt:lpwstr>
      </vt:variant>
      <vt:variant>
        <vt:i4>1441846</vt:i4>
      </vt:variant>
      <vt:variant>
        <vt:i4>146</vt:i4>
      </vt:variant>
      <vt:variant>
        <vt:i4>0</vt:i4>
      </vt:variant>
      <vt:variant>
        <vt:i4>5</vt:i4>
      </vt:variant>
      <vt:variant>
        <vt:lpwstr/>
      </vt:variant>
      <vt:variant>
        <vt:lpwstr>_Toc38525853</vt:lpwstr>
      </vt:variant>
      <vt:variant>
        <vt:i4>1507382</vt:i4>
      </vt:variant>
      <vt:variant>
        <vt:i4>140</vt:i4>
      </vt:variant>
      <vt:variant>
        <vt:i4>0</vt:i4>
      </vt:variant>
      <vt:variant>
        <vt:i4>5</vt:i4>
      </vt:variant>
      <vt:variant>
        <vt:lpwstr/>
      </vt:variant>
      <vt:variant>
        <vt:lpwstr>_Toc38525852</vt:lpwstr>
      </vt:variant>
      <vt:variant>
        <vt:i4>1310774</vt:i4>
      </vt:variant>
      <vt:variant>
        <vt:i4>134</vt:i4>
      </vt:variant>
      <vt:variant>
        <vt:i4>0</vt:i4>
      </vt:variant>
      <vt:variant>
        <vt:i4>5</vt:i4>
      </vt:variant>
      <vt:variant>
        <vt:lpwstr/>
      </vt:variant>
      <vt:variant>
        <vt:lpwstr>_Toc38525851</vt:lpwstr>
      </vt:variant>
      <vt:variant>
        <vt:i4>1376310</vt:i4>
      </vt:variant>
      <vt:variant>
        <vt:i4>128</vt:i4>
      </vt:variant>
      <vt:variant>
        <vt:i4>0</vt:i4>
      </vt:variant>
      <vt:variant>
        <vt:i4>5</vt:i4>
      </vt:variant>
      <vt:variant>
        <vt:lpwstr/>
      </vt:variant>
      <vt:variant>
        <vt:lpwstr>_Toc38525850</vt:lpwstr>
      </vt:variant>
      <vt:variant>
        <vt:i4>1835063</vt:i4>
      </vt:variant>
      <vt:variant>
        <vt:i4>122</vt:i4>
      </vt:variant>
      <vt:variant>
        <vt:i4>0</vt:i4>
      </vt:variant>
      <vt:variant>
        <vt:i4>5</vt:i4>
      </vt:variant>
      <vt:variant>
        <vt:lpwstr/>
      </vt:variant>
      <vt:variant>
        <vt:lpwstr>_Toc38525849</vt:lpwstr>
      </vt:variant>
      <vt:variant>
        <vt:i4>1900599</vt:i4>
      </vt:variant>
      <vt:variant>
        <vt:i4>116</vt:i4>
      </vt:variant>
      <vt:variant>
        <vt:i4>0</vt:i4>
      </vt:variant>
      <vt:variant>
        <vt:i4>5</vt:i4>
      </vt:variant>
      <vt:variant>
        <vt:lpwstr/>
      </vt:variant>
      <vt:variant>
        <vt:lpwstr>_Toc38525848</vt:lpwstr>
      </vt:variant>
      <vt:variant>
        <vt:i4>1179703</vt:i4>
      </vt:variant>
      <vt:variant>
        <vt:i4>110</vt:i4>
      </vt:variant>
      <vt:variant>
        <vt:i4>0</vt:i4>
      </vt:variant>
      <vt:variant>
        <vt:i4>5</vt:i4>
      </vt:variant>
      <vt:variant>
        <vt:lpwstr/>
      </vt:variant>
      <vt:variant>
        <vt:lpwstr>_Toc38525847</vt:lpwstr>
      </vt:variant>
      <vt:variant>
        <vt:i4>1245239</vt:i4>
      </vt:variant>
      <vt:variant>
        <vt:i4>104</vt:i4>
      </vt:variant>
      <vt:variant>
        <vt:i4>0</vt:i4>
      </vt:variant>
      <vt:variant>
        <vt:i4>5</vt:i4>
      </vt:variant>
      <vt:variant>
        <vt:lpwstr/>
      </vt:variant>
      <vt:variant>
        <vt:lpwstr>_Toc38525846</vt:lpwstr>
      </vt:variant>
      <vt:variant>
        <vt:i4>1048631</vt:i4>
      </vt:variant>
      <vt:variant>
        <vt:i4>98</vt:i4>
      </vt:variant>
      <vt:variant>
        <vt:i4>0</vt:i4>
      </vt:variant>
      <vt:variant>
        <vt:i4>5</vt:i4>
      </vt:variant>
      <vt:variant>
        <vt:lpwstr/>
      </vt:variant>
      <vt:variant>
        <vt:lpwstr>_Toc38525845</vt:lpwstr>
      </vt:variant>
      <vt:variant>
        <vt:i4>1114167</vt:i4>
      </vt:variant>
      <vt:variant>
        <vt:i4>92</vt:i4>
      </vt:variant>
      <vt:variant>
        <vt:i4>0</vt:i4>
      </vt:variant>
      <vt:variant>
        <vt:i4>5</vt:i4>
      </vt:variant>
      <vt:variant>
        <vt:lpwstr/>
      </vt:variant>
      <vt:variant>
        <vt:lpwstr>_Toc38525844</vt:lpwstr>
      </vt:variant>
      <vt:variant>
        <vt:i4>1441847</vt:i4>
      </vt:variant>
      <vt:variant>
        <vt:i4>86</vt:i4>
      </vt:variant>
      <vt:variant>
        <vt:i4>0</vt:i4>
      </vt:variant>
      <vt:variant>
        <vt:i4>5</vt:i4>
      </vt:variant>
      <vt:variant>
        <vt:lpwstr/>
      </vt:variant>
      <vt:variant>
        <vt:lpwstr>_Toc38525843</vt:lpwstr>
      </vt:variant>
      <vt:variant>
        <vt:i4>1507383</vt:i4>
      </vt:variant>
      <vt:variant>
        <vt:i4>80</vt:i4>
      </vt:variant>
      <vt:variant>
        <vt:i4>0</vt:i4>
      </vt:variant>
      <vt:variant>
        <vt:i4>5</vt:i4>
      </vt:variant>
      <vt:variant>
        <vt:lpwstr/>
      </vt:variant>
      <vt:variant>
        <vt:lpwstr>_Toc38525842</vt:lpwstr>
      </vt:variant>
      <vt:variant>
        <vt:i4>1310775</vt:i4>
      </vt:variant>
      <vt:variant>
        <vt:i4>74</vt:i4>
      </vt:variant>
      <vt:variant>
        <vt:i4>0</vt:i4>
      </vt:variant>
      <vt:variant>
        <vt:i4>5</vt:i4>
      </vt:variant>
      <vt:variant>
        <vt:lpwstr/>
      </vt:variant>
      <vt:variant>
        <vt:lpwstr>_Toc38525841</vt:lpwstr>
      </vt:variant>
      <vt:variant>
        <vt:i4>1376311</vt:i4>
      </vt:variant>
      <vt:variant>
        <vt:i4>68</vt:i4>
      </vt:variant>
      <vt:variant>
        <vt:i4>0</vt:i4>
      </vt:variant>
      <vt:variant>
        <vt:i4>5</vt:i4>
      </vt:variant>
      <vt:variant>
        <vt:lpwstr/>
      </vt:variant>
      <vt:variant>
        <vt:lpwstr>_Toc38525840</vt:lpwstr>
      </vt:variant>
      <vt:variant>
        <vt:i4>1835056</vt:i4>
      </vt:variant>
      <vt:variant>
        <vt:i4>62</vt:i4>
      </vt:variant>
      <vt:variant>
        <vt:i4>0</vt:i4>
      </vt:variant>
      <vt:variant>
        <vt:i4>5</vt:i4>
      </vt:variant>
      <vt:variant>
        <vt:lpwstr/>
      </vt:variant>
      <vt:variant>
        <vt:lpwstr>_Toc38525839</vt:lpwstr>
      </vt:variant>
      <vt:variant>
        <vt:i4>1900592</vt:i4>
      </vt:variant>
      <vt:variant>
        <vt:i4>56</vt:i4>
      </vt:variant>
      <vt:variant>
        <vt:i4>0</vt:i4>
      </vt:variant>
      <vt:variant>
        <vt:i4>5</vt:i4>
      </vt:variant>
      <vt:variant>
        <vt:lpwstr/>
      </vt:variant>
      <vt:variant>
        <vt:lpwstr>_Toc38525838</vt:lpwstr>
      </vt:variant>
      <vt:variant>
        <vt:i4>1179696</vt:i4>
      </vt:variant>
      <vt:variant>
        <vt:i4>50</vt:i4>
      </vt:variant>
      <vt:variant>
        <vt:i4>0</vt:i4>
      </vt:variant>
      <vt:variant>
        <vt:i4>5</vt:i4>
      </vt:variant>
      <vt:variant>
        <vt:lpwstr/>
      </vt:variant>
      <vt:variant>
        <vt:lpwstr>_Toc38525837</vt:lpwstr>
      </vt:variant>
      <vt:variant>
        <vt:i4>1245232</vt:i4>
      </vt:variant>
      <vt:variant>
        <vt:i4>44</vt:i4>
      </vt:variant>
      <vt:variant>
        <vt:i4>0</vt:i4>
      </vt:variant>
      <vt:variant>
        <vt:i4>5</vt:i4>
      </vt:variant>
      <vt:variant>
        <vt:lpwstr/>
      </vt:variant>
      <vt:variant>
        <vt:lpwstr>_Toc38525836</vt:lpwstr>
      </vt:variant>
      <vt:variant>
        <vt:i4>1048624</vt:i4>
      </vt:variant>
      <vt:variant>
        <vt:i4>38</vt:i4>
      </vt:variant>
      <vt:variant>
        <vt:i4>0</vt:i4>
      </vt:variant>
      <vt:variant>
        <vt:i4>5</vt:i4>
      </vt:variant>
      <vt:variant>
        <vt:lpwstr/>
      </vt:variant>
      <vt:variant>
        <vt:lpwstr>_Toc38525835</vt:lpwstr>
      </vt:variant>
      <vt:variant>
        <vt:i4>1114160</vt:i4>
      </vt:variant>
      <vt:variant>
        <vt:i4>32</vt:i4>
      </vt:variant>
      <vt:variant>
        <vt:i4>0</vt:i4>
      </vt:variant>
      <vt:variant>
        <vt:i4>5</vt:i4>
      </vt:variant>
      <vt:variant>
        <vt:lpwstr/>
      </vt:variant>
      <vt:variant>
        <vt:lpwstr>_Toc38525834</vt:lpwstr>
      </vt:variant>
      <vt:variant>
        <vt:i4>1441840</vt:i4>
      </vt:variant>
      <vt:variant>
        <vt:i4>26</vt:i4>
      </vt:variant>
      <vt:variant>
        <vt:i4>0</vt:i4>
      </vt:variant>
      <vt:variant>
        <vt:i4>5</vt:i4>
      </vt:variant>
      <vt:variant>
        <vt:lpwstr/>
      </vt:variant>
      <vt:variant>
        <vt:lpwstr>_Toc38525833</vt:lpwstr>
      </vt:variant>
      <vt:variant>
        <vt:i4>1507376</vt:i4>
      </vt:variant>
      <vt:variant>
        <vt:i4>20</vt:i4>
      </vt:variant>
      <vt:variant>
        <vt:i4>0</vt:i4>
      </vt:variant>
      <vt:variant>
        <vt:i4>5</vt:i4>
      </vt:variant>
      <vt:variant>
        <vt:lpwstr/>
      </vt:variant>
      <vt:variant>
        <vt:lpwstr>_Toc38525832</vt:lpwstr>
      </vt:variant>
      <vt:variant>
        <vt:i4>1310768</vt:i4>
      </vt:variant>
      <vt:variant>
        <vt:i4>14</vt:i4>
      </vt:variant>
      <vt:variant>
        <vt:i4>0</vt:i4>
      </vt:variant>
      <vt:variant>
        <vt:i4>5</vt:i4>
      </vt:variant>
      <vt:variant>
        <vt:lpwstr/>
      </vt:variant>
      <vt:variant>
        <vt:lpwstr>_Toc38525831</vt:lpwstr>
      </vt:variant>
      <vt:variant>
        <vt:i4>1376304</vt:i4>
      </vt:variant>
      <vt:variant>
        <vt:i4>8</vt:i4>
      </vt:variant>
      <vt:variant>
        <vt:i4>0</vt:i4>
      </vt:variant>
      <vt:variant>
        <vt:i4>5</vt:i4>
      </vt:variant>
      <vt:variant>
        <vt:lpwstr/>
      </vt:variant>
      <vt:variant>
        <vt:lpwstr>_Toc38525830</vt:lpwstr>
      </vt:variant>
      <vt:variant>
        <vt:i4>1835057</vt:i4>
      </vt:variant>
      <vt:variant>
        <vt:i4>2</vt:i4>
      </vt:variant>
      <vt:variant>
        <vt:i4>0</vt:i4>
      </vt:variant>
      <vt:variant>
        <vt:i4>5</vt:i4>
      </vt:variant>
      <vt:variant>
        <vt:lpwstr/>
      </vt:variant>
      <vt:variant>
        <vt:lpwstr>_Toc38525829</vt:lpwstr>
      </vt:variant>
      <vt:variant>
        <vt:i4>7667752</vt:i4>
      </vt:variant>
      <vt:variant>
        <vt:i4>9</vt:i4>
      </vt:variant>
      <vt:variant>
        <vt:i4>0</vt:i4>
      </vt:variant>
      <vt:variant>
        <vt:i4>5</vt:i4>
      </vt:variant>
      <vt:variant>
        <vt:lpwstr>http://www.uradni-list.si/1/objava.jsp?sop=2013-01-3303</vt:lpwstr>
      </vt:variant>
      <vt:variant>
        <vt:lpwstr/>
      </vt:variant>
      <vt:variant>
        <vt:i4>7667753</vt:i4>
      </vt:variant>
      <vt:variant>
        <vt:i4>6</vt:i4>
      </vt:variant>
      <vt:variant>
        <vt:i4>0</vt:i4>
      </vt:variant>
      <vt:variant>
        <vt:i4>5</vt:i4>
      </vt:variant>
      <vt:variant>
        <vt:lpwstr>http://www.uradni-list.si/1/objava.jsp?sop=2002-01-4360</vt:lpwstr>
      </vt:variant>
      <vt:variant>
        <vt:lpwstr/>
      </vt:variant>
      <vt:variant>
        <vt:i4>7667752</vt:i4>
      </vt:variant>
      <vt:variant>
        <vt:i4>3</vt:i4>
      </vt:variant>
      <vt:variant>
        <vt:i4>0</vt:i4>
      </vt:variant>
      <vt:variant>
        <vt:i4>5</vt:i4>
      </vt:variant>
      <vt:variant>
        <vt:lpwstr>http://www.uradni-list.si/1/objava.jsp?sop=2013-01-3303</vt:lpwstr>
      </vt:variant>
      <vt:variant>
        <vt:lpwstr/>
      </vt:variant>
      <vt:variant>
        <vt:i4>7667753</vt:i4>
      </vt:variant>
      <vt:variant>
        <vt:i4>0</vt:i4>
      </vt:variant>
      <vt:variant>
        <vt:i4>0</vt:i4>
      </vt:variant>
      <vt:variant>
        <vt:i4>5</vt:i4>
      </vt:variant>
      <vt:variant>
        <vt:lpwstr>http://www.uradni-list.si/1/objava.jsp?sop=2002-01-4360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Marc Witteveen</dc:creator>
  <cp:lastModifiedBy>Gabriel Mezang Nkodo</cp:lastModifiedBy>
  <cp:revision>179</cp:revision>
  <cp:lastPrinted>2023-08-29T07:21:00Z</cp:lastPrinted>
  <dcterms:created xsi:type="dcterms:W3CDTF">2023-04-19T19:57:00Z</dcterms:created>
  <dcterms:modified xsi:type="dcterms:W3CDTF">2023-08-30T12:34:00Z</dcterms:modified>
</cp:coreProperties>
</file>