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EA" w:rsidRDefault="00921CEA" w:rsidP="00921CEA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</w:p>
    <w:p w:rsidR="00921CEA" w:rsidRPr="008F3500" w:rsidRDefault="00921CEA" w:rsidP="00921CEA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612140</wp:posOffset>
            </wp:positionH>
            <wp:positionV relativeFrom="page">
              <wp:posOffset>648335</wp:posOffset>
            </wp:positionV>
            <wp:extent cx="5928995" cy="489585"/>
            <wp:effectExtent l="0" t="0" r="0" b="5715"/>
            <wp:wrapNone/>
            <wp:docPr id="2" name="Slika 2" descr="MNZ + logoEU SEU barvni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NZ + logoEU SEU barvni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16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-463550</wp:posOffset>
                </wp:positionH>
                <wp:positionV relativeFrom="page">
                  <wp:posOffset>3600450</wp:posOffset>
                </wp:positionV>
                <wp:extent cx="215900" cy="0"/>
                <wp:effectExtent l="6985" t="9525" r="5715" b="9525"/>
                <wp:wrapNone/>
                <wp:docPr id="1" name="Raven puščični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29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C53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" o:allowincell="f" strokecolor="#529dba" strokeweight=".5pt">
                <w10:wrap anchory="page"/>
              </v:shape>
            </w:pict>
          </mc:Fallback>
        </mc:AlternateContent>
      </w:r>
      <w:r>
        <w:rPr>
          <w:rFonts w:cs="Arial"/>
          <w:sz w:val="16"/>
          <w:lang w:val="sl-SI"/>
        </w:rPr>
        <w:t>Štefanova ulica 2</w:t>
      </w:r>
      <w:r w:rsidRPr="008F3500">
        <w:rPr>
          <w:rFonts w:cs="Arial"/>
          <w:sz w:val="16"/>
          <w:lang w:val="sl-SI"/>
        </w:rPr>
        <w:t xml:space="preserve">, </w:t>
      </w:r>
      <w:r>
        <w:rPr>
          <w:rFonts w:cs="Arial"/>
          <w:sz w:val="16"/>
          <w:lang w:val="sl-SI"/>
        </w:rPr>
        <w:t>1501 Ljubljana</w:t>
      </w:r>
      <w:r w:rsidRPr="008F3500">
        <w:rPr>
          <w:rFonts w:cs="Arial"/>
          <w:sz w:val="16"/>
          <w:lang w:val="sl-SI"/>
        </w:rPr>
        <w:tab/>
        <w:t xml:space="preserve">T: </w:t>
      </w:r>
      <w:r>
        <w:rPr>
          <w:rFonts w:cs="Arial"/>
          <w:sz w:val="16"/>
          <w:lang w:val="sl-SI"/>
        </w:rPr>
        <w:t>01 428 40 00</w:t>
      </w:r>
    </w:p>
    <w:p w:rsidR="00921CEA" w:rsidRPr="008F3500" w:rsidRDefault="00921CEA" w:rsidP="00921CE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  <w:t xml:space="preserve">E: </w:t>
      </w:r>
      <w:r>
        <w:rPr>
          <w:rFonts w:cs="Arial"/>
          <w:sz w:val="16"/>
          <w:lang w:val="sl-SI"/>
        </w:rPr>
        <w:t>gp.mnz@gov.si</w:t>
      </w:r>
    </w:p>
    <w:p w:rsidR="00921CEA" w:rsidRPr="008F3500" w:rsidRDefault="00921CEA" w:rsidP="00921CE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</w:r>
      <w:r>
        <w:rPr>
          <w:rFonts w:cs="Arial"/>
          <w:sz w:val="16"/>
          <w:lang w:val="sl-SI"/>
        </w:rPr>
        <w:t>www.gov.si</w:t>
      </w:r>
    </w:p>
    <w:p w:rsidR="00921CEA" w:rsidRDefault="00921CEA" w:rsidP="008B5806">
      <w:pPr>
        <w:spacing w:line="240" w:lineRule="exact"/>
        <w:jc w:val="both"/>
        <w:rPr>
          <w:rFonts w:cs="Arial"/>
          <w:b/>
          <w:szCs w:val="20"/>
          <w:lang w:val="sl-SI"/>
        </w:rPr>
      </w:pPr>
    </w:p>
    <w:p w:rsidR="00921CEA" w:rsidRDefault="00921CEA" w:rsidP="008B5806">
      <w:pPr>
        <w:spacing w:line="240" w:lineRule="exact"/>
        <w:jc w:val="both"/>
        <w:rPr>
          <w:rFonts w:cs="Arial"/>
          <w:b/>
          <w:szCs w:val="20"/>
          <w:lang w:val="sl-SI"/>
        </w:rPr>
      </w:pPr>
    </w:p>
    <w:p w:rsidR="00921CEA" w:rsidRDefault="00921CEA" w:rsidP="008B5806">
      <w:pPr>
        <w:spacing w:line="240" w:lineRule="exact"/>
        <w:jc w:val="both"/>
        <w:rPr>
          <w:rFonts w:cs="Arial"/>
          <w:b/>
          <w:szCs w:val="20"/>
          <w:lang w:val="sl-SI"/>
        </w:rPr>
      </w:pPr>
    </w:p>
    <w:p w:rsidR="00921CEA" w:rsidRDefault="00921CEA" w:rsidP="008B5806">
      <w:pPr>
        <w:spacing w:line="240" w:lineRule="exact"/>
        <w:jc w:val="both"/>
        <w:rPr>
          <w:rFonts w:cs="Arial"/>
          <w:b/>
          <w:szCs w:val="20"/>
          <w:lang w:val="sl-SI"/>
        </w:rPr>
      </w:pPr>
    </w:p>
    <w:p w:rsidR="00A317A2" w:rsidRDefault="00A317A2" w:rsidP="00921CEA">
      <w:pPr>
        <w:spacing w:line="240" w:lineRule="exact"/>
        <w:jc w:val="center"/>
        <w:rPr>
          <w:rFonts w:cs="Arial"/>
          <w:b/>
          <w:szCs w:val="20"/>
          <w:lang w:val="sl-SI"/>
        </w:rPr>
      </w:pPr>
      <w:r w:rsidRPr="0060065A">
        <w:rPr>
          <w:rFonts w:cs="Arial"/>
          <w:b/>
          <w:szCs w:val="20"/>
          <w:lang w:val="sl-SI"/>
        </w:rPr>
        <w:t>Informacija o stanju izvajanja evropske politike na področju notranjih zadev v Republiki Sloveniji v programskem obdobju 2021-2027</w:t>
      </w:r>
    </w:p>
    <w:p w:rsidR="00921CEA" w:rsidRPr="0060065A" w:rsidRDefault="00921CEA" w:rsidP="00921CEA">
      <w:pPr>
        <w:spacing w:line="240" w:lineRule="exact"/>
        <w:jc w:val="center"/>
        <w:rPr>
          <w:rFonts w:cs="Arial"/>
          <w:b/>
          <w:szCs w:val="20"/>
          <w:lang w:val="sl-SI"/>
        </w:rPr>
      </w:pPr>
    </w:p>
    <w:p w:rsidR="00720A02" w:rsidRPr="0060065A" w:rsidRDefault="00720A02" w:rsidP="00E86DA1">
      <w:pPr>
        <w:spacing w:line="240" w:lineRule="exact"/>
        <w:jc w:val="both"/>
        <w:rPr>
          <w:rFonts w:cs="Arial"/>
          <w:szCs w:val="20"/>
          <w:lang w:val="sl-SI"/>
        </w:rPr>
      </w:pPr>
    </w:p>
    <w:p w:rsidR="002A17AB" w:rsidRPr="0060065A" w:rsidRDefault="00AD7453" w:rsidP="00E86DA1">
      <w:pPr>
        <w:spacing w:before="120" w:line="240" w:lineRule="exact"/>
        <w:jc w:val="both"/>
        <w:rPr>
          <w:rFonts w:cs="Arial"/>
          <w:szCs w:val="20"/>
          <w:lang w:val="sl-SI" w:eastAsia="sl-SI"/>
        </w:rPr>
      </w:pPr>
      <w:r w:rsidRPr="0060065A">
        <w:rPr>
          <w:rFonts w:cs="Arial"/>
          <w:szCs w:val="20"/>
          <w:lang w:val="sl-SI" w:eastAsia="sl-SI"/>
        </w:rPr>
        <w:t>V skladu s 40. člen U</w:t>
      </w:r>
      <w:r w:rsidR="002A17AB" w:rsidRPr="0060065A">
        <w:rPr>
          <w:rFonts w:cs="Arial"/>
          <w:szCs w:val="20"/>
          <w:lang w:val="sl-SI" w:eastAsia="sl-SI"/>
        </w:rPr>
        <w:t>redbe 2021/1060</w:t>
      </w:r>
      <w:r w:rsidRPr="0060065A">
        <w:rPr>
          <w:rFonts w:cs="Arial"/>
          <w:szCs w:val="20"/>
          <w:lang w:val="sl-SI" w:eastAsia="sl-SI"/>
        </w:rPr>
        <w:t xml:space="preserve"> (Uredbe CPR)</w:t>
      </w:r>
      <w:r w:rsidR="008B5806" w:rsidRPr="0060065A">
        <w:rPr>
          <w:rFonts w:cs="Arial"/>
          <w:szCs w:val="20"/>
          <w:lang w:val="sl-SI" w:eastAsia="sl-SI"/>
        </w:rPr>
        <w:t xml:space="preserve"> organ upravljanja (OU</w:t>
      </w:r>
      <w:r w:rsidR="005B079E" w:rsidRPr="0060065A">
        <w:rPr>
          <w:rFonts w:cs="Arial"/>
          <w:szCs w:val="20"/>
          <w:lang w:val="sl-SI" w:eastAsia="sl-SI"/>
        </w:rPr>
        <w:t xml:space="preserve">) </w:t>
      </w:r>
      <w:r w:rsidR="007346AE" w:rsidRPr="0060065A">
        <w:rPr>
          <w:rFonts w:cs="Arial"/>
          <w:szCs w:val="20"/>
          <w:lang w:val="sl-SI" w:eastAsia="sl-SI"/>
        </w:rPr>
        <w:t>seznani odbor za spremljanje (</w:t>
      </w:r>
      <w:r w:rsidR="002A17AB" w:rsidRPr="0060065A">
        <w:rPr>
          <w:rFonts w:cs="Arial"/>
          <w:szCs w:val="20"/>
          <w:lang w:val="sl-SI" w:eastAsia="sl-SI"/>
        </w:rPr>
        <w:t>OS</w:t>
      </w:r>
      <w:r w:rsidR="007346AE" w:rsidRPr="0060065A">
        <w:rPr>
          <w:rFonts w:cs="Arial"/>
          <w:szCs w:val="20"/>
          <w:lang w:val="sl-SI" w:eastAsia="sl-SI"/>
        </w:rPr>
        <w:t>)</w:t>
      </w:r>
      <w:r w:rsidR="002A17AB" w:rsidRPr="0060065A">
        <w:rPr>
          <w:rFonts w:cs="Arial"/>
          <w:szCs w:val="20"/>
          <w:lang w:val="sl-SI" w:eastAsia="sl-SI"/>
        </w:rPr>
        <w:t xml:space="preserve"> </w:t>
      </w:r>
      <w:r w:rsidR="00A270F8" w:rsidRPr="0060065A">
        <w:rPr>
          <w:rFonts w:cs="Arial"/>
          <w:szCs w:val="20"/>
          <w:lang w:val="sl-SI" w:eastAsia="sl-SI"/>
        </w:rPr>
        <w:t xml:space="preserve">z </w:t>
      </w:r>
      <w:r w:rsidR="002A17AB" w:rsidRPr="0060065A">
        <w:rPr>
          <w:rFonts w:cs="Arial"/>
          <w:szCs w:val="20"/>
          <w:lang w:val="sl-SI" w:eastAsia="sl-SI"/>
        </w:rPr>
        <w:t>nasle</w:t>
      </w:r>
      <w:r w:rsidR="00060A94" w:rsidRPr="0060065A">
        <w:rPr>
          <w:rFonts w:cs="Arial"/>
          <w:szCs w:val="20"/>
          <w:lang w:val="sl-SI" w:eastAsia="sl-SI"/>
        </w:rPr>
        <w:t>d</w:t>
      </w:r>
      <w:r w:rsidR="00A270F8" w:rsidRPr="0060065A">
        <w:rPr>
          <w:rFonts w:cs="Arial"/>
          <w:szCs w:val="20"/>
          <w:lang w:val="sl-SI" w:eastAsia="sl-SI"/>
        </w:rPr>
        <w:t>njimi vsebinami</w:t>
      </w:r>
      <w:r w:rsidR="007346AE" w:rsidRPr="0060065A">
        <w:rPr>
          <w:rFonts w:cs="Arial"/>
          <w:szCs w:val="20"/>
          <w:lang w:val="sl-SI" w:eastAsia="sl-SI"/>
        </w:rPr>
        <w:t>, pri tem pa upošteva</w:t>
      </w:r>
      <w:r w:rsidR="00D10CD4" w:rsidRPr="0060065A">
        <w:rPr>
          <w:rFonts w:cs="Arial"/>
          <w:szCs w:val="20"/>
          <w:lang w:val="sl-SI" w:eastAsia="sl-SI"/>
        </w:rPr>
        <w:t xml:space="preserve"> </w:t>
      </w:r>
      <w:r w:rsidR="007346AE" w:rsidRPr="0060065A">
        <w:rPr>
          <w:rFonts w:cs="Arial"/>
          <w:szCs w:val="20"/>
          <w:lang w:val="sl-SI" w:eastAsia="sl-SI"/>
        </w:rPr>
        <w:t xml:space="preserve">tudi </w:t>
      </w:r>
      <w:r w:rsidR="00D10CD4" w:rsidRPr="0060065A">
        <w:rPr>
          <w:rFonts w:cs="Arial"/>
          <w:szCs w:val="20"/>
          <w:lang w:val="sl-SI" w:eastAsia="sl-SI"/>
        </w:rPr>
        <w:t>morebitna priporočila</w:t>
      </w:r>
      <w:r w:rsidR="002A17AB" w:rsidRPr="0060065A">
        <w:rPr>
          <w:rFonts w:cs="Arial"/>
          <w:szCs w:val="20"/>
          <w:lang w:val="sl-SI" w:eastAsia="sl-SI"/>
        </w:rPr>
        <w:t xml:space="preserve">: </w:t>
      </w:r>
    </w:p>
    <w:p w:rsidR="004960AD" w:rsidRPr="0060065A" w:rsidRDefault="001F7C15" w:rsidP="00E86DA1">
      <w:pPr>
        <w:spacing w:before="120" w:line="240" w:lineRule="exact"/>
        <w:jc w:val="both"/>
        <w:rPr>
          <w:rFonts w:cs="Arial"/>
          <w:szCs w:val="20"/>
          <w:lang w:val="sl-SI" w:eastAsia="sl-SI"/>
        </w:rPr>
      </w:pPr>
      <w:r w:rsidRPr="0060065A">
        <w:rPr>
          <w:rFonts w:cs="Arial"/>
          <w:b/>
          <w:szCs w:val="20"/>
          <w:lang w:val="sl-SI" w:eastAsia="sl-SI"/>
        </w:rPr>
        <w:t xml:space="preserve">1) </w:t>
      </w:r>
      <w:r w:rsidR="00D10CD4" w:rsidRPr="0060065A">
        <w:rPr>
          <w:rFonts w:cs="Arial"/>
          <w:b/>
          <w:szCs w:val="20"/>
          <w:lang w:val="sl-SI" w:eastAsia="sl-SI"/>
        </w:rPr>
        <w:t>Vrednotenja</w:t>
      </w:r>
      <w:r w:rsidR="00D10CD4" w:rsidRPr="0060065A">
        <w:rPr>
          <w:rFonts w:cs="Arial"/>
          <w:szCs w:val="20"/>
          <w:lang w:val="sl-SI" w:eastAsia="sl-SI"/>
        </w:rPr>
        <w:t>: Z napredkom in stanjem doseže</w:t>
      </w:r>
      <w:r w:rsidR="007346AE" w:rsidRPr="0060065A">
        <w:rPr>
          <w:rFonts w:cs="Arial"/>
          <w:szCs w:val="20"/>
          <w:lang w:val="sl-SI" w:eastAsia="sl-SI"/>
        </w:rPr>
        <w:t>nim pri izvajanju vrednotenj so bili člani OS</w:t>
      </w:r>
      <w:r w:rsidR="00D10CD4" w:rsidRPr="0060065A">
        <w:rPr>
          <w:rFonts w:cs="Arial"/>
          <w:szCs w:val="20"/>
          <w:lang w:val="sl-SI" w:eastAsia="sl-SI"/>
        </w:rPr>
        <w:t xml:space="preserve"> seznanjeni v predhodni točki. </w:t>
      </w:r>
      <w:r w:rsidR="009C0C48" w:rsidRPr="0060065A">
        <w:rPr>
          <w:rFonts w:cs="Arial"/>
          <w:szCs w:val="20"/>
          <w:lang w:val="sl-SI" w:eastAsia="sl-SI"/>
        </w:rPr>
        <w:t>Kot rečen</w:t>
      </w:r>
      <w:r w:rsidR="00D10CD4" w:rsidRPr="0060065A">
        <w:rPr>
          <w:rFonts w:cs="Arial"/>
          <w:szCs w:val="20"/>
          <w:lang w:val="sl-SI" w:eastAsia="sl-SI"/>
        </w:rPr>
        <w:t xml:space="preserve">o </w:t>
      </w:r>
      <w:r w:rsidR="007346AE" w:rsidRPr="0060065A">
        <w:rPr>
          <w:rFonts w:cs="Arial"/>
          <w:szCs w:val="20"/>
          <w:lang w:val="sl-SI" w:eastAsia="sl-SI"/>
        </w:rPr>
        <w:t xml:space="preserve">zaključeno je </w:t>
      </w:r>
      <w:r w:rsidR="00D405E7" w:rsidRPr="0060065A">
        <w:rPr>
          <w:rFonts w:cs="Arial"/>
          <w:szCs w:val="20"/>
          <w:lang w:val="sl-SI" w:eastAsia="sl-SI"/>
        </w:rPr>
        <w:t>Ex-post vrednotenje VFO</w:t>
      </w:r>
      <w:r w:rsidR="00C0074C" w:rsidRPr="0060065A">
        <w:rPr>
          <w:rFonts w:cs="Arial"/>
          <w:szCs w:val="20"/>
          <w:lang w:val="sl-SI" w:eastAsia="sl-SI"/>
        </w:rPr>
        <w:t xml:space="preserve"> 2014-2020, poročila </w:t>
      </w:r>
      <w:r w:rsidR="007346AE" w:rsidRPr="0060065A">
        <w:rPr>
          <w:rFonts w:cs="Arial"/>
          <w:szCs w:val="20"/>
          <w:lang w:val="sl-SI" w:eastAsia="sl-SI"/>
        </w:rPr>
        <w:t xml:space="preserve">so bila </w:t>
      </w:r>
      <w:r w:rsidR="00C0074C" w:rsidRPr="0060065A">
        <w:rPr>
          <w:rFonts w:cs="Arial"/>
          <w:szCs w:val="20"/>
          <w:lang w:val="sl-SI" w:eastAsia="sl-SI"/>
        </w:rPr>
        <w:t xml:space="preserve">posredovana </w:t>
      </w:r>
      <w:r w:rsidR="007346AE" w:rsidRPr="0060065A">
        <w:rPr>
          <w:rFonts w:cs="Arial"/>
          <w:szCs w:val="20"/>
          <w:lang w:val="sl-SI" w:eastAsia="sl-SI"/>
        </w:rPr>
        <w:t>Evropski komisiji (</w:t>
      </w:r>
      <w:r w:rsidR="00D405E7" w:rsidRPr="0060065A">
        <w:rPr>
          <w:rFonts w:cs="Arial"/>
          <w:szCs w:val="20"/>
          <w:lang w:val="sl-SI" w:eastAsia="sl-SI"/>
        </w:rPr>
        <w:t>EK</w:t>
      </w:r>
      <w:r w:rsidR="007346AE" w:rsidRPr="0060065A">
        <w:rPr>
          <w:rFonts w:cs="Arial"/>
          <w:szCs w:val="20"/>
          <w:lang w:val="sl-SI" w:eastAsia="sl-SI"/>
        </w:rPr>
        <w:t xml:space="preserve">) </w:t>
      </w:r>
      <w:r w:rsidR="00D405E7" w:rsidRPr="0060065A">
        <w:rPr>
          <w:rFonts w:cs="Arial"/>
          <w:szCs w:val="20"/>
          <w:lang w:val="sl-SI" w:eastAsia="sl-SI"/>
        </w:rPr>
        <w:t>31.12.2024</w:t>
      </w:r>
      <w:r w:rsidR="00C0074C" w:rsidRPr="0060065A">
        <w:rPr>
          <w:rFonts w:cs="Arial"/>
          <w:szCs w:val="20"/>
          <w:lang w:val="sl-SI" w:eastAsia="sl-SI"/>
        </w:rPr>
        <w:t>. Do roka (</w:t>
      </w:r>
      <w:r w:rsidR="00CF21BF" w:rsidRPr="0060065A">
        <w:rPr>
          <w:rFonts w:cs="Arial"/>
          <w:szCs w:val="20"/>
          <w:lang w:val="sl-SI" w:eastAsia="sl-SI"/>
        </w:rPr>
        <w:t>31.3</w:t>
      </w:r>
      <w:r w:rsidR="004960AD" w:rsidRPr="0060065A">
        <w:rPr>
          <w:rFonts w:cs="Arial"/>
          <w:szCs w:val="20"/>
          <w:lang w:val="sl-SI" w:eastAsia="sl-SI"/>
        </w:rPr>
        <w:t>.2024</w:t>
      </w:r>
      <w:r w:rsidR="00C0074C" w:rsidRPr="0060065A">
        <w:rPr>
          <w:rFonts w:cs="Arial"/>
          <w:szCs w:val="20"/>
          <w:lang w:val="sl-SI" w:eastAsia="sl-SI"/>
        </w:rPr>
        <w:t xml:space="preserve">) </w:t>
      </w:r>
      <w:r w:rsidR="007346AE" w:rsidRPr="0060065A">
        <w:rPr>
          <w:rFonts w:cs="Arial"/>
          <w:szCs w:val="20"/>
          <w:lang w:val="sl-SI" w:eastAsia="sl-SI"/>
        </w:rPr>
        <w:t>so bila</w:t>
      </w:r>
      <w:r w:rsidR="00C0074C" w:rsidRPr="0060065A">
        <w:rPr>
          <w:rFonts w:cs="Arial"/>
          <w:szCs w:val="20"/>
          <w:lang w:val="sl-SI" w:eastAsia="sl-SI"/>
        </w:rPr>
        <w:t xml:space="preserve"> EK</w:t>
      </w:r>
      <w:r w:rsidR="00CF21BF" w:rsidRPr="0060065A">
        <w:rPr>
          <w:rFonts w:cs="Arial"/>
          <w:szCs w:val="20"/>
          <w:lang w:val="sl-SI" w:eastAsia="sl-SI"/>
        </w:rPr>
        <w:t xml:space="preserve"> </w:t>
      </w:r>
      <w:r w:rsidR="007346AE" w:rsidRPr="0060065A">
        <w:rPr>
          <w:rFonts w:cs="Arial"/>
          <w:szCs w:val="20"/>
          <w:lang w:val="sl-SI" w:eastAsia="sl-SI"/>
        </w:rPr>
        <w:t xml:space="preserve">posredovana </w:t>
      </w:r>
      <w:r w:rsidR="00CF21BF" w:rsidRPr="0060065A">
        <w:rPr>
          <w:rFonts w:cs="Arial"/>
          <w:szCs w:val="20"/>
          <w:lang w:val="sl-SI" w:eastAsia="sl-SI"/>
        </w:rPr>
        <w:t>poročila vmesnega vrednotenja za izvajanje programa AMIF, SNV in IUMV</w:t>
      </w:r>
      <w:r w:rsidR="00D405E7" w:rsidRPr="0060065A">
        <w:rPr>
          <w:rFonts w:cs="Arial"/>
          <w:szCs w:val="20"/>
          <w:lang w:val="sl-SI" w:eastAsia="sl-SI"/>
        </w:rPr>
        <w:t xml:space="preserve"> (VFO</w:t>
      </w:r>
      <w:r w:rsidR="00C0074C" w:rsidRPr="0060065A">
        <w:rPr>
          <w:rFonts w:cs="Arial"/>
          <w:szCs w:val="20"/>
          <w:lang w:val="sl-SI" w:eastAsia="sl-SI"/>
        </w:rPr>
        <w:t xml:space="preserve"> 2021-2027)</w:t>
      </w:r>
      <w:r w:rsidR="007346AE" w:rsidRPr="0060065A">
        <w:rPr>
          <w:rFonts w:cs="Arial"/>
          <w:szCs w:val="20"/>
          <w:lang w:val="sl-SI" w:eastAsia="sl-SI"/>
        </w:rPr>
        <w:t xml:space="preserve">. </w:t>
      </w:r>
      <w:r w:rsidR="00D10CD4" w:rsidRPr="0060065A">
        <w:rPr>
          <w:rFonts w:cs="Arial"/>
          <w:szCs w:val="20"/>
          <w:lang w:val="sl-SI" w:eastAsia="sl-SI"/>
        </w:rPr>
        <w:t xml:space="preserve">Kar </w:t>
      </w:r>
      <w:r w:rsidR="007346AE" w:rsidRPr="0060065A">
        <w:rPr>
          <w:rFonts w:cs="Arial"/>
          <w:szCs w:val="20"/>
          <w:lang w:val="sl-SI" w:eastAsia="sl-SI"/>
        </w:rPr>
        <w:t>zadeva</w:t>
      </w:r>
      <w:r w:rsidR="00D10CD4" w:rsidRPr="0060065A">
        <w:rPr>
          <w:rFonts w:cs="Arial"/>
          <w:szCs w:val="20"/>
          <w:lang w:val="sl-SI" w:eastAsia="sl-SI"/>
        </w:rPr>
        <w:t xml:space="preserve"> </w:t>
      </w:r>
      <w:r w:rsidR="007346AE" w:rsidRPr="0060065A">
        <w:rPr>
          <w:rFonts w:cs="Arial"/>
          <w:szCs w:val="20"/>
          <w:lang w:val="sl-SI" w:eastAsia="sl-SI"/>
        </w:rPr>
        <w:t>aktivnosti vezane</w:t>
      </w:r>
      <w:r w:rsidR="00D405E7" w:rsidRPr="0060065A">
        <w:rPr>
          <w:rFonts w:cs="Arial"/>
          <w:szCs w:val="20"/>
          <w:lang w:val="sl-SI" w:eastAsia="sl-SI"/>
        </w:rPr>
        <w:t xml:space="preserve"> na dana</w:t>
      </w:r>
      <w:r w:rsidR="00D10CD4" w:rsidRPr="0060065A">
        <w:rPr>
          <w:rFonts w:cs="Arial"/>
          <w:szCs w:val="20"/>
          <w:lang w:val="sl-SI" w:eastAsia="sl-SI"/>
        </w:rPr>
        <w:t xml:space="preserve"> priporočil</w:t>
      </w:r>
      <w:r w:rsidR="009C0C48" w:rsidRPr="0060065A">
        <w:rPr>
          <w:rFonts w:cs="Arial"/>
          <w:szCs w:val="20"/>
          <w:lang w:val="sl-SI" w:eastAsia="sl-SI"/>
        </w:rPr>
        <w:t>a</w:t>
      </w:r>
      <w:r w:rsidR="00D10CD4" w:rsidRPr="0060065A">
        <w:rPr>
          <w:rFonts w:cs="Arial"/>
          <w:szCs w:val="20"/>
          <w:lang w:val="sl-SI" w:eastAsia="sl-SI"/>
        </w:rPr>
        <w:t xml:space="preserve"> </w:t>
      </w:r>
      <w:r w:rsidR="007346AE" w:rsidRPr="0060065A">
        <w:rPr>
          <w:rFonts w:cs="Arial"/>
          <w:szCs w:val="20"/>
          <w:lang w:val="sl-SI" w:eastAsia="sl-SI"/>
        </w:rPr>
        <w:t xml:space="preserve">vmesnega vrednotenja </w:t>
      </w:r>
      <w:r w:rsidR="004768ED" w:rsidRPr="0060065A">
        <w:rPr>
          <w:rFonts w:cs="Arial"/>
          <w:szCs w:val="20"/>
          <w:lang w:val="sl-SI" w:eastAsia="sl-SI"/>
        </w:rPr>
        <w:t>pa</w:t>
      </w:r>
      <w:r w:rsidR="00C0074C" w:rsidRPr="0060065A">
        <w:rPr>
          <w:rFonts w:cs="Arial"/>
          <w:szCs w:val="20"/>
          <w:lang w:val="sl-SI" w:eastAsia="sl-SI"/>
        </w:rPr>
        <w:t xml:space="preserve"> </w:t>
      </w:r>
      <w:r w:rsidR="009C0C48" w:rsidRPr="0060065A">
        <w:rPr>
          <w:rFonts w:cs="Arial"/>
          <w:szCs w:val="20"/>
          <w:lang w:val="sl-SI" w:eastAsia="sl-SI"/>
        </w:rPr>
        <w:t xml:space="preserve">je </w:t>
      </w:r>
      <w:r w:rsidR="00D405E7" w:rsidRPr="0060065A">
        <w:rPr>
          <w:rFonts w:cs="Arial"/>
          <w:szCs w:val="20"/>
          <w:lang w:val="sl-SI" w:eastAsia="sl-SI"/>
        </w:rPr>
        <w:t xml:space="preserve">stanje sledeče: </w:t>
      </w:r>
    </w:p>
    <w:p w:rsidR="00D405E7" w:rsidRPr="0060065A" w:rsidRDefault="00D405E7" w:rsidP="00E86DA1">
      <w:pPr>
        <w:spacing w:line="240" w:lineRule="exact"/>
        <w:ind w:left="720"/>
        <w:jc w:val="both"/>
        <w:rPr>
          <w:rFonts w:cs="Arial"/>
          <w:b/>
          <w:bCs/>
          <w:szCs w:val="20"/>
          <w:lang w:val="sl-SI"/>
        </w:rPr>
      </w:pPr>
    </w:p>
    <w:p w:rsidR="00D70C07" w:rsidRPr="0060065A" w:rsidRDefault="004960AD" w:rsidP="002C1CAD">
      <w:pPr>
        <w:pStyle w:val="Odstavekseznama"/>
        <w:numPr>
          <w:ilvl w:val="0"/>
          <w:numId w:val="19"/>
        </w:numPr>
        <w:spacing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b/>
          <w:bCs/>
          <w:szCs w:val="20"/>
          <w:lang w:val="sl-SI"/>
        </w:rPr>
        <w:t>Implementacija projektov in finančna realizacija sta do konca leta 2023 zaostajali za napovedanim</w:t>
      </w:r>
      <w:r w:rsidR="00E45027" w:rsidRPr="0060065A">
        <w:rPr>
          <w:rFonts w:cs="Arial"/>
          <w:b/>
          <w:bCs/>
          <w:szCs w:val="20"/>
          <w:lang w:val="sl-SI"/>
        </w:rPr>
        <w:t xml:space="preserve">: </w:t>
      </w:r>
      <w:r w:rsidR="00E45027" w:rsidRPr="0060065A">
        <w:rPr>
          <w:rFonts w:cs="Arial"/>
          <w:bCs/>
          <w:szCs w:val="20"/>
          <w:lang w:val="sl-SI"/>
        </w:rPr>
        <w:t xml:space="preserve">Res je, vendar je potrebno upoštevati, da so bili programi potrjeni </w:t>
      </w:r>
      <w:r w:rsidR="00A270F8" w:rsidRPr="0060065A">
        <w:rPr>
          <w:rFonts w:cs="Arial"/>
          <w:bCs/>
          <w:szCs w:val="20"/>
          <w:lang w:val="sl-SI"/>
        </w:rPr>
        <w:t>novembra</w:t>
      </w:r>
      <w:r w:rsidR="00E45027" w:rsidRPr="0060065A">
        <w:rPr>
          <w:rFonts w:cs="Arial"/>
          <w:bCs/>
          <w:szCs w:val="20"/>
          <w:lang w:val="sl-SI"/>
        </w:rPr>
        <w:t xml:space="preserve"> 2022, </w:t>
      </w:r>
      <w:r w:rsidR="00E45027" w:rsidRPr="0060065A">
        <w:rPr>
          <w:rFonts w:cs="Arial"/>
          <w:szCs w:val="20"/>
          <w:lang w:val="sl-SI"/>
        </w:rPr>
        <w:t xml:space="preserve">prvi operacije pa so se začele izvajati že marca 2023. </w:t>
      </w:r>
      <w:r w:rsidR="004C0A6E" w:rsidRPr="0060065A">
        <w:rPr>
          <w:rFonts w:cs="Arial"/>
          <w:szCs w:val="20"/>
          <w:lang w:val="sl-SI"/>
        </w:rPr>
        <w:t>Razloge za p</w:t>
      </w:r>
      <w:r w:rsidR="007011CA" w:rsidRPr="0060065A">
        <w:rPr>
          <w:rFonts w:cs="Arial"/>
          <w:szCs w:val="20"/>
          <w:lang w:val="sl-SI"/>
        </w:rPr>
        <w:t>očasnejšo</w:t>
      </w:r>
      <w:r w:rsidRPr="0060065A">
        <w:rPr>
          <w:rFonts w:cs="Arial"/>
          <w:szCs w:val="20"/>
          <w:lang w:val="sl-SI"/>
        </w:rPr>
        <w:t xml:space="preserve"> implementacija projektov</w:t>
      </w:r>
      <w:r w:rsidR="004C0A6E" w:rsidRPr="0060065A">
        <w:rPr>
          <w:rFonts w:cs="Arial"/>
          <w:szCs w:val="20"/>
          <w:lang w:val="sl-SI"/>
        </w:rPr>
        <w:t xml:space="preserve"> </w:t>
      </w:r>
      <w:r w:rsidR="00784817" w:rsidRPr="0060065A">
        <w:rPr>
          <w:rFonts w:cs="Arial"/>
          <w:szCs w:val="20"/>
          <w:lang w:val="sl-SI"/>
        </w:rPr>
        <w:t>in stanje realizacije navedem</w:t>
      </w:r>
      <w:r w:rsidR="007346AE" w:rsidRPr="0060065A">
        <w:rPr>
          <w:rFonts w:cs="Arial"/>
          <w:szCs w:val="20"/>
          <w:lang w:val="sl-SI"/>
        </w:rPr>
        <w:t>o</w:t>
      </w:r>
      <w:r w:rsidR="00784817" w:rsidRPr="0060065A">
        <w:rPr>
          <w:rFonts w:cs="Arial"/>
          <w:szCs w:val="20"/>
          <w:lang w:val="sl-SI"/>
        </w:rPr>
        <w:t xml:space="preserve"> v naslednji točki.</w:t>
      </w:r>
    </w:p>
    <w:p w:rsidR="004960AD" w:rsidRPr="0060065A" w:rsidRDefault="004960AD" w:rsidP="002C1CAD">
      <w:pPr>
        <w:pStyle w:val="Odstavekseznama"/>
        <w:numPr>
          <w:ilvl w:val="0"/>
          <w:numId w:val="19"/>
        </w:numPr>
        <w:spacing w:after="120"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b/>
          <w:szCs w:val="20"/>
          <w:lang w:val="sl-SI"/>
        </w:rPr>
        <w:t>Večjo prilagodljivost in redno/obdobno usklajevanje Akcijskega načrta</w:t>
      </w:r>
      <w:r w:rsidR="007346AE" w:rsidRPr="0060065A">
        <w:rPr>
          <w:rFonts w:cs="Arial"/>
          <w:b/>
          <w:szCs w:val="20"/>
          <w:lang w:val="sl-SI"/>
        </w:rPr>
        <w:t xml:space="preserve"> (AN)</w:t>
      </w:r>
      <w:r w:rsidR="007A741A" w:rsidRPr="0060065A">
        <w:rPr>
          <w:rFonts w:cs="Arial"/>
          <w:b/>
          <w:szCs w:val="20"/>
          <w:lang w:val="sl-SI"/>
        </w:rPr>
        <w:t xml:space="preserve">: </w:t>
      </w:r>
      <w:r w:rsidR="007A741A" w:rsidRPr="0060065A">
        <w:rPr>
          <w:rFonts w:cs="Arial"/>
          <w:szCs w:val="20"/>
          <w:lang w:val="sl-SI"/>
        </w:rPr>
        <w:t xml:space="preserve">AN se </w:t>
      </w:r>
      <w:r w:rsidR="00E45027" w:rsidRPr="0060065A">
        <w:rPr>
          <w:rFonts w:cs="Arial"/>
          <w:szCs w:val="20"/>
          <w:lang w:val="sl-SI"/>
        </w:rPr>
        <w:t xml:space="preserve">redno </w:t>
      </w:r>
      <w:r w:rsidR="007A741A" w:rsidRPr="0060065A">
        <w:rPr>
          <w:rFonts w:cs="Arial"/>
          <w:szCs w:val="20"/>
          <w:lang w:val="sl-SI"/>
        </w:rPr>
        <w:t>usklajuje</w:t>
      </w:r>
      <w:r w:rsidR="007A741A" w:rsidRPr="0060065A">
        <w:rPr>
          <w:rFonts w:cs="Arial"/>
          <w:b/>
          <w:szCs w:val="20"/>
          <w:lang w:val="sl-SI"/>
        </w:rPr>
        <w:t xml:space="preserve"> </w:t>
      </w:r>
      <w:r w:rsidR="007A741A" w:rsidRPr="0060065A">
        <w:rPr>
          <w:rFonts w:cs="Arial"/>
          <w:szCs w:val="20"/>
          <w:lang w:val="sl-SI" w:eastAsia="sl-SI"/>
        </w:rPr>
        <w:t>s potrebami</w:t>
      </w:r>
      <w:r w:rsidR="00E45027" w:rsidRPr="0060065A">
        <w:rPr>
          <w:rFonts w:cs="Arial"/>
          <w:szCs w:val="20"/>
          <w:lang w:val="sl-SI" w:eastAsia="sl-SI"/>
        </w:rPr>
        <w:t>/željami</w:t>
      </w:r>
      <w:r w:rsidR="007A741A" w:rsidRPr="0060065A">
        <w:rPr>
          <w:rFonts w:cs="Arial"/>
          <w:szCs w:val="20"/>
          <w:lang w:val="sl-SI" w:eastAsia="sl-SI"/>
        </w:rPr>
        <w:t xml:space="preserve"> upravičence</w:t>
      </w:r>
      <w:r w:rsidR="00E45027" w:rsidRPr="0060065A">
        <w:rPr>
          <w:rFonts w:cs="Arial"/>
          <w:szCs w:val="20"/>
          <w:lang w:val="sl-SI" w:eastAsia="sl-SI"/>
        </w:rPr>
        <w:t>v</w:t>
      </w:r>
      <w:r w:rsidRPr="0060065A">
        <w:rPr>
          <w:rFonts w:cs="Arial"/>
          <w:szCs w:val="20"/>
          <w:lang w:val="sl-SI" w:eastAsia="sl-SI"/>
        </w:rPr>
        <w:t xml:space="preserve">, </w:t>
      </w:r>
      <w:r w:rsidR="00E45027" w:rsidRPr="0060065A">
        <w:rPr>
          <w:rFonts w:cs="Arial"/>
          <w:szCs w:val="20"/>
          <w:lang w:val="sl-SI" w:eastAsia="sl-SI"/>
        </w:rPr>
        <w:t xml:space="preserve">s </w:t>
      </w:r>
      <w:r w:rsidRPr="0060065A">
        <w:rPr>
          <w:rFonts w:cs="Arial"/>
          <w:szCs w:val="20"/>
          <w:lang w:val="sl-SI" w:eastAsia="sl-SI"/>
        </w:rPr>
        <w:t>skladno s pravili finančne fleksibilnosti</w:t>
      </w:r>
      <w:r w:rsidR="00E45027" w:rsidRPr="0060065A">
        <w:rPr>
          <w:rFonts w:cs="Arial"/>
          <w:szCs w:val="20"/>
          <w:lang w:val="sl-SI" w:eastAsia="sl-SI"/>
        </w:rPr>
        <w:t>. K</w:t>
      </w:r>
      <w:r w:rsidR="007346AE" w:rsidRPr="0060065A">
        <w:rPr>
          <w:rFonts w:cs="Arial"/>
          <w:szCs w:val="20"/>
          <w:lang w:val="sl-SI" w:eastAsia="sl-SI"/>
        </w:rPr>
        <w:t>ar je mogoče uredimo na ravni OU</w:t>
      </w:r>
      <w:r w:rsidR="00E45027" w:rsidRPr="0060065A">
        <w:rPr>
          <w:rFonts w:cs="Arial"/>
          <w:szCs w:val="20"/>
          <w:lang w:val="sl-SI" w:eastAsia="sl-SI"/>
        </w:rPr>
        <w:t xml:space="preserve">, večje zadeve potrdi OS. V primeru, ko </w:t>
      </w:r>
      <w:r w:rsidRPr="0060065A">
        <w:rPr>
          <w:rFonts w:cs="Arial"/>
          <w:szCs w:val="20"/>
          <w:lang w:val="sl-SI" w:eastAsia="sl-SI"/>
        </w:rPr>
        <w:t xml:space="preserve">se prerazporeja sredstva projektov, ki vplivajo na </w:t>
      </w:r>
      <w:r w:rsidR="00E45027" w:rsidRPr="0060065A">
        <w:rPr>
          <w:rFonts w:cs="Arial"/>
          <w:szCs w:val="20"/>
          <w:lang w:val="sl-SI" w:eastAsia="sl-SI"/>
        </w:rPr>
        <w:t>kazalnike</w:t>
      </w:r>
      <w:r w:rsidRPr="0060065A">
        <w:rPr>
          <w:rFonts w:cs="Arial"/>
          <w:szCs w:val="20"/>
          <w:lang w:val="sl-SI" w:eastAsia="sl-SI"/>
        </w:rPr>
        <w:t>, pa se o tem obvesti EK</w:t>
      </w:r>
      <w:r w:rsidR="00E45027" w:rsidRPr="0060065A">
        <w:rPr>
          <w:rFonts w:cs="Arial"/>
          <w:szCs w:val="20"/>
          <w:lang w:val="sl-SI" w:eastAsia="sl-SI"/>
        </w:rPr>
        <w:t xml:space="preserve"> in se </w:t>
      </w:r>
      <w:r w:rsidR="00A270F8" w:rsidRPr="0060065A">
        <w:rPr>
          <w:rFonts w:cs="Arial"/>
          <w:szCs w:val="20"/>
          <w:lang w:val="sl-SI" w:eastAsia="sl-SI"/>
        </w:rPr>
        <w:t>pripravi sprememba</w:t>
      </w:r>
      <w:r w:rsidR="00E45027" w:rsidRPr="0060065A">
        <w:rPr>
          <w:rFonts w:cs="Arial"/>
          <w:szCs w:val="20"/>
          <w:lang w:val="sl-SI" w:eastAsia="sl-SI"/>
        </w:rPr>
        <w:t xml:space="preserve"> programa – ker gre v takih primerih za »bistvene spremembe</w:t>
      </w:r>
      <w:r w:rsidRPr="0060065A">
        <w:rPr>
          <w:rFonts w:cs="Arial"/>
          <w:szCs w:val="20"/>
          <w:lang w:val="sl-SI" w:eastAsia="sl-SI"/>
        </w:rPr>
        <w:t>« okvir</w:t>
      </w:r>
      <w:r w:rsidR="00E45027" w:rsidRPr="0060065A">
        <w:rPr>
          <w:rFonts w:cs="Arial"/>
          <w:szCs w:val="20"/>
          <w:lang w:val="sl-SI" w:eastAsia="sl-SI"/>
        </w:rPr>
        <w:t>a uspešnosti.</w:t>
      </w:r>
      <w:r w:rsidR="007346AE" w:rsidRPr="0060065A">
        <w:rPr>
          <w:rFonts w:cs="Arial"/>
          <w:szCs w:val="20"/>
          <w:lang w:val="sl-SI" w:eastAsia="sl-SI"/>
        </w:rPr>
        <w:t xml:space="preserve"> V dogovoru z EK preučujemo možnosti za večjo fleksibilnost pri usklajevanju sprememb programov in AN.</w:t>
      </w:r>
    </w:p>
    <w:p w:rsidR="004960AD" w:rsidRPr="0060065A" w:rsidRDefault="00E45027" w:rsidP="002C1CAD">
      <w:pPr>
        <w:pStyle w:val="Odstavekseznama"/>
        <w:numPr>
          <w:ilvl w:val="0"/>
          <w:numId w:val="19"/>
        </w:numPr>
        <w:spacing w:after="120"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b/>
          <w:bCs/>
          <w:szCs w:val="20"/>
          <w:lang w:val="sl-SI"/>
        </w:rPr>
        <w:t>V</w:t>
      </w:r>
      <w:r w:rsidR="004960AD" w:rsidRPr="0060065A">
        <w:rPr>
          <w:rFonts w:cs="Arial"/>
          <w:b/>
          <w:bCs/>
          <w:szCs w:val="20"/>
          <w:lang w:val="sl-SI"/>
        </w:rPr>
        <w:t>ključitev zunanjih izvajalcev</w:t>
      </w:r>
      <w:r w:rsidR="004960AD" w:rsidRPr="0060065A">
        <w:rPr>
          <w:rFonts w:cs="Arial"/>
          <w:szCs w:val="20"/>
          <w:lang w:val="sl-SI"/>
        </w:rPr>
        <w:t xml:space="preserve"> za izvedbo projektnih aktivnosti, kot so postopki javnega naročanja, projektnega vodenja ipd.</w:t>
      </w:r>
      <w:r w:rsidR="00A270F8" w:rsidRPr="0060065A">
        <w:rPr>
          <w:rFonts w:cs="Arial"/>
          <w:szCs w:val="20"/>
          <w:lang w:val="sl-SI"/>
        </w:rPr>
        <w:t xml:space="preserve">: </w:t>
      </w:r>
      <w:r w:rsidR="007346AE" w:rsidRPr="0060065A">
        <w:rPr>
          <w:rFonts w:cs="Arial"/>
          <w:szCs w:val="20"/>
          <w:lang w:val="sl-SI"/>
        </w:rPr>
        <w:t>tudi OU priporoča</w:t>
      </w:r>
      <w:r w:rsidR="00A270F8" w:rsidRPr="0060065A">
        <w:rPr>
          <w:rFonts w:cs="Arial"/>
          <w:szCs w:val="20"/>
          <w:lang w:val="sl-SI"/>
        </w:rPr>
        <w:t xml:space="preserve">, da </w:t>
      </w:r>
      <w:r w:rsidR="007346AE" w:rsidRPr="0060065A">
        <w:rPr>
          <w:rFonts w:cs="Arial"/>
          <w:szCs w:val="20"/>
          <w:lang w:val="sl-SI"/>
        </w:rPr>
        <w:t xml:space="preserve">se </w:t>
      </w:r>
      <w:r w:rsidR="00A270F8" w:rsidRPr="0060065A">
        <w:rPr>
          <w:rFonts w:cs="Arial"/>
          <w:szCs w:val="20"/>
          <w:lang w:val="sl-SI"/>
        </w:rPr>
        <w:t>na</w:t>
      </w:r>
      <w:r w:rsidR="007346AE" w:rsidRPr="0060065A">
        <w:rPr>
          <w:rFonts w:cs="Arial"/>
          <w:szCs w:val="20"/>
          <w:lang w:val="sl-SI"/>
        </w:rPr>
        <w:t xml:space="preserve"> ravni resorjev preuči ali bi se </w:t>
      </w:r>
      <w:r w:rsidR="00A270F8" w:rsidRPr="0060065A">
        <w:rPr>
          <w:rFonts w:cs="Arial"/>
          <w:szCs w:val="20"/>
          <w:lang w:val="sl-SI"/>
        </w:rPr>
        <w:t>na tak način lahko olajšate delo</w:t>
      </w:r>
      <w:r w:rsidR="004960AD" w:rsidRPr="0060065A">
        <w:rPr>
          <w:rFonts w:cs="Arial"/>
          <w:szCs w:val="20"/>
          <w:lang w:val="sl-SI"/>
        </w:rPr>
        <w:t>, ko je to mogoče in narava projekta to dopušča.</w:t>
      </w:r>
    </w:p>
    <w:p w:rsidR="00382472" w:rsidRPr="0060065A" w:rsidRDefault="004960AD" w:rsidP="002C1CAD">
      <w:pPr>
        <w:pStyle w:val="Odstavekseznama"/>
        <w:numPr>
          <w:ilvl w:val="0"/>
          <w:numId w:val="19"/>
        </w:numPr>
        <w:spacing w:after="120"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b/>
          <w:bCs/>
          <w:szCs w:val="20"/>
          <w:lang w:val="sl-SI"/>
        </w:rPr>
        <w:t>Poenostavitev in prilagoditev javnih razpisov za nevladne organizacije</w:t>
      </w:r>
      <w:r w:rsidR="0055625C" w:rsidRPr="0060065A">
        <w:rPr>
          <w:rFonts w:cs="Arial"/>
          <w:b/>
          <w:bCs/>
          <w:szCs w:val="20"/>
          <w:lang w:val="sl-SI"/>
        </w:rPr>
        <w:t xml:space="preserve"> (NVO)</w:t>
      </w:r>
      <w:r w:rsidR="00D70C07" w:rsidRPr="0060065A">
        <w:rPr>
          <w:rFonts w:cs="Arial"/>
          <w:b/>
          <w:bCs/>
          <w:szCs w:val="20"/>
          <w:lang w:val="sl-SI"/>
        </w:rPr>
        <w:t>:</w:t>
      </w:r>
      <w:r w:rsidR="00E45027" w:rsidRPr="0060065A">
        <w:rPr>
          <w:rFonts w:cs="Arial"/>
          <w:b/>
          <w:bCs/>
          <w:szCs w:val="20"/>
          <w:lang w:val="sl-SI"/>
        </w:rPr>
        <w:t xml:space="preserve"> </w:t>
      </w:r>
      <w:r w:rsidR="00E45027" w:rsidRPr="0060065A">
        <w:rPr>
          <w:rFonts w:cs="Arial"/>
          <w:bCs/>
          <w:szCs w:val="20"/>
          <w:lang w:val="sl-SI"/>
        </w:rPr>
        <w:t>Na podlagi ses</w:t>
      </w:r>
      <w:r w:rsidR="00A85438" w:rsidRPr="0060065A">
        <w:rPr>
          <w:rFonts w:cs="Arial"/>
          <w:bCs/>
          <w:szCs w:val="20"/>
          <w:lang w:val="sl-SI"/>
        </w:rPr>
        <w:t>tanka, ki ga je organiziralo posredniško telo Urad Vlade RS za oskrbo in integracijo migrantov (</w:t>
      </w:r>
      <w:r w:rsidR="00E45027" w:rsidRPr="0060065A">
        <w:rPr>
          <w:rFonts w:cs="Arial"/>
          <w:bCs/>
          <w:szCs w:val="20"/>
          <w:lang w:val="sl-SI"/>
        </w:rPr>
        <w:t>UIOM</w:t>
      </w:r>
      <w:r w:rsidR="0055625C" w:rsidRPr="0060065A">
        <w:rPr>
          <w:rFonts w:cs="Arial"/>
          <w:bCs/>
          <w:szCs w:val="20"/>
          <w:lang w:val="sl-SI"/>
        </w:rPr>
        <w:t>) je bil tudi OU</w:t>
      </w:r>
      <w:r w:rsidR="00E45027" w:rsidRPr="0060065A">
        <w:rPr>
          <w:rFonts w:cs="Arial"/>
          <w:bCs/>
          <w:szCs w:val="20"/>
          <w:lang w:val="sl-SI"/>
        </w:rPr>
        <w:t xml:space="preserve"> </w:t>
      </w:r>
      <w:r w:rsidR="0055625C" w:rsidRPr="0060065A">
        <w:rPr>
          <w:rFonts w:cs="Arial"/>
          <w:bCs/>
          <w:szCs w:val="20"/>
          <w:lang w:val="sl-SI"/>
        </w:rPr>
        <w:t xml:space="preserve">seznanjen z izzivi, s katerimi se upravičenci/NVO </w:t>
      </w:r>
      <w:r w:rsidR="00E45027" w:rsidRPr="0060065A">
        <w:rPr>
          <w:rFonts w:cs="Arial"/>
          <w:bCs/>
          <w:szCs w:val="20"/>
          <w:lang w:val="sl-SI"/>
        </w:rPr>
        <w:t>soočajo pri izvajanju operacij. V skladu s tem smo marca 2024 posodobili pravila upravičenosti za črpanje sredstev</w:t>
      </w:r>
      <w:r w:rsidR="002C1CAD" w:rsidRPr="0060065A">
        <w:rPr>
          <w:rFonts w:cs="Arial"/>
          <w:bCs/>
          <w:szCs w:val="20"/>
          <w:lang w:val="sl-SI"/>
        </w:rPr>
        <w:t xml:space="preserve"> ter </w:t>
      </w:r>
      <w:r w:rsidR="00E45027" w:rsidRPr="0060065A">
        <w:rPr>
          <w:rFonts w:cs="Arial"/>
          <w:szCs w:val="20"/>
          <w:lang w:val="sl-SI"/>
        </w:rPr>
        <w:t>vključili možnosti uporabe</w:t>
      </w:r>
      <w:r w:rsidRPr="0060065A">
        <w:rPr>
          <w:rFonts w:cs="Arial"/>
          <w:szCs w:val="20"/>
          <w:lang w:val="sl-SI"/>
        </w:rPr>
        <w:t xml:space="preserve"> pavšalnih zneskov za izvajanje aktivnosti za dodatno poenostavitev poročanja. </w:t>
      </w:r>
      <w:r w:rsidR="002C1CAD" w:rsidRPr="0060065A">
        <w:rPr>
          <w:rFonts w:cs="Arial"/>
          <w:szCs w:val="20"/>
          <w:lang w:val="sl-SI"/>
        </w:rPr>
        <w:t>Preučujemo (v sodelovanju s UNHCR) kako vključiti posebne pogoje</w:t>
      </w:r>
      <w:r w:rsidR="00A270F8" w:rsidRPr="0060065A">
        <w:rPr>
          <w:rFonts w:cs="Arial"/>
          <w:szCs w:val="20"/>
          <w:lang w:val="sl-SI"/>
        </w:rPr>
        <w:t xml:space="preserve"> na mednarodne organizacije.</w:t>
      </w:r>
    </w:p>
    <w:p w:rsidR="00382472" w:rsidRPr="0060065A" w:rsidRDefault="00A270F8" w:rsidP="002C1CAD">
      <w:pPr>
        <w:pStyle w:val="Odstavekseznama"/>
        <w:numPr>
          <w:ilvl w:val="0"/>
          <w:numId w:val="19"/>
        </w:numPr>
        <w:spacing w:after="120"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szCs w:val="20"/>
          <w:lang w:val="sl-SI"/>
        </w:rPr>
        <w:t>OU</w:t>
      </w:r>
      <w:r w:rsidR="00382472" w:rsidRPr="0060065A">
        <w:rPr>
          <w:rFonts w:cs="Arial"/>
          <w:szCs w:val="20"/>
          <w:lang w:val="sl-SI"/>
        </w:rPr>
        <w:t xml:space="preserve"> skupaj z upravičenci prouči možnost </w:t>
      </w:r>
      <w:r w:rsidR="00382472" w:rsidRPr="0060065A">
        <w:rPr>
          <w:rFonts w:cs="Arial"/>
          <w:b/>
          <w:bCs/>
          <w:szCs w:val="20"/>
          <w:lang w:val="sl-SI"/>
        </w:rPr>
        <w:t>digitalizacije in avtomatizacije procesa zbiranja podatkov o kazalnikih</w:t>
      </w:r>
      <w:r w:rsidR="00E45027" w:rsidRPr="0060065A">
        <w:rPr>
          <w:rFonts w:cs="Arial"/>
          <w:b/>
          <w:bCs/>
          <w:szCs w:val="20"/>
          <w:lang w:val="sl-SI"/>
        </w:rPr>
        <w:t>:</w:t>
      </w:r>
      <w:r w:rsidR="00632E42" w:rsidRPr="0060065A">
        <w:rPr>
          <w:rFonts w:cs="Arial"/>
          <w:b/>
          <w:bCs/>
          <w:szCs w:val="20"/>
          <w:lang w:val="sl-SI"/>
        </w:rPr>
        <w:t xml:space="preserve"> </w:t>
      </w:r>
      <w:r w:rsidR="002C1CAD" w:rsidRPr="0060065A">
        <w:rPr>
          <w:rFonts w:cs="Arial"/>
          <w:bCs/>
          <w:szCs w:val="20"/>
          <w:lang w:val="sl-SI"/>
        </w:rPr>
        <w:t>OU je</w:t>
      </w:r>
      <w:r w:rsidR="002C1CAD" w:rsidRPr="0060065A">
        <w:rPr>
          <w:rFonts w:cs="Arial"/>
          <w:b/>
          <w:bCs/>
          <w:szCs w:val="20"/>
          <w:lang w:val="sl-SI"/>
        </w:rPr>
        <w:t xml:space="preserve"> </w:t>
      </w:r>
      <w:r w:rsidR="00632E42" w:rsidRPr="0060065A">
        <w:rPr>
          <w:rFonts w:cs="Arial"/>
          <w:bCs/>
          <w:szCs w:val="20"/>
          <w:lang w:val="sl-SI"/>
        </w:rPr>
        <w:t>skupaj z upravičenima (UIOM, MNZ DM)</w:t>
      </w:r>
      <w:r w:rsidR="002C1CAD" w:rsidRPr="0060065A">
        <w:rPr>
          <w:rFonts w:cs="Arial"/>
          <w:bCs/>
          <w:szCs w:val="20"/>
          <w:lang w:val="sl-SI"/>
        </w:rPr>
        <w:t xml:space="preserve"> preveril to možnost in </w:t>
      </w:r>
      <w:r w:rsidR="00632E42" w:rsidRPr="0060065A">
        <w:rPr>
          <w:rFonts w:cs="Arial"/>
          <w:bCs/>
          <w:szCs w:val="20"/>
          <w:lang w:val="sl-SI"/>
        </w:rPr>
        <w:t xml:space="preserve">na koncu </w:t>
      </w:r>
      <w:r w:rsidR="005D77BD" w:rsidRPr="0060065A">
        <w:rPr>
          <w:rFonts w:cs="Arial"/>
          <w:bCs/>
          <w:szCs w:val="20"/>
          <w:lang w:val="sl-SI"/>
        </w:rPr>
        <w:t xml:space="preserve">ni </w:t>
      </w:r>
      <w:r w:rsidR="002C1CAD" w:rsidRPr="0060065A">
        <w:rPr>
          <w:rFonts w:cs="Arial"/>
          <w:bCs/>
          <w:szCs w:val="20"/>
          <w:lang w:val="sl-SI"/>
        </w:rPr>
        <w:t xml:space="preserve">bila </w:t>
      </w:r>
      <w:r w:rsidR="00632E42" w:rsidRPr="0060065A">
        <w:rPr>
          <w:rFonts w:cs="Arial"/>
          <w:bCs/>
          <w:szCs w:val="20"/>
          <w:lang w:val="sl-SI"/>
        </w:rPr>
        <w:t>spr</w:t>
      </w:r>
      <w:r w:rsidR="002C1CAD" w:rsidRPr="0060065A">
        <w:rPr>
          <w:rFonts w:cs="Arial"/>
          <w:bCs/>
          <w:szCs w:val="20"/>
          <w:lang w:val="sl-SI"/>
        </w:rPr>
        <w:t xml:space="preserve">ejeta odločitev - </w:t>
      </w:r>
      <w:r w:rsidR="00C57CF0" w:rsidRPr="0060065A">
        <w:rPr>
          <w:rFonts w:cs="Arial"/>
          <w:bCs/>
          <w:szCs w:val="20"/>
          <w:lang w:val="sl-SI"/>
        </w:rPr>
        <w:t>zaradi nezdružljivosti aplikacij (upravnih enot) in vars</w:t>
      </w:r>
      <w:r w:rsidR="002C1CAD" w:rsidRPr="0060065A">
        <w:rPr>
          <w:rFonts w:cs="Arial"/>
          <w:bCs/>
          <w:szCs w:val="20"/>
          <w:lang w:val="sl-SI"/>
        </w:rPr>
        <w:t xml:space="preserve">tva osebnih podatkov. Izkazalo </w:t>
      </w:r>
      <w:r w:rsidR="00C57CF0" w:rsidRPr="0060065A">
        <w:rPr>
          <w:rFonts w:cs="Arial"/>
          <w:bCs/>
          <w:szCs w:val="20"/>
          <w:lang w:val="sl-SI"/>
        </w:rPr>
        <w:t xml:space="preserve">se je tudi, da zbiranje posameznih podatkov na ravni MIGRE ni smiselno, saj mora upravičenec sam zbirati vrednosti kazalnikov ter v MIGRO poročati le skupne vrednosti. </w:t>
      </w:r>
      <w:r w:rsidR="00ED02F5" w:rsidRPr="0060065A">
        <w:rPr>
          <w:rFonts w:cs="Arial"/>
          <w:bCs/>
          <w:szCs w:val="20"/>
          <w:lang w:val="sl-SI"/>
        </w:rPr>
        <w:t xml:space="preserve">Poleg </w:t>
      </w:r>
      <w:r w:rsidR="00BA2A0B" w:rsidRPr="0060065A">
        <w:rPr>
          <w:rFonts w:cs="Arial"/>
          <w:bCs/>
          <w:szCs w:val="20"/>
          <w:lang w:val="sl-SI"/>
        </w:rPr>
        <w:t xml:space="preserve">tega </w:t>
      </w:r>
      <w:r w:rsidR="002C1CAD" w:rsidRPr="0060065A">
        <w:rPr>
          <w:rFonts w:cs="Arial"/>
          <w:bCs/>
          <w:szCs w:val="20"/>
          <w:lang w:val="sl-SI"/>
        </w:rPr>
        <w:t>se aplikacijo redno posodablja, nadgrajuje in odpravljajo se</w:t>
      </w:r>
      <w:r w:rsidR="00ED02F5" w:rsidRPr="0060065A">
        <w:rPr>
          <w:rFonts w:cs="Arial"/>
          <w:bCs/>
          <w:szCs w:val="20"/>
          <w:lang w:val="sl-SI"/>
        </w:rPr>
        <w:t xml:space="preserve"> </w:t>
      </w:r>
      <w:r w:rsidR="005D77BD" w:rsidRPr="0060065A">
        <w:rPr>
          <w:rFonts w:cs="Arial"/>
          <w:bCs/>
          <w:szCs w:val="20"/>
          <w:lang w:val="sl-SI"/>
        </w:rPr>
        <w:t xml:space="preserve">vse zaznane </w:t>
      </w:r>
      <w:r w:rsidR="00ED02F5" w:rsidRPr="0060065A">
        <w:rPr>
          <w:rFonts w:cs="Arial"/>
          <w:bCs/>
          <w:szCs w:val="20"/>
          <w:lang w:val="sl-SI"/>
        </w:rPr>
        <w:t>napake.</w:t>
      </w:r>
    </w:p>
    <w:p w:rsidR="004960AD" w:rsidRPr="0060065A" w:rsidRDefault="00BA2A0B" w:rsidP="002C1CAD">
      <w:pPr>
        <w:pStyle w:val="Odstavekseznama"/>
        <w:numPr>
          <w:ilvl w:val="0"/>
          <w:numId w:val="19"/>
        </w:numPr>
        <w:spacing w:after="120"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szCs w:val="20"/>
          <w:lang w:val="sl-SI"/>
        </w:rPr>
        <w:t>OU</w:t>
      </w:r>
      <w:r w:rsidR="004960AD" w:rsidRPr="0060065A">
        <w:rPr>
          <w:rFonts w:cs="Arial"/>
          <w:szCs w:val="20"/>
          <w:lang w:val="sl-SI"/>
        </w:rPr>
        <w:t xml:space="preserve"> </w:t>
      </w:r>
      <w:r w:rsidR="001F7C15" w:rsidRPr="0060065A">
        <w:rPr>
          <w:rFonts w:cs="Arial"/>
          <w:szCs w:val="20"/>
          <w:lang w:val="sl-SI"/>
        </w:rPr>
        <w:t xml:space="preserve">je posodobil navodila za komuniciranje ter omogočil da </w:t>
      </w:r>
      <w:r w:rsidR="004960AD" w:rsidRPr="0060065A">
        <w:rPr>
          <w:rFonts w:cs="Arial"/>
          <w:szCs w:val="20"/>
          <w:lang w:val="sl-SI"/>
        </w:rPr>
        <w:t xml:space="preserve">so plakati in trajne table lahko objavljeni </w:t>
      </w:r>
      <w:r w:rsidR="004960AD" w:rsidRPr="0060065A">
        <w:rPr>
          <w:rFonts w:cs="Arial"/>
          <w:b/>
          <w:bCs/>
          <w:szCs w:val="20"/>
          <w:lang w:val="sl-SI"/>
        </w:rPr>
        <w:t>v upravnem območju</w:t>
      </w:r>
      <w:r w:rsidR="004960AD" w:rsidRPr="0060065A">
        <w:rPr>
          <w:rFonts w:cs="Arial"/>
          <w:szCs w:val="20"/>
          <w:lang w:val="sl-SI"/>
        </w:rPr>
        <w:t xml:space="preserve">, kadar gre za </w:t>
      </w:r>
      <w:r w:rsidR="004960AD" w:rsidRPr="0060065A">
        <w:rPr>
          <w:rFonts w:cs="Arial"/>
          <w:b/>
          <w:bCs/>
          <w:szCs w:val="20"/>
          <w:lang w:val="sl-SI"/>
        </w:rPr>
        <w:t>utemeljitev upravičenca glede na posebne zahteve</w:t>
      </w:r>
      <w:r w:rsidR="004960AD" w:rsidRPr="0060065A">
        <w:rPr>
          <w:rFonts w:cs="Arial"/>
          <w:szCs w:val="20"/>
          <w:lang w:val="sl-SI"/>
        </w:rPr>
        <w:t xml:space="preserve"> za javni prikaz informacij o podpori iz skladov, kadar je to upravičeno zaradi varnosti in javnega reda v skladu s č</w:t>
      </w:r>
      <w:r w:rsidR="00003943" w:rsidRPr="0060065A">
        <w:rPr>
          <w:rFonts w:cs="Arial"/>
          <w:szCs w:val="20"/>
          <w:lang w:val="sl-SI"/>
        </w:rPr>
        <w:t xml:space="preserve">lenom 69(5) Uredbe 2021/1060/EU. Uvedena je </w:t>
      </w:r>
      <w:r w:rsidRPr="0060065A">
        <w:rPr>
          <w:rFonts w:cs="Arial"/>
          <w:szCs w:val="20"/>
          <w:lang w:val="sl-SI"/>
        </w:rPr>
        <w:t xml:space="preserve">tudi poenostavitev ene </w:t>
      </w:r>
      <w:r w:rsidR="001F7C15" w:rsidRPr="0060065A">
        <w:rPr>
          <w:rFonts w:cs="Arial"/>
          <w:szCs w:val="20"/>
          <w:lang w:val="sl-SI"/>
        </w:rPr>
        <w:t>table za več projektov.</w:t>
      </w:r>
    </w:p>
    <w:p w:rsidR="004960AD" w:rsidRPr="0060065A" w:rsidRDefault="004960AD" w:rsidP="002C1CAD">
      <w:pPr>
        <w:pStyle w:val="Odstavekseznama"/>
        <w:numPr>
          <w:ilvl w:val="0"/>
          <w:numId w:val="19"/>
        </w:numPr>
        <w:spacing w:after="120"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b/>
          <w:bCs/>
          <w:szCs w:val="20"/>
          <w:lang w:val="sl-SI"/>
        </w:rPr>
        <w:t>Prenos znanja</w:t>
      </w:r>
      <w:r w:rsidR="00003943" w:rsidRPr="0060065A">
        <w:rPr>
          <w:rFonts w:cs="Arial"/>
          <w:b/>
          <w:bCs/>
          <w:szCs w:val="20"/>
          <w:lang w:val="sl-SI"/>
        </w:rPr>
        <w:t>:</w:t>
      </w:r>
      <w:r w:rsidRPr="0060065A">
        <w:rPr>
          <w:rFonts w:cs="Arial"/>
          <w:b/>
          <w:bCs/>
          <w:szCs w:val="20"/>
          <w:lang w:val="sl-SI"/>
        </w:rPr>
        <w:t xml:space="preserve"> </w:t>
      </w:r>
      <w:r w:rsidR="001F7C15" w:rsidRPr="0060065A">
        <w:rPr>
          <w:rFonts w:cs="Arial"/>
          <w:bCs/>
          <w:szCs w:val="20"/>
          <w:lang w:val="sl-SI"/>
        </w:rPr>
        <w:t>OU</w:t>
      </w:r>
      <w:r w:rsidR="001F7C15" w:rsidRPr="0060065A">
        <w:rPr>
          <w:rFonts w:cs="Arial"/>
          <w:b/>
          <w:bCs/>
          <w:szCs w:val="20"/>
          <w:lang w:val="sl-SI"/>
        </w:rPr>
        <w:t xml:space="preserve"> </w:t>
      </w:r>
      <w:r w:rsidR="001F7C15" w:rsidRPr="0060065A">
        <w:rPr>
          <w:rFonts w:cs="Arial"/>
          <w:bCs/>
          <w:szCs w:val="20"/>
          <w:lang w:val="sl-SI"/>
        </w:rPr>
        <w:t>b</w:t>
      </w:r>
      <w:r w:rsidRPr="0060065A">
        <w:rPr>
          <w:rFonts w:cs="Arial"/>
          <w:szCs w:val="20"/>
          <w:lang w:val="sl-SI"/>
        </w:rPr>
        <w:t xml:space="preserve">olj pogosto </w:t>
      </w:r>
      <w:r w:rsidR="001F7C15" w:rsidRPr="0060065A">
        <w:rPr>
          <w:rFonts w:cs="Arial"/>
          <w:szCs w:val="20"/>
          <w:lang w:val="sl-SI"/>
        </w:rPr>
        <w:t>organizira ali se odzove na</w:t>
      </w:r>
      <w:r w:rsidRPr="0060065A">
        <w:rPr>
          <w:rFonts w:cs="Arial"/>
          <w:szCs w:val="20"/>
          <w:lang w:val="sl-SI"/>
        </w:rPr>
        <w:t xml:space="preserve"> </w:t>
      </w:r>
      <w:r w:rsidR="001F7C15" w:rsidRPr="0060065A">
        <w:rPr>
          <w:rFonts w:cs="Arial"/>
          <w:szCs w:val="20"/>
          <w:lang w:val="sl-SI"/>
        </w:rPr>
        <w:t>delovna</w:t>
      </w:r>
      <w:r w:rsidRPr="0060065A">
        <w:rPr>
          <w:rFonts w:cs="Arial"/>
          <w:szCs w:val="20"/>
          <w:lang w:val="sl-SI"/>
        </w:rPr>
        <w:t xml:space="preserve"> srečanj</w:t>
      </w:r>
      <w:r w:rsidR="00003943" w:rsidRPr="0060065A">
        <w:rPr>
          <w:rFonts w:cs="Arial"/>
          <w:szCs w:val="20"/>
          <w:lang w:val="sl-SI"/>
        </w:rPr>
        <w:t>a ali sestanke, kjer z upravičenci izmenjuje svoje izkušnje, rešuje težave, svetuje…</w:t>
      </w:r>
    </w:p>
    <w:p w:rsidR="000872A3" w:rsidRPr="0060065A" w:rsidRDefault="000872A3" w:rsidP="00E86DA1">
      <w:pPr>
        <w:spacing w:before="120" w:line="240" w:lineRule="exact"/>
        <w:jc w:val="both"/>
        <w:rPr>
          <w:rFonts w:cs="Arial"/>
          <w:b/>
          <w:szCs w:val="20"/>
          <w:lang w:val="sl-SI" w:eastAsia="sl-SI"/>
        </w:rPr>
      </w:pPr>
    </w:p>
    <w:p w:rsidR="00C0074C" w:rsidRPr="0060065A" w:rsidRDefault="001F7C15" w:rsidP="00E86DA1">
      <w:pPr>
        <w:spacing w:before="120" w:line="240" w:lineRule="exact"/>
        <w:jc w:val="both"/>
        <w:rPr>
          <w:rFonts w:cs="Arial"/>
          <w:b/>
          <w:szCs w:val="20"/>
          <w:lang w:val="sl-SI" w:eastAsia="sl-SI"/>
        </w:rPr>
      </w:pPr>
      <w:r w:rsidRPr="0060065A">
        <w:rPr>
          <w:rFonts w:cs="Arial"/>
          <w:b/>
          <w:szCs w:val="20"/>
          <w:lang w:val="sl-SI" w:eastAsia="sl-SI"/>
        </w:rPr>
        <w:lastRenderedPageBreak/>
        <w:t>2)</w:t>
      </w:r>
      <w:r w:rsidR="00003943" w:rsidRPr="0060065A">
        <w:rPr>
          <w:rFonts w:cs="Arial"/>
          <w:b/>
          <w:szCs w:val="20"/>
          <w:lang w:val="sl-SI" w:eastAsia="sl-SI"/>
        </w:rPr>
        <w:t xml:space="preserve"> </w:t>
      </w:r>
      <w:r w:rsidRPr="0060065A">
        <w:rPr>
          <w:rFonts w:cs="Arial"/>
          <w:b/>
          <w:szCs w:val="20"/>
          <w:lang w:val="sl-SI" w:eastAsia="sl-SI"/>
        </w:rPr>
        <w:t>N</w:t>
      </w:r>
      <w:r w:rsidR="00D10CD4" w:rsidRPr="0060065A">
        <w:rPr>
          <w:rFonts w:cs="Arial"/>
          <w:b/>
          <w:szCs w:val="20"/>
          <w:lang w:val="sl-SI" w:eastAsia="sl-SI"/>
        </w:rPr>
        <w:t xml:space="preserve">apredek pri izvajanju programov AMIF, SNV in IUMV ter doseganju mejnikov in ciljnih </w:t>
      </w:r>
      <w:r w:rsidRPr="0060065A">
        <w:rPr>
          <w:rFonts w:cs="Arial"/>
          <w:b/>
          <w:szCs w:val="20"/>
          <w:lang w:val="sl-SI" w:eastAsia="sl-SI"/>
        </w:rPr>
        <w:t>vrednosti</w:t>
      </w:r>
      <w:r w:rsidR="00832FE1" w:rsidRPr="0060065A">
        <w:rPr>
          <w:rFonts w:cs="Arial"/>
          <w:szCs w:val="20"/>
          <w:lang w:val="sl-SI" w:eastAsia="sl-SI"/>
        </w:rPr>
        <w:t xml:space="preserve"> ter </w:t>
      </w:r>
      <w:r w:rsidRPr="0060065A">
        <w:rPr>
          <w:rFonts w:cs="Arial"/>
          <w:b/>
          <w:szCs w:val="20"/>
          <w:lang w:val="sl-SI" w:eastAsia="sl-SI"/>
        </w:rPr>
        <w:t>M</w:t>
      </w:r>
      <w:r w:rsidR="00C0074C" w:rsidRPr="0060065A">
        <w:rPr>
          <w:rFonts w:cs="Arial"/>
          <w:b/>
          <w:szCs w:val="20"/>
          <w:lang w:val="sl-SI" w:eastAsia="sl-SI"/>
        </w:rPr>
        <w:t>orebitna vprašanja, ki vplivajo na smotrnost programa</w:t>
      </w:r>
      <w:r w:rsidR="00832FE1" w:rsidRPr="0060065A">
        <w:rPr>
          <w:rFonts w:cs="Arial"/>
          <w:b/>
          <w:szCs w:val="20"/>
          <w:lang w:val="sl-SI" w:eastAsia="sl-SI"/>
        </w:rPr>
        <w:t xml:space="preserve"> </w:t>
      </w:r>
    </w:p>
    <w:p w:rsidR="004C0A6E" w:rsidRPr="0060065A" w:rsidRDefault="004C0A6E" w:rsidP="00E86DA1">
      <w:pPr>
        <w:spacing w:before="120" w:line="240" w:lineRule="exact"/>
        <w:jc w:val="both"/>
        <w:rPr>
          <w:rFonts w:cs="Arial"/>
          <w:szCs w:val="20"/>
          <w:lang w:val="sl-SI" w:eastAsia="sl-SI"/>
        </w:rPr>
      </w:pPr>
      <w:r w:rsidRPr="0060065A">
        <w:rPr>
          <w:rFonts w:cs="Arial"/>
          <w:b/>
          <w:szCs w:val="20"/>
          <w:lang w:val="sl-SI" w:eastAsia="sl-SI"/>
        </w:rPr>
        <w:t>Splošen napredek</w:t>
      </w:r>
      <w:r w:rsidRPr="0060065A">
        <w:rPr>
          <w:rFonts w:cs="Arial"/>
          <w:szCs w:val="20"/>
          <w:lang w:val="sl-SI" w:eastAsia="sl-SI"/>
        </w:rPr>
        <w:t>:</w:t>
      </w:r>
    </w:p>
    <w:p w:rsidR="002270F7" w:rsidRPr="0060065A" w:rsidRDefault="002270F7" w:rsidP="00E86DA1">
      <w:pPr>
        <w:pStyle w:val="Odstavekseznama"/>
        <w:numPr>
          <w:ilvl w:val="0"/>
          <w:numId w:val="6"/>
        </w:numPr>
        <w:spacing w:before="120" w:line="240" w:lineRule="exact"/>
        <w:jc w:val="both"/>
        <w:rPr>
          <w:rFonts w:cs="Arial"/>
          <w:szCs w:val="20"/>
          <w:lang w:val="sl-SI" w:eastAsia="sl-SI"/>
        </w:rPr>
      </w:pPr>
      <w:r w:rsidRPr="0060065A">
        <w:rPr>
          <w:rFonts w:cs="Arial"/>
          <w:szCs w:val="20"/>
          <w:lang w:val="sl-SI" w:eastAsia="sl-SI"/>
        </w:rPr>
        <w:t>Programi finančne sheme 2021-2027 so bili potrjeni v letu 2022, pri čemer je bilo za pričetek črpanja sredstev in njegovo uspešno izvajanje potrebno vzpostaviti sistem upravljanja in nadzora, sprejeti Uredbo o izvajanju uredb (EU) in (</w:t>
      </w:r>
      <w:proofErr w:type="spellStart"/>
      <w:r w:rsidRPr="0060065A">
        <w:rPr>
          <w:rFonts w:cs="Arial"/>
          <w:szCs w:val="20"/>
          <w:lang w:val="sl-SI" w:eastAsia="sl-SI"/>
        </w:rPr>
        <w:t>Euratom</w:t>
      </w:r>
      <w:proofErr w:type="spellEnd"/>
      <w:r w:rsidRPr="0060065A">
        <w:rPr>
          <w:rFonts w:cs="Arial"/>
          <w:szCs w:val="20"/>
          <w:lang w:val="sl-SI" w:eastAsia="sl-SI"/>
        </w:rPr>
        <w:t xml:space="preserve">) na področju azila, migracij in vključevanja, notranje varnosti ter evropskega integriranega upravljanja meja v programskem obdobju 2021–2027, pripraviti več programskih dokumentov ter vzpostaviti informacijski sistem za izvajanje programov </w:t>
      </w:r>
      <w:r w:rsidR="003A28D1" w:rsidRPr="0060065A">
        <w:rPr>
          <w:rFonts w:cs="Arial"/>
          <w:szCs w:val="20"/>
          <w:lang w:val="sl-SI" w:eastAsia="sl-SI"/>
        </w:rPr>
        <w:t xml:space="preserve">- </w:t>
      </w:r>
      <w:r w:rsidRPr="0060065A">
        <w:rPr>
          <w:rFonts w:cs="Arial"/>
          <w:szCs w:val="20"/>
          <w:lang w:val="sl-SI" w:eastAsia="sl-SI"/>
        </w:rPr>
        <w:t xml:space="preserve">MIGRA III. Programske </w:t>
      </w:r>
      <w:r w:rsidR="00CB22D8" w:rsidRPr="0060065A">
        <w:rPr>
          <w:rFonts w:cs="Arial"/>
          <w:szCs w:val="20"/>
          <w:lang w:val="sl-SI" w:eastAsia="sl-SI"/>
        </w:rPr>
        <w:t>dokumente</w:t>
      </w:r>
      <w:r w:rsidRPr="0060065A">
        <w:rPr>
          <w:rFonts w:cs="Arial"/>
          <w:szCs w:val="20"/>
          <w:lang w:val="sl-SI" w:eastAsia="sl-SI"/>
        </w:rPr>
        <w:t xml:space="preserve"> </w:t>
      </w:r>
      <w:r w:rsidR="00F27E28" w:rsidRPr="0060065A">
        <w:rPr>
          <w:rFonts w:cs="Arial"/>
          <w:szCs w:val="20"/>
          <w:lang w:val="sl-SI" w:eastAsia="sl-SI"/>
        </w:rPr>
        <w:t>OU redno posodablja</w:t>
      </w:r>
      <w:r w:rsidRPr="0060065A">
        <w:rPr>
          <w:rFonts w:cs="Arial"/>
          <w:szCs w:val="20"/>
          <w:lang w:val="sl-SI" w:eastAsia="sl-SI"/>
        </w:rPr>
        <w:t xml:space="preserve">. Po sprejetju </w:t>
      </w:r>
      <w:r w:rsidR="00CB22D8" w:rsidRPr="0060065A">
        <w:rPr>
          <w:rFonts w:cs="Arial"/>
          <w:szCs w:val="20"/>
          <w:lang w:val="sl-SI" w:eastAsia="sl-SI"/>
        </w:rPr>
        <w:t>sprememb o tem obvestimo</w:t>
      </w:r>
      <w:r w:rsidRPr="0060065A">
        <w:rPr>
          <w:rFonts w:cs="Arial"/>
          <w:szCs w:val="20"/>
          <w:lang w:val="sl-SI" w:eastAsia="sl-SI"/>
        </w:rPr>
        <w:t xml:space="preserve"> kontaktne osebe na pri posa</w:t>
      </w:r>
      <w:r w:rsidR="00CB22D8" w:rsidRPr="0060065A">
        <w:rPr>
          <w:rFonts w:cs="Arial"/>
          <w:szCs w:val="20"/>
          <w:lang w:val="sl-SI" w:eastAsia="sl-SI"/>
        </w:rPr>
        <w:t>meznih upravičenih, jih objavimo</w:t>
      </w:r>
      <w:r w:rsidRPr="0060065A">
        <w:rPr>
          <w:rFonts w:cs="Arial"/>
          <w:szCs w:val="20"/>
          <w:lang w:val="sl-SI" w:eastAsia="sl-SI"/>
        </w:rPr>
        <w:t xml:space="preserve"> na enotni spletni strani ter po potrebni organizir</w:t>
      </w:r>
      <w:r w:rsidR="00CB22D8" w:rsidRPr="0060065A">
        <w:rPr>
          <w:rFonts w:cs="Arial"/>
          <w:szCs w:val="20"/>
          <w:lang w:val="sl-SI" w:eastAsia="sl-SI"/>
        </w:rPr>
        <w:t>amo</w:t>
      </w:r>
      <w:r w:rsidRPr="0060065A">
        <w:rPr>
          <w:rFonts w:cs="Arial"/>
          <w:szCs w:val="20"/>
          <w:lang w:val="sl-SI" w:eastAsia="sl-SI"/>
        </w:rPr>
        <w:t xml:space="preserve"> spletna usposabljanja </w:t>
      </w:r>
      <w:r w:rsidR="00CB22D8" w:rsidRPr="0060065A">
        <w:rPr>
          <w:rFonts w:cs="Arial"/>
          <w:szCs w:val="20"/>
          <w:lang w:val="sl-SI" w:eastAsia="sl-SI"/>
        </w:rPr>
        <w:t xml:space="preserve">za </w:t>
      </w:r>
      <w:r w:rsidRPr="0060065A">
        <w:rPr>
          <w:rFonts w:cs="Arial"/>
          <w:szCs w:val="20"/>
          <w:lang w:val="sl-SI" w:eastAsia="sl-SI"/>
        </w:rPr>
        <w:t xml:space="preserve">seznanitev z izvedenimi </w:t>
      </w:r>
      <w:r w:rsidR="00CB22D8" w:rsidRPr="0060065A">
        <w:rPr>
          <w:rFonts w:cs="Arial"/>
          <w:szCs w:val="20"/>
          <w:lang w:val="sl-SI" w:eastAsia="sl-SI"/>
        </w:rPr>
        <w:t>spremembami.</w:t>
      </w:r>
    </w:p>
    <w:p w:rsidR="002270F7" w:rsidRPr="0060065A" w:rsidRDefault="002270F7" w:rsidP="00E86DA1">
      <w:pPr>
        <w:pStyle w:val="Odstavekseznama"/>
        <w:numPr>
          <w:ilvl w:val="0"/>
          <w:numId w:val="6"/>
        </w:numPr>
        <w:tabs>
          <w:tab w:val="left" w:pos="1701"/>
        </w:tabs>
        <w:spacing w:line="240" w:lineRule="exact"/>
        <w:jc w:val="both"/>
        <w:rPr>
          <w:rFonts w:cs="Arial"/>
          <w:szCs w:val="20"/>
          <w:lang w:val="sl-SI" w:eastAsia="sl-SI"/>
        </w:rPr>
      </w:pPr>
      <w:r w:rsidRPr="0060065A">
        <w:rPr>
          <w:rFonts w:cs="Arial"/>
          <w:szCs w:val="20"/>
          <w:lang w:val="sl-SI" w:eastAsia="sl-SI"/>
        </w:rPr>
        <w:t>Priključili smo se na enotni spletni portal, kjer so dostopne vse informacije o programih</w:t>
      </w:r>
      <w:r w:rsidR="003A28D1" w:rsidRPr="0060065A">
        <w:rPr>
          <w:rFonts w:cs="Arial"/>
          <w:szCs w:val="20"/>
          <w:lang w:val="sl-SI" w:eastAsia="sl-SI"/>
        </w:rPr>
        <w:t xml:space="preserve"> (evropskasred</w:t>
      </w:r>
      <w:r w:rsidR="00CB22D8" w:rsidRPr="0060065A">
        <w:rPr>
          <w:rFonts w:cs="Arial"/>
          <w:szCs w:val="20"/>
          <w:lang w:val="sl-SI" w:eastAsia="sl-SI"/>
        </w:rPr>
        <w:t>stva.si)</w:t>
      </w:r>
      <w:r w:rsidRPr="0060065A">
        <w:rPr>
          <w:rFonts w:cs="Arial"/>
          <w:szCs w:val="20"/>
          <w:lang w:val="sl-SI" w:eastAsia="sl-SI"/>
        </w:rPr>
        <w:t>.</w:t>
      </w:r>
    </w:p>
    <w:p w:rsidR="002270F7" w:rsidRPr="0060065A" w:rsidRDefault="002270F7" w:rsidP="00E86DA1">
      <w:pPr>
        <w:pStyle w:val="Odstavekseznama"/>
        <w:numPr>
          <w:ilvl w:val="0"/>
          <w:numId w:val="6"/>
        </w:numPr>
        <w:tabs>
          <w:tab w:val="left" w:pos="1701"/>
        </w:tabs>
        <w:spacing w:line="240" w:lineRule="exact"/>
        <w:jc w:val="both"/>
        <w:rPr>
          <w:rFonts w:cs="Arial"/>
          <w:szCs w:val="20"/>
          <w:lang w:val="sl-SI" w:eastAsia="sl-SI"/>
        </w:rPr>
      </w:pPr>
      <w:r w:rsidRPr="0060065A">
        <w:rPr>
          <w:rFonts w:cs="Arial"/>
          <w:szCs w:val="20"/>
          <w:lang w:val="sl-SI" w:eastAsia="sl-SI"/>
        </w:rPr>
        <w:t xml:space="preserve">Sprejeti sta bili tudi uradni spremembi programa AMIF (preselitev in premestitev oseb) ter spremembi programov SNV in IUMV, vezano na prenos </w:t>
      </w:r>
      <w:r w:rsidR="003A28D1" w:rsidRPr="0060065A">
        <w:rPr>
          <w:rFonts w:cs="Arial"/>
          <w:szCs w:val="20"/>
          <w:lang w:val="sl-SI" w:eastAsia="sl-SI"/>
        </w:rPr>
        <w:t xml:space="preserve">5% </w:t>
      </w:r>
      <w:r w:rsidRPr="0060065A">
        <w:rPr>
          <w:rFonts w:cs="Arial"/>
          <w:szCs w:val="20"/>
          <w:lang w:val="sl-SI" w:eastAsia="sl-SI"/>
        </w:rPr>
        <w:t xml:space="preserve">sredstev iz IUMV v SNV, zaradi vstopa Hrvaške v schengensko območje. Posledično je v pripravi </w:t>
      </w:r>
      <w:r w:rsidR="003A28D1" w:rsidRPr="0060065A">
        <w:rPr>
          <w:rFonts w:cs="Arial"/>
          <w:szCs w:val="20"/>
          <w:lang w:val="sl-SI" w:eastAsia="sl-SI"/>
        </w:rPr>
        <w:t xml:space="preserve">in usklajevanju z EK, vsebinska sprememba </w:t>
      </w:r>
      <w:r w:rsidR="00F27E28" w:rsidRPr="0060065A">
        <w:rPr>
          <w:rFonts w:cs="Arial"/>
          <w:szCs w:val="20"/>
          <w:lang w:val="sl-SI" w:eastAsia="sl-SI"/>
        </w:rPr>
        <w:t>programa IUMV</w:t>
      </w:r>
      <w:r w:rsidRPr="0060065A">
        <w:rPr>
          <w:rFonts w:cs="Arial"/>
          <w:szCs w:val="20"/>
          <w:lang w:val="sl-SI" w:eastAsia="sl-SI"/>
        </w:rPr>
        <w:t>.</w:t>
      </w:r>
      <w:r w:rsidR="000C1BDE" w:rsidRPr="0060065A">
        <w:rPr>
          <w:rFonts w:cs="Arial"/>
          <w:szCs w:val="20"/>
          <w:lang w:val="sl-SI" w:eastAsia="sl-SI"/>
        </w:rPr>
        <w:t xml:space="preserve"> </w:t>
      </w:r>
      <w:r w:rsidR="00F27E28" w:rsidRPr="0060065A">
        <w:rPr>
          <w:rFonts w:cs="Arial"/>
          <w:szCs w:val="20"/>
          <w:lang w:val="sl-SI" w:eastAsia="sl-SI"/>
        </w:rPr>
        <w:t>Poleg tega pa n</w:t>
      </w:r>
      <w:r w:rsidR="000C1BDE" w:rsidRPr="0060065A">
        <w:rPr>
          <w:rFonts w:cs="Arial"/>
          <w:szCs w:val="20"/>
          <w:lang w:val="sl-SI" w:eastAsia="sl-SI"/>
        </w:rPr>
        <w:t>ačrt</w:t>
      </w:r>
      <w:r w:rsidR="00F27E28" w:rsidRPr="0060065A">
        <w:rPr>
          <w:rFonts w:cs="Arial"/>
          <w:szCs w:val="20"/>
          <w:lang w:val="sl-SI" w:eastAsia="sl-SI"/>
        </w:rPr>
        <w:t>ujemo, da bo zaradi dodatnih dod</w:t>
      </w:r>
      <w:r w:rsidR="000C1BDE" w:rsidRPr="0060065A">
        <w:rPr>
          <w:rFonts w:cs="Arial"/>
          <w:szCs w:val="20"/>
          <w:lang w:val="sl-SI" w:eastAsia="sl-SI"/>
        </w:rPr>
        <w:t>eljenih sredstev</w:t>
      </w:r>
      <w:r w:rsidR="00F27E28" w:rsidRPr="0060065A">
        <w:rPr>
          <w:rFonts w:cs="Arial"/>
          <w:szCs w:val="20"/>
          <w:lang w:val="sl-SI" w:eastAsia="sl-SI"/>
        </w:rPr>
        <w:t xml:space="preserve"> (</w:t>
      </w:r>
      <w:r w:rsidR="000C1BDE" w:rsidRPr="0060065A">
        <w:rPr>
          <w:rFonts w:cs="Arial"/>
          <w:szCs w:val="20"/>
          <w:lang w:val="sl-SI" w:eastAsia="sl-SI"/>
        </w:rPr>
        <w:t>zaradi vmesnega vrednotenja ter sredstev za Pakt o migracijah</w:t>
      </w:r>
      <w:r w:rsidR="00F27E28" w:rsidRPr="0060065A">
        <w:rPr>
          <w:rFonts w:cs="Arial"/>
          <w:szCs w:val="20"/>
          <w:lang w:val="sl-SI" w:eastAsia="sl-SI"/>
        </w:rPr>
        <w:t>)</w:t>
      </w:r>
      <w:r w:rsidR="000C1BDE" w:rsidRPr="0060065A">
        <w:rPr>
          <w:rFonts w:cs="Arial"/>
          <w:szCs w:val="20"/>
          <w:lang w:val="sl-SI" w:eastAsia="sl-SI"/>
        </w:rPr>
        <w:t xml:space="preserve"> v </w:t>
      </w:r>
      <w:r w:rsidR="00F27E28" w:rsidRPr="0060065A">
        <w:rPr>
          <w:rFonts w:cs="Arial"/>
          <w:szCs w:val="20"/>
          <w:lang w:val="sl-SI" w:eastAsia="sl-SI"/>
        </w:rPr>
        <w:t xml:space="preserve">začetku </w:t>
      </w:r>
      <w:r w:rsidR="000C1BDE" w:rsidRPr="0060065A">
        <w:rPr>
          <w:rFonts w:cs="Arial"/>
          <w:szCs w:val="20"/>
          <w:lang w:val="sl-SI" w:eastAsia="sl-SI"/>
        </w:rPr>
        <w:t>letu</w:t>
      </w:r>
      <w:r w:rsidR="00F27E28" w:rsidRPr="0060065A">
        <w:rPr>
          <w:rFonts w:cs="Arial"/>
          <w:szCs w:val="20"/>
          <w:lang w:val="sl-SI" w:eastAsia="sl-SI"/>
        </w:rPr>
        <w:t xml:space="preserve"> 2015 potrebno</w:t>
      </w:r>
      <w:r w:rsidR="000C1BDE" w:rsidRPr="0060065A">
        <w:rPr>
          <w:rFonts w:cs="Arial"/>
          <w:szCs w:val="20"/>
          <w:lang w:val="sl-SI" w:eastAsia="sl-SI"/>
        </w:rPr>
        <w:t xml:space="preserve"> pripraviti novo spremembo za program AMIF, SNV in IUMV.</w:t>
      </w:r>
    </w:p>
    <w:p w:rsidR="00644FBE" w:rsidRPr="0060065A" w:rsidRDefault="00644FBE" w:rsidP="00E86DA1">
      <w:pPr>
        <w:spacing w:before="120" w:line="240" w:lineRule="exact"/>
        <w:jc w:val="both"/>
        <w:rPr>
          <w:rFonts w:cs="Arial"/>
          <w:szCs w:val="20"/>
          <w:lang w:val="sl-SI" w:eastAsia="sl-SI"/>
        </w:rPr>
      </w:pPr>
    </w:p>
    <w:p w:rsidR="00832FE1" w:rsidRPr="0060065A" w:rsidRDefault="00832FE1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  <w:r w:rsidRPr="0060065A">
        <w:rPr>
          <w:rFonts w:ascii="Arial" w:hAnsi="Arial" w:cs="Arial"/>
          <w:b/>
          <w:i w:val="0"/>
          <w:sz w:val="20"/>
          <w:szCs w:val="20"/>
        </w:rPr>
        <w:t>Program Sklada za notranjo varnost</w:t>
      </w:r>
      <w:r w:rsidRPr="0060065A">
        <w:rPr>
          <w:rFonts w:ascii="Arial" w:hAnsi="Arial" w:cs="Arial"/>
          <w:i w:val="0"/>
          <w:sz w:val="20"/>
          <w:szCs w:val="20"/>
        </w:rPr>
        <w:t xml:space="preserve"> (</w:t>
      </w:r>
      <w:r w:rsidR="000872A3" w:rsidRPr="0060065A">
        <w:rPr>
          <w:rFonts w:ascii="Arial" w:hAnsi="Arial" w:cs="Arial"/>
          <w:i w:val="0"/>
          <w:sz w:val="20"/>
          <w:szCs w:val="20"/>
        </w:rPr>
        <w:t>program SNV) je bil potrjen</w:t>
      </w:r>
      <w:r w:rsidRPr="0060065A">
        <w:rPr>
          <w:rFonts w:ascii="Arial" w:hAnsi="Arial" w:cs="Arial"/>
          <w:i w:val="0"/>
          <w:sz w:val="20"/>
          <w:szCs w:val="20"/>
        </w:rPr>
        <w:t xml:space="preserve"> 24. novembra 2022</w:t>
      </w:r>
      <w:r w:rsidR="0093036F">
        <w:rPr>
          <w:rFonts w:ascii="Arial" w:hAnsi="Arial" w:cs="Arial"/>
          <w:i w:val="0"/>
          <w:sz w:val="20"/>
          <w:szCs w:val="20"/>
        </w:rPr>
        <w:t xml:space="preserve"> in napredek pri izvajanju do konca decembra</w:t>
      </w:r>
      <w:r w:rsidR="00771677" w:rsidRPr="0060065A">
        <w:rPr>
          <w:rFonts w:ascii="Arial" w:hAnsi="Arial" w:cs="Arial"/>
          <w:i w:val="0"/>
          <w:sz w:val="20"/>
          <w:szCs w:val="20"/>
        </w:rPr>
        <w:t xml:space="preserve"> 2024 </w:t>
      </w:r>
      <w:r w:rsidR="00F304C5" w:rsidRPr="0060065A">
        <w:rPr>
          <w:rFonts w:ascii="Arial" w:hAnsi="Arial" w:cs="Arial"/>
          <w:i w:val="0"/>
          <w:sz w:val="20"/>
          <w:szCs w:val="20"/>
        </w:rPr>
        <w:t>je sledeč:</w:t>
      </w:r>
    </w:p>
    <w:p w:rsidR="00832FE1" w:rsidRPr="0060065A" w:rsidRDefault="00832FE1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</w:p>
    <w:p w:rsidR="00832FE1" w:rsidRPr="0060065A" w:rsidRDefault="00832FE1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  <w:r w:rsidRPr="0060065A">
        <w:rPr>
          <w:rFonts w:ascii="Arial" w:hAnsi="Arial" w:cs="Arial"/>
          <w:i w:val="0"/>
          <w:sz w:val="20"/>
          <w:szCs w:val="20"/>
        </w:rPr>
        <w:t xml:space="preserve">Glede na akcijski načrt SNV </w:t>
      </w:r>
      <w:r w:rsidR="001D574A" w:rsidRPr="0060065A">
        <w:rPr>
          <w:rFonts w:ascii="Arial" w:hAnsi="Arial" w:cs="Arial"/>
          <w:i w:val="0"/>
          <w:sz w:val="20"/>
          <w:szCs w:val="20"/>
        </w:rPr>
        <w:t xml:space="preserve">je razdeljenih </w:t>
      </w:r>
      <w:r w:rsidR="005B40A9" w:rsidRPr="0060065A">
        <w:rPr>
          <w:rFonts w:ascii="Arial" w:hAnsi="Arial" w:cs="Arial"/>
          <w:i w:val="0"/>
          <w:sz w:val="20"/>
          <w:szCs w:val="20"/>
        </w:rPr>
        <w:t xml:space="preserve">26,5 mio eur EU sredstev in </w:t>
      </w:r>
      <w:r w:rsidRPr="0060065A">
        <w:rPr>
          <w:rFonts w:ascii="Arial" w:hAnsi="Arial" w:cs="Arial"/>
          <w:i w:val="0"/>
          <w:sz w:val="20"/>
          <w:szCs w:val="20"/>
        </w:rPr>
        <w:t xml:space="preserve">se bo izvajalo predvidoma 35 operacij (od tega 34 neposredne dodelitve in 1 javni razpis OU je potrdil začetek izvajanja </w:t>
      </w:r>
      <w:r w:rsidR="00462385" w:rsidRPr="0060065A">
        <w:rPr>
          <w:rFonts w:ascii="Arial" w:hAnsi="Arial" w:cs="Arial"/>
          <w:i w:val="0"/>
          <w:sz w:val="20"/>
          <w:szCs w:val="20"/>
        </w:rPr>
        <w:t>28</w:t>
      </w:r>
      <w:r w:rsidRPr="0060065A">
        <w:rPr>
          <w:rFonts w:ascii="Arial" w:hAnsi="Arial" w:cs="Arial"/>
          <w:i w:val="0"/>
          <w:sz w:val="20"/>
          <w:szCs w:val="20"/>
        </w:rPr>
        <w:t xml:space="preserve"> operacij neposredne dodelitve, ostale so ali v pripravi s strani upravičenca ali v fazi pregleda pri OU. </w:t>
      </w:r>
      <w:r w:rsidR="00BA2A0B" w:rsidRPr="0060065A">
        <w:rPr>
          <w:rFonts w:ascii="Arial" w:hAnsi="Arial" w:cs="Arial"/>
          <w:i w:val="0"/>
          <w:sz w:val="20"/>
          <w:szCs w:val="20"/>
        </w:rPr>
        <w:t>Izbran je bil izvajalec za JR-</w:t>
      </w:r>
      <w:r w:rsidR="00BA2A0B" w:rsidRPr="0060065A">
        <w:rPr>
          <w:rFonts w:ascii="Arial" w:hAnsi="Arial" w:cs="Arial"/>
          <w:sz w:val="20"/>
          <w:szCs w:val="20"/>
        </w:rPr>
        <w:t xml:space="preserve"> </w:t>
      </w:r>
      <w:r w:rsidR="00BA2A0B" w:rsidRPr="0060065A">
        <w:rPr>
          <w:rFonts w:ascii="Arial" w:hAnsi="Arial" w:cs="Arial"/>
          <w:i w:val="0"/>
          <w:sz w:val="20"/>
          <w:szCs w:val="20"/>
        </w:rPr>
        <w:t>Nadaljevanje zaščite žrtev trgovine z ljudmi ter programa njihove reintegracije, ki</w:t>
      </w:r>
      <w:r w:rsidR="005B40A9" w:rsidRPr="0060065A">
        <w:rPr>
          <w:rFonts w:ascii="Arial" w:hAnsi="Arial" w:cs="Arial"/>
          <w:i w:val="0"/>
          <w:sz w:val="20"/>
          <w:szCs w:val="20"/>
        </w:rPr>
        <w:t xml:space="preserve"> se</w:t>
      </w:r>
      <w:r w:rsidR="00BA2A0B" w:rsidRPr="0060065A">
        <w:rPr>
          <w:rFonts w:ascii="Arial" w:hAnsi="Arial" w:cs="Arial"/>
          <w:i w:val="0"/>
          <w:sz w:val="20"/>
          <w:szCs w:val="20"/>
        </w:rPr>
        <w:t xml:space="preserve"> je začel izvajati </w:t>
      </w:r>
      <w:r w:rsidR="00462385" w:rsidRPr="0060065A">
        <w:rPr>
          <w:rFonts w:ascii="Arial" w:hAnsi="Arial" w:cs="Arial"/>
          <w:i w:val="0"/>
          <w:sz w:val="20"/>
          <w:szCs w:val="20"/>
        </w:rPr>
        <w:t>09/2024.</w:t>
      </w:r>
    </w:p>
    <w:p w:rsidR="00832FE1" w:rsidRPr="0060065A" w:rsidRDefault="00832FE1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</w:p>
    <w:p w:rsidR="00832FE1" w:rsidRPr="0060065A" w:rsidRDefault="00F304C5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  <w:r w:rsidRPr="0060065A">
        <w:rPr>
          <w:rFonts w:ascii="Arial" w:hAnsi="Arial" w:cs="Arial"/>
          <w:i w:val="0"/>
          <w:sz w:val="20"/>
          <w:szCs w:val="20"/>
        </w:rPr>
        <w:t xml:space="preserve">Ocenjujemo, da bodo v </w:t>
      </w:r>
      <w:r w:rsidR="00832FE1" w:rsidRPr="0060065A">
        <w:rPr>
          <w:rFonts w:ascii="Arial" w:hAnsi="Arial" w:cs="Arial"/>
          <w:i w:val="0"/>
          <w:sz w:val="20"/>
          <w:szCs w:val="20"/>
        </w:rPr>
        <w:t>večini primerov zastavljeni cilji (</w:t>
      </w:r>
      <w:r w:rsidR="005B40A9" w:rsidRPr="0060065A">
        <w:rPr>
          <w:rFonts w:ascii="Arial" w:hAnsi="Arial" w:cs="Arial"/>
          <w:i w:val="0"/>
          <w:sz w:val="20"/>
          <w:szCs w:val="20"/>
        </w:rPr>
        <w:t xml:space="preserve">vrednosti kazalnikov </w:t>
      </w:r>
      <w:r w:rsidR="00832FE1" w:rsidRPr="0060065A">
        <w:rPr>
          <w:rFonts w:ascii="Arial" w:hAnsi="Arial" w:cs="Arial"/>
          <w:i w:val="0"/>
          <w:sz w:val="20"/>
          <w:szCs w:val="20"/>
        </w:rPr>
        <w:t xml:space="preserve">2029) doseženi v nižjem obsegu. Razlog je, da so se nekatere aktivnosti izvedbe z uporabo drugih virov financiranja ali pa se so se v tem času spremenile potrebe upravičenca. OU je </w:t>
      </w:r>
      <w:r w:rsidRPr="0060065A">
        <w:rPr>
          <w:rFonts w:ascii="Arial" w:hAnsi="Arial" w:cs="Arial"/>
          <w:i w:val="0"/>
          <w:sz w:val="20"/>
          <w:szCs w:val="20"/>
        </w:rPr>
        <w:t xml:space="preserve">EK </w:t>
      </w:r>
      <w:r w:rsidR="0093036F">
        <w:rPr>
          <w:rFonts w:ascii="Arial" w:hAnsi="Arial" w:cs="Arial"/>
          <w:i w:val="0"/>
          <w:sz w:val="20"/>
          <w:szCs w:val="20"/>
        </w:rPr>
        <w:t>novembra 2014</w:t>
      </w:r>
      <w:r w:rsidR="005B40A9" w:rsidRPr="0060065A">
        <w:rPr>
          <w:rFonts w:ascii="Arial" w:hAnsi="Arial" w:cs="Arial"/>
          <w:i w:val="0"/>
          <w:sz w:val="20"/>
          <w:szCs w:val="20"/>
        </w:rPr>
        <w:t xml:space="preserve"> </w:t>
      </w:r>
      <w:r w:rsidR="0093036F">
        <w:rPr>
          <w:rFonts w:ascii="Arial" w:hAnsi="Arial" w:cs="Arial"/>
          <w:i w:val="0"/>
          <w:sz w:val="20"/>
          <w:szCs w:val="20"/>
        </w:rPr>
        <w:t xml:space="preserve">potrdila </w:t>
      </w:r>
      <w:r w:rsidRPr="0060065A">
        <w:rPr>
          <w:rFonts w:ascii="Arial" w:hAnsi="Arial" w:cs="Arial"/>
          <w:i w:val="0"/>
          <w:sz w:val="20"/>
          <w:szCs w:val="20"/>
        </w:rPr>
        <w:t>spremenjen program</w:t>
      </w:r>
      <w:r w:rsidR="00832FE1" w:rsidRPr="0060065A">
        <w:rPr>
          <w:rFonts w:ascii="Arial" w:hAnsi="Arial" w:cs="Arial"/>
          <w:i w:val="0"/>
          <w:sz w:val="20"/>
          <w:szCs w:val="20"/>
        </w:rPr>
        <w:t xml:space="preserve"> SNV</w:t>
      </w:r>
      <w:r w:rsidRPr="0060065A">
        <w:rPr>
          <w:rFonts w:ascii="Arial" w:hAnsi="Arial" w:cs="Arial"/>
          <w:i w:val="0"/>
          <w:sz w:val="20"/>
          <w:szCs w:val="20"/>
        </w:rPr>
        <w:t xml:space="preserve"> (zaradi prenosa 5% iz programa IUMV)</w:t>
      </w:r>
      <w:r w:rsidR="0093036F">
        <w:rPr>
          <w:rFonts w:ascii="Arial" w:hAnsi="Arial" w:cs="Arial"/>
          <w:i w:val="0"/>
          <w:sz w:val="20"/>
          <w:szCs w:val="20"/>
        </w:rPr>
        <w:t xml:space="preserve">. </w:t>
      </w:r>
      <w:r w:rsidRPr="0060065A">
        <w:rPr>
          <w:rFonts w:ascii="Arial" w:hAnsi="Arial" w:cs="Arial"/>
          <w:i w:val="0"/>
          <w:sz w:val="20"/>
          <w:szCs w:val="20"/>
        </w:rPr>
        <w:t xml:space="preserve">Za naslednje leto je načrtovana tudi sprememba programa zaradi dodelitve dodatnih sredstev. </w:t>
      </w:r>
    </w:p>
    <w:p w:rsidR="00AA4EBF" w:rsidRPr="0060065A" w:rsidRDefault="00AA4EBF" w:rsidP="00E86DA1">
      <w:pPr>
        <w:spacing w:line="240" w:lineRule="exact"/>
        <w:jc w:val="both"/>
        <w:rPr>
          <w:rFonts w:cs="Arial"/>
          <w:szCs w:val="20"/>
          <w:lang w:val="sl-SI"/>
        </w:rPr>
      </w:pPr>
    </w:p>
    <w:p w:rsidR="00AA4EBF" w:rsidRPr="0060065A" w:rsidRDefault="00AA4EBF" w:rsidP="00E86DA1">
      <w:pPr>
        <w:spacing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szCs w:val="20"/>
          <w:lang w:val="sl-SI"/>
        </w:rPr>
        <w:t>G</w:t>
      </w:r>
      <w:r w:rsidR="005B40A9" w:rsidRPr="0060065A">
        <w:rPr>
          <w:rFonts w:cs="Arial"/>
          <w:szCs w:val="20"/>
          <w:lang w:val="sl-SI"/>
        </w:rPr>
        <w:t xml:space="preserve">lede </w:t>
      </w:r>
      <w:r w:rsidRPr="0060065A">
        <w:rPr>
          <w:rFonts w:cs="Arial"/>
          <w:szCs w:val="20"/>
          <w:lang w:val="sl-SI"/>
        </w:rPr>
        <w:t>vrednosti kazalnikov</w:t>
      </w:r>
      <w:r w:rsidR="005B40A9" w:rsidRPr="0060065A">
        <w:rPr>
          <w:rFonts w:cs="Arial"/>
          <w:szCs w:val="20"/>
          <w:lang w:val="sl-SI"/>
        </w:rPr>
        <w:t>: le-te</w:t>
      </w:r>
      <w:r w:rsidRPr="0060065A">
        <w:rPr>
          <w:rFonts w:cs="Arial"/>
          <w:szCs w:val="20"/>
          <w:lang w:val="sl-SI"/>
        </w:rPr>
        <w:t xml:space="preserve"> so vezane na izločene aktivnosti in nove dodane</w:t>
      </w:r>
      <w:r w:rsidR="005B40A9" w:rsidRPr="0060065A">
        <w:rPr>
          <w:rFonts w:cs="Arial"/>
          <w:szCs w:val="20"/>
          <w:lang w:val="sl-SI"/>
        </w:rPr>
        <w:t>. R</w:t>
      </w:r>
      <w:r w:rsidRPr="0060065A">
        <w:rPr>
          <w:rFonts w:cs="Arial"/>
          <w:szCs w:val="20"/>
          <w:lang w:val="sl-SI"/>
        </w:rPr>
        <w:t xml:space="preserve">azvidne </w:t>
      </w:r>
      <w:r w:rsidR="005B40A9" w:rsidRPr="0060065A">
        <w:rPr>
          <w:rFonts w:cs="Arial"/>
          <w:szCs w:val="20"/>
          <w:lang w:val="sl-SI"/>
        </w:rPr>
        <w:t xml:space="preserve">bod </w:t>
      </w:r>
      <w:r w:rsidRPr="0060065A">
        <w:rPr>
          <w:rFonts w:cs="Arial"/>
          <w:szCs w:val="20"/>
          <w:lang w:val="sl-SI"/>
        </w:rPr>
        <w:t>zlasti O.1.4</w:t>
      </w:r>
      <w:r w:rsidR="005B40A9" w:rsidRPr="0060065A">
        <w:rPr>
          <w:rFonts w:cs="Arial"/>
          <w:szCs w:val="20"/>
          <w:lang w:val="sl-SI"/>
        </w:rPr>
        <w:t xml:space="preserve"> (št. Kosov opreme)</w:t>
      </w:r>
      <w:r w:rsidRPr="0060065A">
        <w:rPr>
          <w:rFonts w:cs="Arial"/>
          <w:szCs w:val="20"/>
          <w:lang w:val="sl-SI"/>
        </w:rPr>
        <w:t>, O.3.1</w:t>
      </w:r>
      <w:r w:rsidR="00E86DA1" w:rsidRPr="0060065A">
        <w:rPr>
          <w:rFonts w:cs="Arial"/>
          <w:szCs w:val="20"/>
          <w:lang w:val="sl-SI"/>
        </w:rPr>
        <w:t xml:space="preserve"> </w:t>
      </w:r>
      <w:r w:rsidR="005B40A9" w:rsidRPr="0060065A">
        <w:rPr>
          <w:rFonts w:cs="Arial"/>
          <w:szCs w:val="20"/>
          <w:lang w:val="sl-SI"/>
        </w:rPr>
        <w:t>(št. Udeležencev usposabljanj)</w:t>
      </w:r>
      <w:r w:rsidRPr="0060065A">
        <w:rPr>
          <w:rFonts w:cs="Arial"/>
          <w:szCs w:val="20"/>
          <w:lang w:val="sl-SI"/>
        </w:rPr>
        <w:t>, O.3.2</w:t>
      </w:r>
      <w:r w:rsidR="005B40A9" w:rsidRPr="0060065A">
        <w:rPr>
          <w:rFonts w:cs="Arial"/>
          <w:szCs w:val="20"/>
          <w:lang w:val="sl-SI"/>
        </w:rPr>
        <w:t xml:space="preserve"> (št. delavnic)</w:t>
      </w:r>
      <w:r w:rsidRPr="0060065A">
        <w:rPr>
          <w:rFonts w:cs="Arial"/>
          <w:szCs w:val="20"/>
          <w:lang w:val="sl-SI"/>
        </w:rPr>
        <w:t>, O.3.3</w:t>
      </w:r>
      <w:r w:rsidR="005B40A9" w:rsidRPr="0060065A">
        <w:rPr>
          <w:rFonts w:cs="Arial"/>
          <w:szCs w:val="20"/>
          <w:lang w:val="sl-SI"/>
        </w:rPr>
        <w:t xml:space="preserve"> (št. kosov opreme)</w:t>
      </w:r>
      <w:r w:rsidRPr="0060065A">
        <w:rPr>
          <w:rFonts w:cs="Arial"/>
          <w:szCs w:val="20"/>
          <w:lang w:val="sl-SI"/>
        </w:rPr>
        <w:t xml:space="preserve"> in O.3.4</w:t>
      </w:r>
      <w:r w:rsidR="005B40A9" w:rsidRPr="0060065A">
        <w:rPr>
          <w:rFonts w:cs="Arial"/>
          <w:szCs w:val="20"/>
          <w:lang w:val="sl-SI"/>
        </w:rPr>
        <w:t xml:space="preserve"> (št. prevoznih sredstev)</w:t>
      </w:r>
      <w:r w:rsidRPr="0060065A">
        <w:rPr>
          <w:rFonts w:cs="Arial"/>
          <w:szCs w:val="20"/>
          <w:lang w:val="sl-SI"/>
        </w:rPr>
        <w:t xml:space="preserve">. </w:t>
      </w:r>
    </w:p>
    <w:p w:rsidR="00832FE1" w:rsidRPr="0060065A" w:rsidRDefault="00832FE1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</w:p>
    <w:p w:rsidR="00A61486" w:rsidRPr="0060065A" w:rsidRDefault="00832FE1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  <w:r w:rsidRPr="0060065A">
        <w:rPr>
          <w:rFonts w:ascii="Arial" w:hAnsi="Arial" w:cs="Arial"/>
          <w:i w:val="0"/>
          <w:sz w:val="20"/>
          <w:szCs w:val="20"/>
        </w:rPr>
        <w:t>Razlog</w:t>
      </w:r>
      <w:r w:rsidR="00A61486" w:rsidRPr="0060065A">
        <w:rPr>
          <w:rFonts w:ascii="Arial" w:hAnsi="Arial" w:cs="Arial"/>
          <w:i w:val="0"/>
          <w:sz w:val="20"/>
          <w:szCs w:val="20"/>
        </w:rPr>
        <w:t>i</w:t>
      </w:r>
      <w:r w:rsidRPr="0060065A">
        <w:rPr>
          <w:rFonts w:ascii="Arial" w:hAnsi="Arial" w:cs="Arial"/>
          <w:i w:val="0"/>
          <w:sz w:val="20"/>
          <w:szCs w:val="20"/>
        </w:rPr>
        <w:t xml:space="preserve"> za zamudo </w:t>
      </w:r>
      <w:r w:rsidR="00A61486" w:rsidRPr="0060065A">
        <w:rPr>
          <w:rFonts w:ascii="Arial" w:hAnsi="Arial" w:cs="Arial"/>
          <w:i w:val="0"/>
          <w:sz w:val="20"/>
          <w:szCs w:val="20"/>
        </w:rPr>
        <w:t>so:</w:t>
      </w:r>
    </w:p>
    <w:p w:rsidR="00A61486" w:rsidRPr="0060065A" w:rsidRDefault="00A61486" w:rsidP="00E86DA1">
      <w:pPr>
        <w:pStyle w:val="Personnequisigne"/>
        <w:numPr>
          <w:ilvl w:val="0"/>
          <w:numId w:val="17"/>
        </w:numPr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  <w:r w:rsidRPr="0060065A">
        <w:rPr>
          <w:rFonts w:ascii="Arial" w:hAnsi="Arial" w:cs="Arial"/>
          <w:i w:val="0"/>
          <w:sz w:val="20"/>
          <w:szCs w:val="20"/>
        </w:rPr>
        <w:t>prioritetna poraba preostalih/neporabljenih sredstev v okviru programa ISF-P 14-20, ki so se koristila v nekaterih primerih do konca 2023.</w:t>
      </w:r>
    </w:p>
    <w:p w:rsidR="00A61486" w:rsidRPr="0060065A" w:rsidRDefault="00A61486" w:rsidP="00E86DA1">
      <w:pPr>
        <w:pStyle w:val="Personnequisigne"/>
        <w:numPr>
          <w:ilvl w:val="0"/>
          <w:numId w:val="17"/>
        </w:numPr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  <w:r w:rsidRPr="0060065A">
        <w:rPr>
          <w:rFonts w:ascii="Arial" w:hAnsi="Arial" w:cs="Arial"/>
          <w:i w:val="0"/>
          <w:sz w:val="20"/>
          <w:szCs w:val="20"/>
        </w:rPr>
        <w:t>upravičeni so š</w:t>
      </w:r>
      <w:r w:rsidR="00832FE1" w:rsidRPr="0060065A">
        <w:rPr>
          <w:rFonts w:ascii="Arial" w:hAnsi="Arial" w:cs="Arial"/>
          <w:i w:val="0"/>
          <w:sz w:val="20"/>
          <w:szCs w:val="20"/>
        </w:rPr>
        <w:t xml:space="preserve">ele konec 2023 in v začetku 2024 pričeli z izvedbo nekaterih postopkov za izpeljavo javnih naročil (dobava blaga in storitve) in/ali s pripravo dokumentacije za pozive za javne razpise, zato bodo pogodbe za izvajanje podpisane šele konec 2024 ali v začetku 2025. </w:t>
      </w:r>
      <w:r w:rsidRPr="0060065A">
        <w:rPr>
          <w:rFonts w:ascii="Arial" w:hAnsi="Arial" w:cs="Arial"/>
          <w:i w:val="0"/>
          <w:sz w:val="20"/>
          <w:szCs w:val="20"/>
        </w:rPr>
        <w:t xml:space="preserve">Sicer menimo, da je v letošnjem letu zadeva dobro stekla. Upravičenci ne poročajo o večjih težavah, tudi ne na področju postopkov JN. V primeru težav </w:t>
      </w:r>
      <w:r w:rsidR="00327DEC">
        <w:rPr>
          <w:rFonts w:ascii="Arial" w:hAnsi="Arial" w:cs="Arial"/>
          <w:i w:val="0"/>
          <w:sz w:val="20"/>
          <w:szCs w:val="20"/>
        </w:rPr>
        <w:t>je OU</w:t>
      </w:r>
      <w:r w:rsidRPr="0060065A">
        <w:rPr>
          <w:rFonts w:ascii="Arial" w:hAnsi="Arial" w:cs="Arial"/>
          <w:i w:val="0"/>
          <w:sz w:val="20"/>
          <w:szCs w:val="20"/>
        </w:rPr>
        <w:t xml:space="preserve"> vedno na voljo za rešitve: prilagoditev projektov in prenos sredstev med operacijami. Edina težava, s katero </w:t>
      </w:r>
      <w:r w:rsidR="00327DEC">
        <w:rPr>
          <w:rFonts w:ascii="Arial" w:hAnsi="Arial" w:cs="Arial"/>
          <w:i w:val="0"/>
          <w:sz w:val="20"/>
          <w:szCs w:val="20"/>
        </w:rPr>
        <w:t>je OU seznanjen</w:t>
      </w:r>
      <w:r w:rsidRPr="0060065A">
        <w:rPr>
          <w:rFonts w:ascii="Arial" w:hAnsi="Arial" w:cs="Arial"/>
          <w:i w:val="0"/>
          <w:sz w:val="20"/>
          <w:szCs w:val="20"/>
        </w:rPr>
        <w:t xml:space="preserve">, je na področju pridobivanja novih zaposlitev. </w:t>
      </w:r>
      <w:r w:rsidR="00327DEC">
        <w:rPr>
          <w:rFonts w:ascii="Arial" w:hAnsi="Arial" w:cs="Arial"/>
          <w:i w:val="0"/>
          <w:sz w:val="20"/>
          <w:szCs w:val="20"/>
        </w:rPr>
        <w:t>Zadeva se je reševala</w:t>
      </w:r>
      <w:r w:rsidRPr="0060065A">
        <w:rPr>
          <w:rFonts w:ascii="Arial" w:hAnsi="Arial" w:cs="Arial"/>
          <w:i w:val="0"/>
          <w:sz w:val="20"/>
          <w:szCs w:val="20"/>
        </w:rPr>
        <w:t xml:space="preserve"> tako, da se je omogoč</w:t>
      </w:r>
      <w:r w:rsidR="00327DEC">
        <w:rPr>
          <w:rFonts w:ascii="Arial" w:hAnsi="Arial" w:cs="Arial"/>
          <w:i w:val="0"/>
          <w:sz w:val="20"/>
          <w:szCs w:val="20"/>
        </w:rPr>
        <w:t>ilo opravljanje nadurnega dela</w:t>
      </w:r>
      <w:r w:rsidRPr="0060065A">
        <w:rPr>
          <w:rFonts w:ascii="Arial" w:hAnsi="Arial" w:cs="Arial"/>
          <w:i w:val="0"/>
          <w:sz w:val="20"/>
          <w:szCs w:val="20"/>
        </w:rPr>
        <w:t>. Druga težava (še p</w:t>
      </w:r>
      <w:r w:rsidR="00327DEC">
        <w:rPr>
          <w:rFonts w:ascii="Arial" w:hAnsi="Arial" w:cs="Arial"/>
          <w:i w:val="0"/>
          <w:sz w:val="20"/>
          <w:szCs w:val="20"/>
        </w:rPr>
        <w:t xml:space="preserve">osebej pri IT strokovnjakih)je nizka </w:t>
      </w:r>
      <w:r w:rsidRPr="0060065A">
        <w:rPr>
          <w:rFonts w:ascii="Arial" w:hAnsi="Arial" w:cs="Arial"/>
          <w:i w:val="0"/>
          <w:sz w:val="20"/>
          <w:szCs w:val="20"/>
        </w:rPr>
        <w:t xml:space="preserve">sistemizacije </w:t>
      </w:r>
      <w:r w:rsidR="00327DEC">
        <w:rPr>
          <w:rFonts w:ascii="Arial" w:hAnsi="Arial" w:cs="Arial"/>
          <w:i w:val="0"/>
          <w:sz w:val="20"/>
          <w:szCs w:val="20"/>
        </w:rPr>
        <w:t xml:space="preserve">delovnih mest, kar pa </w:t>
      </w:r>
      <w:r w:rsidRPr="0060065A">
        <w:rPr>
          <w:rFonts w:ascii="Arial" w:hAnsi="Arial" w:cs="Arial"/>
          <w:i w:val="0"/>
          <w:sz w:val="20"/>
          <w:szCs w:val="20"/>
        </w:rPr>
        <w:t xml:space="preserve">upamo, da se s plačno reformo izboljša. </w:t>
      </w:r>
    </w:p>
    <w:p w:rsidR="00A61486" w:rsidRPr="0060065A" w:rsidRDefault="00A61486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</w:p>
    <w:p w:rsidR="005B40A9" w:rsidRPr="0060065A" w:rsidRDefault="005B40A9" w:rsidP="00E86DA1">
      <w:pPr>
        <w:spacing w:line="240" w:lineRule="exact"/>
        <w:jc w:val="both"/>
        <w:rPr>
          <w:rFonts w:cs="Arial"/>
          <w:szCs w:val="20"/>
          <w:lang w:val="sl-SI"/>
        </w:rPr>
      </w:pPr>
    </w:p>
    <w:p w:rsidR="00F304C5" w:rsidRPr="0060065A" w:rsidRDefault="00832FE1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  <w:r w:rsidRPr="0060065A">
        <w:rPr>
          <w:rFonts w:ascii="Arial" w:hAnsi="Arial" w:cs="Arial"/>
          <w:i w:val="0"/>
          <w:sz w:val="20"/>
          <w:szCs w:val="20"/>
        </w:rPr>
        <w:t xml:space="preserve">OU je vzpostavil informacijski sistem MIGRA III, preko katerega poteka izmenjava informacij med OU in upravičenci, </w:t>
      </w:r>
      <w:proofErr w:type="spellStart"/>
      <w:r w:rsidRPr="0060065A">
        <w:rPr>
          <w:rFonts w:ascii="Arial" w:hAnsi="Arial" w:cs="Arial"/>
          <w:i w:val="0"/>
          <w:sz w:val="20"/>
          <w:szCs w:val="20"/>
        </w:rPr>
        <w:t>t.j</w:t>
      </w:r>
      <w:proofErr w:type="spellEnd"/>
      <w:r w:rsidRPr="0060065A">
        <w:rPr>
          <w:rFonts w:ascii="Arial" w:hAnsi="Arial" w:cs="Arial"/>
          <w:i w:val="0"/>
          <w:sz w:val="20"/>
          <w:szCs w:val="20"/>
        </w:rPr>
        <w:t xml:space="preserve">. oddaja prijav operacij, poročanje o izvajanju operacij (zahtevki za povračilo) ter </w:t>
      </w:r>
      <w:r w:rsidRPr="0060065A">
        <w:rPr>
          <w:rFonts w:ascii="Arial" w:hAnsi="Arial" w:cs="Arial"/>
          <w:i w:val="0"/>
          <w:sz w:val="20"/>
          <w:szCs w:val="20"/>
        </w:rPr>
        <w:lastRenderedPageBreak/>
        <w:t xml:space="preserve">vzpostavil sistem upravljanja in nadzora, kar je omogočilo oddajo prvih prijav operacij. </w:t>
      </w:r>
      <w:r w:rsidR="00F304C5" w:rsidRPr="0060065A">
        <w:rPr>
          <w:rFonts w:ascii="Arial" w:hAnsi="Arial" w:cs="Arial"/>
          <w:i w:val="0"/>
          <w:sz w:val="20"/>
          <w:szCs w:val="20"/>
        </w:rPr>
        <w:t xml:space="preserve">Za operacije v izvajanju se po 3-mesečjih oddaja </w:t>
      </w:r>
      <w:proofErr w:type="spellStart"/>
      <w:r w:rsidR="00F304C5" w:rsidRPr="0060065A">
        <w:rPr>
          <w:rFonts w:ascii="Arial" w:hAnsi="Arial" w:cs="Arial"/>
          <w:i w:val="0"/>
          <w:sz w:val="20"/>
          <w:szCs w:val="20"/>
        </w:rPr>
        <w:t>ZzP</w:t>
      </w:r>
      <w:proofErr w:type="spellEnd"/>
      <w:r w:rsidR="00F304C5" w:rsidRPr="0060065A">
        <w:rPr>
          <w:rFonts w:ascii="Arial" w:hAnsi="Arial" w:cs="Arial"/>
          <w:i w:val="0"/>
          <w:sz w:val="20"/>
          <w:szCs w:val="20"/>
        </w:rPr>
        <w:t xml:space="preserve">: trenutno je bilo oddanih do novembra </w:t>
      </w:r>
      <w:r w:rsidR="00A61486" w:rsidRPr="0060065A">
        <w:rPr>
          <w:rFonts w:ascii="Arial" w:hAnsi="Arial" w:cs="Arial"/>
          <w:i w:val="0"/>
          <w:sz w:val="20"/>
          <w:szCs w:val="20"/>
        </w:rPr>
        <w:t xml:space="preserve">za 3,2 mio eur (kar je 12%). </w:t>
      </w:r>
    </w:p>
    <w:p w:rsidR="00832FE1" w:rsidRPr="0060065A" w:rsidRDefault="00832FE1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</w:p>
    <w:p w:rsidR="00AA4EBF" w:rsidRPr="0060065A" w:rsidRDefault="00AA4EBF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</w:p>
    <w:p w:rsidR="00AA4EBF" w:rsidRPr="0060065A" w:rsidRDefault="00832FE1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  <w:r w:rsidRPr="0060065A">
        <w:rPr>
          <w:rFonts w:ascii="Arial" w:hAnsi="Arial" w:cs="Arial"/>
          <w:b/>
          <w:i w:val="0"/>
          <w:sz w:val="20"/>
          <w:szCs w:val="20"/>
        </w:rPr>
        <w:t>Program Sklada za azil, migracije in vključevanje</w:t>
      </w:r>
      <w:r w:rsidRPr="0060065A">
        <w:rPr>
          <w:rFonts w:ascii="Arial" w:hAnsi="Arial" w:cs="Arial"/>
          <w:i w:val="0"/>
          <w:sz w:val="20"/>
          <w:szCs w:val="20"/>
        </w:rPr>
        <w:t xml:space="preserve"> (program AMIF) je bil potrjen 8. novembra 2022, </w:t>
      </w:r>
      <w:r w:rsidR="00AA4EBF" w:rsidRPr="0060065A">
        <w:rPr>
          <w:rFonts w:ascii="Arial" w:hAnsi="Arial" w:cs="Arial"/>
          <w:i w:val="0"/>
          <w:sz w:val="20"/>
          <w:szCs w:val="20"/>
        </w:rPr>
        <w:t xml:space="preserve">glede na </w:t>
      </w:r>
      <w:r w:rsidRPr="0060065A">
        <w:rPr>
          <w:rFonts w:ascii="Arial" w:hAnsi="Arial" w:cs="Arial"/>
          <w:i w:val="0"/>
          <w:sz w:val="20"/>
          <w:szCs w:val="20"/>
        </w:rPr>
        <w:t xml:space="preserve">Akcijski načrt AMIF </w:t>
      </w:r>
      <w:r w:rsidR="00A61486" w:rsidRPr="0060065A">
        <w:rPr>
          <w:rFonts w:ascii="Arial" w:hAnsi="Arial" w:cs="Arial"/>
          <w:i w:val="0"/>
          <w:sz w:val="20"/>
          <w:szCs w:val="20"/>
        </w:rPr>
        <w:t>je dodeljenih 44 Mio EUR EU sredstev. I</w:t>
      </w:r>
      <w:r w:rsidRPr="0060065A">
        <w:rPr>
          <w:rFonts w:ascii="Arial" w:hAnsi="Arial" w:cs="Arial"/>
          <w:i w:val="0"/>
          <w:sz w:val="20"/>
          <w:szCs w:val="20"/>
        </w:rPr>
        <w:t xml:space="preserve">zvajalo </w:t>
      </w:r>
      <w:r w:rsidR="00A61486" w:rsidRPr="0060065A">
        <w:rPr>
          <w:rFonts w:ascii="Arial" w:hAnsi="Arial" w:cs="Arial"/>
          <w:i w:val="0"/>
          <w:sz w:val="20"/>
          <w:szCs w:val="20"/>
        </w:rPr>
        <w:t xml:space="preserve">se bo </w:t>
      </w:r>
      <w:r w:rsidRPr="0060065A">
        <w:rPr>
          <w:rFonts w:ascii="Arial" w:hAnsi="Arial" w:cs="Arial"/>
          <w:i w:val="0"/>
          <w:sz w:val="20"/>
          <w:szCs w:val="20"/>
        </w:rPr>
        <w:t>predvidoma 44 operacij (od tega 28 neposredne dodelitve in 16 javni razpis).</w:t>
      </w:r>
      <w:r w:rsidR="00AA4EBF" w:rsidRPr="0060065A">
        <w:rPr>
          <w:rFonts w:ascii="Arial" w:hAnsi="Arial" w:cs="Arial"/>
          <w:i w:val="0"/>
          <w:sz w:val="20"/>
          <w:szCs w:val="20"/>
        </w:rPr>
        <w:t xml:space="preserve"> </w:t>
      </w:r>
      <w:r w:rsidRPr="0060065A">
        <w:rPr>
          <w:rFonts w:ascii="Arial" w:hAnsi="Arial" w:cs="Arial"/>
          <w:i w:val="0"/>
          <w:sz w:val="20"/>
          <w:szCs w:val="20"/>
        </w:rPr>
        <w:t xml:space="preserve">OU z odločitvijo o podpori potrdil začetek izvajanja </w:t>
      </w:r>
      <w:r w:rsidR="00462385" w:rsidRPr="0060065A">
        <w:rPr>
          <w:rFonts w:ascii="Arial" w:hAnsi="Arial" w:cs="Arial"/>
          <w:i w:val="0"/>
          <w:sz w:val="20"/>
          <w:szCs w:val="20"/>
        </w:rPr>
        <w:t>25</w:t>
      </w:r>
      <w:r w:rsidRPr="0060065A">
        <w:rPr>
          <w:rFonts w:ascii="Arial" w:hAnsi="Arial" w:cs="Arial"/>
          <w:i w:val="0"/>
          <w:sz w:val="20"/>
          <w:szCs w:val="20"/>
        </w:rPr>
        <w:t xml:space="preserve"> operacij </w:t>
      </w:r>
      <w:r w:rsidR="00462385" w:rsidRPr="0060065A">
        <w:rPr>
          <w:rFonts w:ascii="Arial" w:hAnsi="Arial" w:cs="Arial"/>
          <w:i w:val="0"/>
          <w:sz w:val="20"/>
          <w:szCs w:val="20"/>
        </w:rPr>
        <w:t>neposredne dodelitve</w:t>
      </w:r>
      <w:r w:rsidRPr="0060065A">
        <w:rPr>
          <w:rFonts w:ascii="Arial" w:hAnsi="Arial" w:cs="Arial"/>
          <w:i w:val="0"/>
          <w:sz w:val="20"/>
          <w:szCs w:val="20"/>
        </w:rPr>
        <w:t xml:space="preserve"> </w:t>
      </w:r>
      <w:r w:rsidR="00AA4EBF" w:rsidRPr="0060065A">
        <w:rPr>
          <w:rFonts w:ascii="Arial" w:hAnsi="Arial" w:cs="Arial"/>
          <w:i w:val="0"/>
          <w:sz w:val="20"/>
          <w:szCs w:val="20"/>
        </w:rPr>
        <w:t xml:space="preserve">in </w:t>
      </w:r>
      <w:r w:rsidR="00462385" w:rsidRPr="0060065A">
        <w:rPr>
          <w:rFonts w:ascii="Arial" w:hAnsi="Arial" w:cs="Arial"/>
          <w:i w:val="0"/>
          <w:sz w:val="20"/>
          <w:szCs w:val="20"/>
        </w:rPr>
        <w:t xml:space="preserve">5 </w:t>
      </w:r>
      <w:r w:rsidR="00AA4EBF" w:rsidRPr="0060065A">
        <w:rPr>
          <w:rFonts w:ascii="Arial" w:hAnsi="Arial" w:cs="Arial"/>
          <w:i w:val="0"/>
          <w:sz w:val="20"/>
          <w:szCs w:val="20"/>
        </w:rPr>
        <w:t xml:space="preserve">operacij JR. Trenutno je bilo oddanih </w:t>
      </w:r>
      <w:proofErr w:type="spellStart"/>
      <w:r w:rsidR="00A61486" w:rsidRPr="0060065A">
        <w:rPr>
          <w:rFonts w:ascii="Arial" w:hAnsi="Arial" w:cs="Arial"/>
          <w:i w:val="0"/>
          <w:sz w:val="20"/>
          <w:szCs w:val="20"/>
        </w:rPr>
        <w:t>ZzP</w:t>
      </w:r>
      <w:proofErr w:type="spellEnd"/>
      <w:r w:rsidR="00A61486" w:rsidRPr="0060065A">
        <w:rPr>
          <w:rFonts w:ascii="Arial" w:hAnsi="Arial" w:cs="Arial"/>
          <w:i w:val="0"/>
          <w:sz w:val="20"/>
          <w:szCs w:val="20"/>
        </w:rPr>
        <w:t xml:space="preserve"> v vrednosti 5 Mio (11%). </w:t>
      </w:r>
    </w:p>
    <w:p w:rsidR="00AA4EBF" w:rsidRPr="0060065A" w:rsidRDefault="00AA4EBF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  <w:r w:rsidRPr="0060065A">
        <w:rPr>
          <w:rFonts w:ascii="Arial" w:hAnsi="Arial" w:cs="Arial"/>
          <w:i w:val="0"/>
          <w:sz w:val="20"/>
          <w:szCs w:val="20"/>
        </w:rPr>
        <w:t xml:space="preserve"> </w:t>
      </w:r>
    </w:p>
    <w:p w:rsidR="00832FE1" w:rsidRPr="0060065A" w:rsidRDefault="00832FE1" w:rsidP="00E86DA1">
      <w:pPr>
        <w:pStyle w:val="Personnequisigne"/>
        <w:spacing w:line="24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60065A">
        <w:rPr>
          <w:rFonts w:ascii="Arial" w:hAnsi="Arial" w:cs="Arial"/>
          <w:i w:val="0"/>
          <w:sz w:val="20"/>
          <w:szCs w:val="20"/>
        </w:rPr>
        <w:t>Kljub poznejšemu začetku izvajanja operacij pričakujemo, da bodo v večini primerov zastavljeni cilji (2029) doseženi ali celo preseženi v skladu z načrtovanim, vrednosti mejnikov (2024) pa v nekaterih primerih ne bodo dosežene. Razlog</w:t>
      </w:r>
      <w:r w:rsidR="002270F7" w:rsidRPr="0060065A">
        <w:rPr>
          <w:rFonts w:ascii="Arial" w:hAnsi="Arial" w:cs="Arial"/>
          <w:i w:val="0"/>
          <w:sz w:val="20"/>
          <w:szCs w:val="20"/>
        </w:rPr>
        <w:t>i</w:t>
      </w:r>
      <w:r w:rsidRPr="0060065A">
        <w:rPr>
          <w:rFonts w:ascii="Arial" w:hAnsi="Arial" w:cs="Arial"/>
          <w:i w:val="0"/>
          <w:sz w:val="20"/>
          <w:szCs w:val="20"/>
        </w:rPr>
        <w:t xml:space="preserve"> </w:t>
      </w:r>
      <w:r w:rsidR="002270F7" w:rsidRPr="0060065A">
        <w:rPr>
          <w:rFonts w:ascii="Arial" w:hAnsi="Arial" w:cs="Arial"/>
          <w:i w:val="0"/>
          <w:sz w:val="20"/>
          <w:szCs w:val="20"/>
        </w:rPr>
        <w:t xml:space="preserve">se enaki kot pri programu SNV. </w:t>
      </w:r>
      <w:r w:rsidR="00A61486" w:rsidRPr="0060065A">
        <w:rPr>
          <w:rFonts w:ascii="Arial" w:hAnsi="Arial" w:cs="Arial"/>
          <w:i w:val="0"/>
          <w:sz w:val="20"/>
          <w:szCs w:val="20"/>
        </w:rPr>
        <w:t>Dodatna ovira, ki se rešuje je, da je malo NVO, ki se zanimajo za izvajanje projektov, zato so nekatere JR morali ponavljati</w:t>
      </w:r>
      <w:r w:rsidR="00086A5C" w:rsidRPr="0060065A">
        <w:rPr>
          <w:rFonts w:ascii="Arial" w:hAnsi="Arial" w:cs="Arial"/>
          <w:i w:val="0"/>
          <w:sz w:val="20"/>
          <w:szCs w:val="20"/>
        </w:rPr>
        <w:t xml:space="preserve"> (UOIM)</w:t>
      </w:r>
      <w:r w:rsidR="00A61486" w:rsidRPr="0060065A">
        <w:rPr>
          <w:rFonts w:ascii="Arial" w:hAnsi="Arial" w:cs="Arial"/>
          <w:i w:val="0"/>
          <w:sz w:val="20"/>
          <w:szCs w:val="20"/>
        </w:rPr>
        <w:t>. Dobro pa je tudi to, da se pripravljajo</w:t>
      </w:r>
      <w:r w:rsidR="00EB795C" w:rsidRPr="0060065A">
        <w:rPr>
          <w:rFonts w:ascii="Arial" w:hAnsi="Arial" w:cs="Arial"/>
          <w:i w:val="0"/>
          <w:sz w:val="20"/>
          <w:szCs w:val="20"/>
        </w:rPr>
        <w:t xml:space="preserve"> nove NVO.</w:t>
      </w:r>
    </w:p>
    <w:p w:rsidR="00832FE1" w:rsidRPr="0060065A" w:rsidRDefault="00832FE1" w:rsidP="00E86DA1">
      <w:pPr>
        <w:spacing w:line="240" w:lineRule="exact"/>
        <w:jc w:val="both"/>
        <w:rPr>
          <w:rFonts w:cs="Arial"/>
          <w:szCs w:val="20"/>
          <w:lang w:val="sl-SI"/>
        </w:rPr>
      </w:pPr>
    </w:p>
    <w:p w:rsidR="00832FE1" w:rsidRPr="0060065A" w:rsidRDefault="00832FE1" w:rsidP="00E86DA1">
      <w:pPr>
        <w:spacing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szCs w:val="20"/>
          <w:lang w:val="sl-SI"/>
        </w:rPr>
        <w:t>Smo pa na podlagi priprave poročila o prenosu podatkov ugotovili, da bodo določene vrednosti kazalnikov presežene ali zaradi povečanih potreb (O.2.3.1</w:t>
      </w:r>
      <w:r w:rsidR="00EB795C" w:rsidRPr="0060065A">
        <w:rPr>
          <w:rFonts w:cs="Arial"/>
          <w:szCs w:val="20"/>
          <w:lang w:val="sl-SI"/>
        </w:rPr>
        <w:t>- št. udeležencev jezikovnega tečaja</w:t>
      </w:r>
      <w:r w:rsidRPr="0060065A">
        <w:rPr>
          <w:rFonts w:cs="Arial"/>
          <w:szCs w:val="20"/>
          <w:lang w:val="sl-SI"/>
        </w:rPr>
        <w:t>) ali zaradi napačnega načrtovanja (O.1.1, O.1.1.1, O.1.1.2, O.1.1.3</w:t>
      </w:r>
      <w:r w:rsidR="00EB795C" w:rsidRPr="0060065A">
        <w:rPr>
          <w:rFonts w:cs="Arial"/>
          <w:szCs w:val="20"/>
          <w:lang w:val="sl-SI"/>
        </w:rPr>
        <w:t xml:space="preserve"> </w:t>
      </w:r>
      <w:r w:rsidR="005B5953">
        <w:rPr>
          <w:rFonts w:cs="Arial"/>
          <w:szCs w:val="20"/>
          <w:lang w:val="sl-SI"/>
        </w:rPr>
        <w:t>– št. udeležencev, ki so prejeli</w:t>
      </w:r>
      <w:r w:rsidR="00EB795C" w:rsidRPr="0060065A">
        <w:rPr>
          <w:rFonts w:cs="Arial"/>
          <w:szCs w:val="20"/>
          <w:lang w:val="sl-SI"/>
        </w:rPr>
        <w:t xml:space="preserve"> pomoč</w:t>
      </w:r>
      <w:r w:rsidRPr="0060065A">
        <w:rPr>
          <w:rFonts w:cs="Arial"/>
          <w:szCs w:val="20"/>
          <w:lang w:val="sl-SI"/>
        </w:rPr>
        <w:t>). Vrednosti nekaterih kazalnikov, ki so vezane predvsem na operacije, ki se dodelijo na podlagi javnih razpisov, pa bodo dosežene z zamudo (O.2.7, O.2.3.3, O.2.3.2, O.2.2).</w:t>
      </w:r>
    </w:p>
    <w:p w:rsidR="00832FE1" w:rsidRPr="0060065A" w:rsidRDefault="00C531CE" w:rsidP="00E86DA1">
      <w:pPr>
        <w:spacing w:before="120"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szCs w:val="20"/>
          <w:lang w:val="sl-SI"/>
        </w:rPr>
        <w:t>Za naslednje leto je načrtovana tudi sprememba programa zaradi dodelitve dodatnih sredstev.</w:t>
      </w:r>
    </w:p>
    <w:p w:rsidR="00C531CE" w:rsidRPr="0060065A" w:rsidRDefault="00C531CE" w:rsidP="00E86DA1">
      <w:pPr>
        <w:spacing w:before="120" w:line="240" w:lineRule="exact"/>
        <w:jc w:val="both"/>
        <w:rPr>
          <w:rFonts w:cs="Arial"/>
          <w:szCs w:val="20"/>
          <w:lang w:val="sl-SI" w:eastAsia="sl-SI"/>
        </w:rPr>
      </w:pPr>
    </w:p>
    <w:p w:rsidR="00832FE1" w:rsidRPr="0060065A" w:rsidRDefault="00832FE1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  <w:shd w:val="clear" w:color="auto" w:fill="FFFFFF"/>
        </w:rPr>
      </w:pPr>
      <w:r w:rsidRPr="0060065A">
        <w:rPr>
          <w:rFonts w:ascii="Arial" w:hAnsi="Arial" w:cs="Arial"/>
          <w:b/>
          <w:i w:val="0"/>
          <w:sz w:val="20"/>
          <w:szCs w:val="20"/>
        </w:rPr>
        <w:t>Program Instrumenta za finančno podporo za upravljanje meja in vizumsko politiko</w:t>
      </w:r>
      <w:r w:rsidRPr="0060065A">
        <w:rPr>
          <w:rFonts w:ascii="Arial" w:hAnsi="Arial" w:cs="Arial"/>
          <w:i w:val="0"/>
          <w:sz w:val="20"/>
          <w:szCs w:val="20"/>
        </w:rPr>
        <w:t xml:space="preserve"> (program IUMV) je bil potrjen 29. 11. 2022. Slovenija je pričela z izvajanjem aktivnosti v zvezi s programom IUMV, </w:t>
      </w:r>
      <w:r w:rsidR="00A62D09" w:rsidRPr="0060065A">
        <w:rPr>
          <w:rFonts w:ascii="Arial" w:hAnsi="Arial" w:cs="Arial"/>
          <w:i w:val="0"/>
          <w:sz w:val="20"/>
          <w:szCs w:val="20"/>
        </w:rPr>
        <w:t xml:space="preserve">vendar je z </w:t>
      </w:r>
      <w:r w:rsidRPr="0060065A">
        <w:rPr>
          <w:rFonts w:ascii="Arial" w:hAnsi="Arial" w:cs="Arial"/>
          <w:i w:val="0"/>
          <w:sz w:val="20"/>
          <w:szCs w:val="20"/>
          <w:shd w:val="clear" w:color="auto" w:fill="FFFFFF"/>
        </w:rPr>
        <w:t xml:space="preserve">vstopom Republike Hrvaške </w:t>
      </w:r>
      <w:r w:rsidR="00A62D09" w:rsidRPr="0060065A">
        <w:rPr>
          <w:rFonts w:ascii="Arial" w:hAnsi="Arial" w:cs="Arial"/>
          <w:i w:val="0"/>
          <w:sz w:val="20"/>
          <w:szCs w:val="20"/>
        </w:rPr>
        <w:t xml:space="preserve">v Schengensko območje </w:t>
      </w:r>
      <w:r w:rsidRPr="0060065A">
        <w:rPr>
          <w:rFonts w:ascii="Arial" w:hAnsi="Arial" w:cs="Arial"/>
          <w:i w:val="0"/>
          <w:sz w:val="20"/>
          <w:szCs w:val="20"/>
          <w:shd w:val="clear" w:color="auto" w:fill="FFFFFF"/>
        </w:rPr>
        <w:t xml:space="preserve">postala skoraj polovica načrtovanih aktivnosti Programa IUMV, ki so bile vezane na nadzor na začasni zunanji meji, neupravičena. </w:t>
      </w:r>
      <w:r w:rsidR="009D3D92" w:rsidRPr="0060065A">
        <w:rPr>
          <w:rFonts w:ascii="Arial" w:hAnsi="Arial" w:cs="Arial"/>
          <w:i w:val="0"/>
          <w:sz w:val="20"/>
          <w:szCs w:val="20"/>
          <w:shd w:val="clear" w:color="auto" w:fill="FFFFFF"/>
        </w:rPr>
        <w:t xml:space="preserve">Potrjena je verzija </w:t>
      </w:r>
      <w:r w:rsidR="00A62D09" w:rsidRPr="0060065A">
        <w:rPr>
          <w:rFonts w:ascii="Arial" w:hAnsi="Arial" w:cs="Arial"/>
          <w:i w:val="0"/>
          <w:sz w:val="20"/>
          <w:szCs w:val="20"/>
          <w:shd w:val="clear" w:color="auto" w:fill="FFFFFF"/>
        </w:rPr>
        <w:t>program</w:t>
      </w:r>
      <w:r w:rsidR="009D3D92" w:rsidRPr="0060065A">
        <w:rPr>
          <w:rFonts w:ascii="Arial" w:hAnsi="Arial" w:cs="Arial"/>
          <w:i w:val="0"/>
          <w:sz w:val="20"/>
          <w:szCs w:val="20"/>
          <w:shd w:val="clear" w:color="auto" w:fill="FFFFFF"/>
        </w:rPr>
        <w:t>a</w:t>
      </w:r>
      <w:r w:rsidR="00A62D09" w:rsidRPr="0060065A">
        <w:rPr>
          <w:rFonts w:ascii="Arial" w:hAnsi="Arial" w:cs="Arial"/>
          <w:i w:val="0"/>
          <w:sz w:val="20"/>
          <w:szCs w:val="20"/>
          <w:shd w:val="clear" w:color="auto" w:fill="FFFFFF"/>
        </w:rPr>
        <w:t xml:space="preserve"> IUMV, zmanjšan</w:t>
      </w:r>
      <w:r w:rsidR="009D3D92" w:rsidRPr="0060065A">
        <w:rPr>
          <w:rFonts w:ascii="Arial" w:hAnsi="Arial" w:cs="Arial"/>
          <w:i w:val="0"/>
          <w:sz w:val="20"/>
          <w:szCs w:val="20"/>
          <w:shd w:val="clear" w:color="auto" w:fill="FFFFFF"/>
        </w:rPr>
        <w:t>a</w:t>
      </w:r>
      <w:r w:rsidR="00A62D09" w:rsidRPr="0060065A">
        <w:rPr>
          <w:rFonts w:ascii="Arial" w:hAnsi="Arial" w:cs="Arial"/>
          <w:i w:val="0"/>
          <w:sz w:val="20"/>
          <w:szCs w:val="20"/>
          <w:shd w:val="clear" w:color="auto" w:fill="FFFFFF"/>
        </w:rPr>
        <w:t xml:space="preserve"> za 5%, </w:t>
      </w:r>
      <w:r w:rsidR="009D3D92" w:rsidRPr="0060065A">
        <w:rPr>
          <w:rFonts w:ascii="Arial" w:hAnsi="Arial" w:cs="Arial"/>
          <w:i w:val="0"/>
          <w:sz w:val="20"/>
          <w:szCs w:val="20"/>
          <w:shd w:val="clear" w:color="auto" w:fill="FFFFFF"/>
        </w:rPr>
        <w:t xml:space="preserve">v usklajevanju je </w:t>
      </w:r>
      <w:r w:rsidR="00A62D09" w:rsidRPr="0060065A">
        <w:rPr>
          <w:rFonts w:ascii="Arial" w:hAnsi="Arial" w:cs="Arial"/>
          <w:i w:val="0"/>
          <w:sz w:val="20"/>
          <w:szCs w:val="20"/>
          <w:shd w:val="clear" w:color="auto" w:fill="FFFFFF"/>
        </w:rPr>
        <w:t>že nova različica.</w:t>
      </w:r>
    </w:p>
    <w:p w:rsidR="00A62D09" w:rsidRPr="0060065A" w:rsidRDefault="00A62D09" w:rsidP="00E86DA1">
      <w:pPr>
        <w:spacing w:line="240" w:lineRule="exact"/>
        <w:rPr>
          <w:rFonts w:cs="Arial"/>
          <w:szCs w:val="20"/>
          <w:lang w:val="sl-SI"/>
        </w:rPr>
      </w:pPr>
    </w:p>
    <w:p w:rsidR="00A62D09" w:rsidRPr="0060065A" w:rsidRDefault="00832FE1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  <w:r w:rsidRPr="0060065A">
        <w:rPr>
          <w:rFonts w:ascii="Arial" w:hAnsi="Arial" w:cs="Arial"/>
          <w:i w:val="0"/>
          <w:sz w:val="20"/>
          <w:szCs w:val="20"/>
        </w:rPr>
        <w:t>V akcijski načrt IUMV je vključenih le 46 operac</w:t>
      </w:r>
      <w:r w:rsidR="00A62D09" w:rsidRPr="0060065A">
        <w:rPr>
          <w:rFonts w:ascii="Arial" w:hAnsi="Arial" w:cs="Arial"/>
          <w:i w:val="0"/>
          <w:sz w:val="20"/>
          <w:szCs w:val="20"/>
        </w:rPr>
        <w:t>ij (v okvirnem znesku 44</w:t>
      </w:r>
      <w:r w:rsidRPr="0060065A">
        <w:rPr>
          <w:rFonts w:ascii="Arial" w:hAnsi="Arial" w:cs="Arial"/>
          <w:i w:val="0"/>
          <w:sz w:val="20"/>
          <w:szCs w:val="20"/>
        </w:rPr>
        <w:t xml:space="preserve"> MIO EUR</w:t>
      </w:r>
      <w:r w:rsidR="00A62D09" w:rsidRPr="0060065A">
        <w:rPr>
          <w:rFonts w:ascii="Arial" w:hAnsi="Arial" w:cs="Arial"/>
          <w:i w:val="0"/>
          <w:sz w:val="20"/>
          <w:szCs w:val="20"/>
        </w:rPr>
        <w:t xml:space="preserve"> EU  </w:t>
      </w:r>
      <w:proofErr w:type="spellStart"/>
      <w:r w:rsidR="00A62D09" w:rsidRPr="0060065A">
        <w:rPr>
          <w:rFonts w:ascii="Arial" w:hAnsi="Arial" w:cs="Arial"/>
          <w:i w:val="0"/>
          <w:sz w:val="20"/>
          <w:szCs w:val="20"/>
        </w:rPr>
        <w:t>sredstve</w:t>
      </w:r>
      <w:proofErr w:type="spellEnd"/>
      <w:r w:rsidRPr="0060065A">
        <w:rPr>
          <w:rFonts w:ascii="Arial" w:hAnsi="Arial" w:cs="Arial"/>
          <w:i w:val="0"/>
          <w:sz w:val="20"/>
          <w:szCs w:val="20"/>
        </w:rPr>
        <w:t xml:space="preserve">) - gre le za operacije programa IUMV, ki so upravičene za izvajanje po vstopu Republike Hrvaške v Schengensko območje. OU je potrdil začetek izvajanja </w:t>
      </w:r>
      <w:r w:rsidR="002C05CA" w:rsidRPr="0060065A">
        <w:rPr>
          <w:rFonts w:ascii="Arial" w:hAnsi="Arial" w:cs="Arial"/>
          <w:i w:val="0"/>
          <w:sz w:val="20"/>
          <w:szCs w:val="20"/>
        </w:rPr>
        <w:t xml:space="preserve">39 </w:t>
      </w:r>
      <w:r w:rsidRPr="0060065A">
        <w:rPr>
          <w:rFonts w:ascii="Arial" w:hAnsi="Arial" w:cs="Arial"/>
          <w:i w:val="0"/>
          <w:sz w:val="20"/>
          <w:szCs w:val="20"/>
        </w:rPr>
        <w:t xml:space="preserve">operacij neposredne dodelitve, ostale so ali v pripravi s strani upravičenca ali v fazi pregleda pri OU. </w:t>
      </w:r>
      <w:r w:rsidR="008B740E" w:rsidRPr="0060065A">
        <w:rPr>
          <w:rFonts w:ascii="Arial" w:hAnsi="Arial" w:cs="Arial"/>
          <w:i w:val="0"/>
          <w:sz w:val="20"/>
          <w:szCs w:val="20"/>
        </w:rPr>
        <w:t>D</w:t>
      </w:r>
      <w:r w:rsidR="00A62D09" w:rsidRPr="0060065A">
        <w:rPr>
          <w:rFonts w:ascii="Arial" w:hAnsi="Arial" w:cs="Arial"/>
          <w:i w:val="0"/>
          <w:sz w:val="20"/>
          <w:szCs w:val="20"/>
        </w:rPr>
        <w:t xml:space="preserve">o novembra </w:t>
      </w:r>
      <w:r w:rsidR="008B740E" w:rsidRPr="0060065A">
        <w:rPr>
          <w:rFonts w:ascii="Arial" w:hAnsi="Arial" w:cs="Arial"/>
          <w:i w:val="0"/>
          <w:sz w:val="20"/>
          <w:szCs w:val="20"/>
        </w:rPr>
        <w:t xml:space="preserve">je bilo oddanih </w:t>
      </w:r>
      <w:proofErr w:type="spellStart"/>
      <w:r w:rsidR="00EB795C" w:rsidRPr="0060065A">
        <w:rPr>
          <w:rFonts w:ascii="Arial" w:hAnsi="Arial" w:cs="Arial"/>
          <w:i w:val="0"/>
          <w:sz w:val="20"/>
          <w:szCs w:val="20"/>
        </w:rPr>
        <w:t>ZzP</w:t>
      </w:r>
      <w:proofErr w:type="spellEnd"/>
      <w:r w:rsidR="00EB795C" w:rsidRPr="0060065A">
        <w:rPr>
          <w:rFonts w:ascii="Arial" w:hAnsi="Arial" w:cs="Arial"/>
          <w:i w:val="0"/>
          <w:sz w:val="20"/>
          <w:szCs w:val="20"/>
        </w:rPr>
        <w:t xml:space="preserve"> v vrednosti 3,1 mio eur (7%).</w:t>
      </w:r>
    </w:p>
    <w:p w:rsidR="00832FE1" w:rsidRPr="0060065A" w:rsidRDefault="00832FE1" w:rsidP="00E86DA1">
      <w:pPr>
        <w:spacing w:line="240" w:lineRule="exact"/>
        <w:jc w:val="both"/>
        <w:rPr>
          <w:rFonts w:cs="Arial"/>
          <w:szCs w:val="20"/>
          <w:lang w:val="sl-SI"/>
        </w:rPr>
      </w:pPr>
    </w:p>
    <w:p w:rsidR="00832FE1" w:rsidRPr="0060065A" w:rsidRDefault="00832FE1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  <w:r w:rsidRPr="0060065A">
        <w:rPr>
          <w:rFonts w:ascii="Arial" w:hAnsi="Arial" w:cs="Arial"/>
          <w:i w:val="0"/>
          <w:sz w:val="20"/>
          <w:szCs w:val="20"/>
        </w:rPr>
        <w:t>Glede na predvidene spremembe programa IUMV, ki bodo imele za posledico drugačne ciljne vrednosti, ni smiselno poročanje o doseganje ciljnih vrednosti. Menimo, da bo po potrditvi spremembe programa doseganje zastavljenih ciljev bolj realno, kot tudi poročanje.</w:t>
      </w:r>
    </w:p>
    <w:p w:rsidR="00A62D09" w:rsidRPr="0060065A" w:rsidRDefault="00A62D09" w:rsidP="00E86DA1">
      <w:pPr>
        <w:spacing w:line="240" w:lineRule="exact"/>
        <w:rPr>
          <w:rFonts w:cs="Arial"/>
          <w:szCs w:val="20"/>
          <w:lang w:val="sl-SI"/>
        </w:rPr>
      </w:pPr>
    </w:p>
    <w:p w:rsidR="00D10CD4" w:rsidRPr="0060065A" w:rsidRDefault="001F7C15" w:rsidP="00E86DA1">
      <w:pPr>
        <w:spacing w:before="120" w:line="240" w:lineRule="exact"/>
        <w:jc w:val="both"/>
        <w:rPr>
          <w:rFonts w:cs="Arial"/>
          <w:szCs w:val="20"/>
          <w:lang w:val="sl-SI" w:eastAsia="sl-SI"/>
        </w:rPr>
      </w:pPr>
      <w:r w:rsidRPr="0060065A">
        <w:rPr>
          <w:rFonts w:cs="Arial"/>
          <w:b/>
          <w:szCs w:val="20"/>
          <w:lang w:val="sl-SI" w:eastAsia="sl-SI"/>
        </w:rPr>
        <w:t>4) I</w:t>
      </w:r>
      <w:r w:rsidR="00D10CD4" w:rsidRPr="0060065A">
        <w:rPr>
          <w:rFonts w:cs="Arial"/>
          <w:b/>
          <w:szCs w:val="20"/>
          <w:lang w:val="sl-SI" w:eastAsia="sl-SI"/>
        </w:rPr>
        <w:t>zvajanje ukrepov v zvezi s ko</w:t>
      </w:r>
      <w:r w:rsidR="003777A6" w:rsidRPr="0060065A">
        <w:rPr>
          <w:rFonts w:cs="Arial"/>
          <w:b/>
          <w:szCs w:val="20"/>
          <w:lang w:val="sl-SI" w:eastAsia="sl-SI"/>
        </w:rPr>
        <w:t>municiranjem in prepoznavnostjo</w:t>
      </w:r>
      <w:r w:rsidR="003777A6" w:rsidRPr="0060065A">
        <w:rPr>
          <w:rFonts w:cs="Arial"/>
          <w:szCs w:val="20"/>
          <w:lang w:val="sl-SI" w:eastAsia="sl-SI"/>
        </w:rPr>
        <w:t xml:space="preserve">: Področje komuniciranje se je </w:t>
      </w:r>
      <w:r w:rsidRPr="0060065A">
        <w:rPr>
          <w:rFonts w:cs="Arial"/>
          <w:szCs w:val="20"/>
          <w:lang w:val="sl-SI" w:eastAsia="sl-SI"/>
        </w:rPr>
        <w:t>bistveno</w:t>
      </w:r>
      <w:r w:rsidR="003777A6" w:rsidRPr="0060065A">
        <w:rPr>
          <w:rFonts w:cs="Arial"/>
          <w:szCs w:val="20"/>
          <w:lang w:val="sl-SI" w:eastAsia="sl-SI"/>
        </w:rPr>
        <w:t xml:space="preserve"> izboljšalo v primerjavi s VFF 20</w:t>
      </w:r>
      <w:r w:rsidR="00F14444" w:rsidRPr="0060065A">
        <w:rPr>
          <w:rFonts w:cs="Arial"/>
          <w:szCs w:val="20"/>
          <w:lang w:val="sl-SI" w:eastAsia="sl-SI"/>
        </w:rPr>
        <w:t>, ko je bila zahteva le po uporabi emblema</w:t>
      </w:r>
      <w:r w:rsidRPr="0060065A">
        <w:rPr>
          <w:rFonts w:cs="Arial"/>
          <w:szCs w:val="20"/>
          <w:lang w:val="sl-SI" w:eastAsia="sl-SI"/>
        </w:rPr>
        <w:t>. Več o tem v loč</w:t>
      </w:r>
      <w:r w:rsidR="00A62D09" w:rsidRPr="0060065A">
        <w:rPr>
          <w:rFonts w:cs="Arial"/>
          <w:szCs w:val="20"/>
          <w:lang w:val="sl-SI" w:eastAsia="sl-SI"/>
        </w:rPr>
        <w:t>e</w:t>
      </w:r>
      <w:r w:rsidRPr="0060065A">
        <w:rPr>
          <w:rFonts w:cs="Arial"/>
          <w:szCs w:val="20"/>
          <w:lang w:val="sl-SI" w:eastAsia="sl-SI"/>
        </w:rPr>
        <w:t>ni točki.</w:t>
      </w:r>
    </w:p>
    <w:p w:rsidR="001043F8" w:rsidRDefault="001043F8" w:rsidP="00E86DA1">
      <w:pPr>
        <w:spacing w:before="120" w:line="240" w:lineRule="exact"/>
        <w:jc w:val="both"/>
        <w:rPr>
          <w:rFonts w:cs="Arial"/>
          <w:b/>
          <w:szCs w:val="20"/>
          <w:lang w:val="sl-SI" w:eastAsia="sl-SI"/>
        </w:rPr>
      </w:pPr>
    </w:p>
    <w:p w:rsidR="001F7C15" w:rsidRPr="0060065A" w:rsidRDefault="001F7C15" w:rsidP="00E86DA1">
      <w:pPr>
        <w:spacing w:before="120" w:line="240" w:lineRule="exact"/>
        <w:jc w:val="both"/>
        <w:rPr>
          <w:rFonts w:cs="Arial"/>
          <w:szCs w:val="20"/>
          <w:lang w:val="sl-SI" w:eastAsia="sl-SI"/>
        </w:rPr>
      </w:pPr>
      <w:bookmarkStart w:id="0" w:name="_GoBack"/>
      <w:bookmarkEnd w:id="0"/>
      <w:r w:rsidRPr="0060065A">
        <w:rPr>
          <w:rFonts w:cs="Arial"/>
          <w:b/>
          <w:szCs w:val="20"/>
          <w:lang w:val="sl-SI" w:eastAsia="sl-SI"/>
        </w:rPr>
        <w:t>5)</w:t>
      </w:r>
      <w:r w:rsidR="00A62D09" w:rsidRPr="0060065A">
        <w:rPr>
          <w:rFonts w:cs="Arial"/>
          <w:b/>
          <w:szCs w:val="20"/>
          <w:lang w:val="sl-SI" w:eastAsia="sl-SI"/>
        </w:rPr>
        <w:t xml:space="preserve"> </w:t>
      </w:r>
      <w:r w:rsidR="000F5CAA" w:rsidRPr="0060065A">
        <w:rPr>
          <w:rFonts w:cs="Arial"/>
          <w:b/>
          <w:szCs w:val="20"/>
          <w:lang w:val="sl-SI" w:eastAsia="sl-SI"/>
        </w:rPr>
        <w:t>O</w:t>
      </w:r>
      <w:r w:rsidR="00D10CD4" w:rsidRPr="0060065A">
        <w:rPr>
          <w:rFonts w:cs="Arial"/>
          <w:b/>
          <w:szCs w:val="20"/>
          <w:lang w:val="sl-SI" w:eastAsia="sl-SI"/>
        </w:rPr>
        <w:t>peracij</w:t>
      </w:r>
      <w:r w:rsidR="000F5CAA" w:rsidRPr="0060065A">
        <w:rPr>
          <w:rFonts w:cs="Arial"/>
          <w:b/>
          <w:szCs w:val="20"/>
          <w:lang w:val="sl-SI" w:eastAsia="sl-SI"/>
        </w:rPr>
        <w:t>e</w:t>
      </w:r>
      <w:r w:rsidR="00D10CD4" w:rsidRPr="0060065A">
        <w:rPr>
          <w:rFonts w:cs="Arial"/>
          <w:b/>
          <w:szCs w:val="20"/>
          <w:lang w:val="sl-SI" w:eastAsia="sl-SI"/>
        </w:rPr>
        <w:t xml:space="preserve"> strateškega pomena</w:t>
      </w:r>
      <w:r w:rsidR="000F5CAA" w:rsidRPr="0060065A">
        <w:rPr>
          <w:rFonts w:cs="Arial"/>
          <w:szCs w:val="20"/>
          <w:lang w:val="sl-SI" w:eastAsia="sl-SI"/>
        </w:rPr>
        <w:t xml:space="preserve">: Slovenija iz </w:t>
      </w:r>
      <w:r w:rsidR="00A62D09" w:rsidRPr="0060065A">
        <w:rPr>
          <w:rFonts w:cs="Arial"/>
          <w:szCs w:val="20"/>
          <w:lang w:val="sl-SI" w:eastAsia="sl-SI"/>
        </w:rPr>
        <w:t>programov</w:t>
      </w:r>
      <w:r w:rsidR="000F5CAA" w:rsidRPr="0060065A">
        <w:rPr>
          <w:rFonts w:cs="Arial"/>
          <w:szCs w:val="20"/>
          <w:lang w:val="sl-SI" w:eastAsia="sl-SI"/>
        </w:rPr>
        <w:t xml:space="preserve"> AMIF, SNV in IUMV ne izvaja strateških operacij, saj s</w:t>
      </w:r>
      <w:r w:rsidRPr="0060065A">
        <w:rPr>
          <w:rFonts w:cs="Arial"/>
          <w:szCs w:val="20"/>
          <w:lang w:val="sl-SI" w:eastAsia="sl-SI"/>
        </w:rPr>
        <w:t xml:space="preserve">trokovne službe in resorji </w:t>
      </w:r>
      <w:r w:rsidR="005A5119" w:rsidRPr="0060065A">
        <w:rPr>
          <w:rFonts w:cs="Arial"/>
          <w:szCs w:val="20"/>
          <w:lang w:val="sl-SI" w:eastAsia="sl-SI"/>
        </w:rPr>
        <w:t xml:space="preserve">niso </w:t>
      </w:r>
      <w:r w:rsidRPr="0060065A">
        <w:rPr>
          <w:rFonts w:cs="Arial"/>
          <w:szCs w:val="20"/>
          <w:lang w:val="sl-SI" w:eastAsia="sl-SI"/>
        </w:rPr>
        <w:t xml:space="preserve">določili, da </w:t>
      </w:r>
      <w:r w:rsidR="005A5119" w:rsidRPr="0060065A">
        <w:rPr>
          <w:rFonts w:cs="Arial"/>
          <w:szCs w:val="20"/>
          <w:lang w:val="sl-SI" w:eastAsia="sl-SI"/>
        </w:rPr>
        <w:t xml:space="preserve">so </w:t>
      </w:r>
      <w:r w:rsidRPr="0060065A">
        <w:rPr>
          <w:rFonts w:cs="Arial"/>
          <w:szCs w:val="20"/>
          <w:lang w:val="sl-SI" w:eastAsia="sl-SI"/>
        </w:rPr>
        <w:t>projekti financirani iz prog</w:t>
      </w:r>
      <w:r w:rsidR="005A5119" w:rsidRPr="0060065A">
        <w:rPr>
          <w:rFonts w:cs="Arial"/>
          <w:szCs w:val="20"/>
          <w:lang w:val="sl-SI" w:eastAsia="sl-SI"/>
        </w:rPr>
        <w:t xml:space="preserve">rama AMIF, SNV in IUMV take </w:t>
      </w:r>
      <w:r w:rsidRPr="0060065A">
        <w:rPr>
          <w:rFonts w:cs="Arial"/>
          <w:szCs w:val="20"/>
          <w:lang w:val="sl-SI" w:eastAsia="sl-SI"/>
        </w:rPr>
        <w:t>narave.</w:t>
      </w:r>
    </w:p>
    <w:p w:rsidR="00A62D09" w:rsidRPr="0060065A" w:rsidRDefault="00A62D09" w:rsidP="00E86DA1">
      <w:pPr>
        <w:spacing w:before="120" w:line="240" w:lineRule="exact"/>
        <w:jc w:val="both"/>
        <w:rPr>
          <w:rFonts w:cs="Arial"/>
          <w:szCs w:val="20"/>
          <w:lang w:val="sl-SI" w:eastAsia="sl-SI"/>
        </w:rPr>
      </w:pPr>
    </w:p>
    <w:p w:rsidR="002A17AB" w:rsidRPr="0060065A" w:rsidRDefault="001F7C15" w:rsidP="00E86DA1">
      <w:pPr>
        <w:spacing w:line="240" w:lineRule="exact"/>
        <w:jc w:val="both"/>
        <w:rPr>
          <w:rFonts w:cs="Arial"/>
          <w:szCs w:val="20"/>
          <w:lang w:val="sl-SI" w:eastAsia="sl-SI"/>
        </w:rPr>
      </w:pPr>
      <w:r w:rsidRPr="0060065A">
        <w:rPr>
          <w:rFonts w:cs="Arial"/>
          <w:b/>
          <w:szCs w:val="20"/>
          <w:lang w:val="sl-SI" w:eastAsia="sl-SI"/>
        </w:rPr>
        <w:t>6)</w:t>
      </w:r>
      <w:r w:rsidRPr="0060065A">
        <w:rPr>
          <w:rFonts w:cs="Arial"/>
          <w:szCs w:val="20"/>
          <w:lang w:val="sl-SI" w:eastAsia="sl-SI"/>
        </w:rPr>
        <w:t xml:space="preserve"> </w:t>
      </w:r>
      <w:proofErr w:type="spellStart"/>
      <w:r w:rsidR="00D10CD4" w:rsidRPr="0060065A">
        <w:rPr>
          <w:rFonts w:cs="Arial"/>
          <w:b/>
          <w:szCs w:val="20"/>
          <w:lang w:val="sl-SI" w:eastAsia="sl-SI"/>
        </w:rPr>
        <w:t>Omogočitveni</w:t>
      </w:r>
      <w:proofErr w:type="spellEnd"/>
      <w:r w:rsidR="00D10CD4" w:rsidRPr="0060065A">
        <w:rPr>
          <w:rFonts w:cs="Arial"/>
          <w:b/>
          <w:szCs w:val="20"/>
          <w:lang w:val="sl-SI" w:eastAsia="sl-SI"/>
        </w:rPr>
        <w:t xml:space="preserve"> pogoji</w:t>
      </w:r>
      <w:r w:rsidR="00D10CD4" w:rsidRPr="0060065A">
        <w:rPr>
          <w:rFonts w:cs="Arial"/>
          <w:szCs w:val="20"/>
          <w:lang w:val="sl-SI" w:eastAsia="sl-SI"/>
        </w:rPr>
        <w:t>: Slovenija</w:t>
      </w:r>
      <w:r w:rsidRPr="0060065A">
        <w:rPr>
          <w:rFonts w:cs="Arial"/>
          <w:szCs w:val="20"/>
          <w:lang w:val="sl-SI" w:eastAsia="sl-SI"/>
        </w:rPr>
        <w:t xml:space="preserve"> se je ob oddaji programov zavezala k izpolnjevanju</w:t>
      </w:r>
      <w:r w:rsidR="00D10CD4" w:rsidRPr="0060065A">
        <w:rPr>
          <w:rFonts w:cs="Arial"/>
          <w:szCs w:val="20"/>
          <w:lang w:val="sl-SI" w:eastAsia="sl-SI"/>
        </w:rPr>
        <w:t xml:space="preserve"> omogočitvenih pogojev in njihovo uporabo v celotnem p</w:t>
      </w:r>
      <w:r w:rsidRPr="0060065A">
        <w:rPr>
          <w:rFonts w:cs="Arial"/>
          <w:szCs w:val="20"/>
          <w:lang w:val="sl-SI" w:eastAsia="sl-SI"/>
        </w:rPr>
        <w:t>rogramskem obdobju. V tem poročamo v ločeni točki.</w:t>
      </w:r>
    </w:p>
    <w:p w:rsidR="004960AD" w:rsidRPr="0060065A" w:rsidRDefault="004960AD" w:rsidP="00E86DA1">
      <w:pPr>
        <w:spacing w:line="240" w:lineRule="exact"/>
        <w:jc w:val="both"/>
        <w:rPr>
          <w:rFonts w:cs="Arial"/>
          <w:b/>
          <w:szCs w:val="20"/>
          <w:lang w:val="sl-SI" w:eastAsia="sl-SI"/>
        </w:rPr>
      </w:pPr>
    </w:p>
    <w:p w:rsidR="00253665" w:rsidRPr="0060065A" w:rsidRDefault="001F7C15" w:rsidP="00E86DA1">
      <w:pPr>
        <w:spacing w:line="240" w:lineRule="exact"/>
        <w:jc w:val="both"/>
        <w:rPr>
          <w:rFonts w:cs="Arial"/>
          <w:b/>
          <w:szCs w:val="20"/>
          <w:lang w:val="sl-SI" w:eastAsia="sl-SI"/>
        </w:rPr>
      </w:pPr>
      <w:r w:rsidRPr="0060065A">
        <w:rPr>
          <w:rFonts w:cs="Arial"/>
          <w:b/>
          <w:szCs w:val="20"/>
          <w:lang w:val="sl-SI" w:eastAsia="sl-SI"/>
        </w:rPr>
        <w:t xml:space="preserve">7) </w:t>
      </w:r>
      <w:r w:rsidR="00253665" w:rsidRPr="0060065A">
        <w:rPr>
          <w:rFonts w:cs="Arial"/>
          <w:b/>
          <w:szCs w:val="20"/>
          <w:lang w:val="sl-SI" w:eastAsia="sl-SI"/>
        </w:rPr>
        <w:t>Posebni ukrepi:</w:t>
      </w:r>
    </w:p>
    <w:p w:rsidR="00472998" w:rsidRPr="0060065A" w:rsidRDefault="00472998" w:rsidP="00E86DA1">
      <w:pPr>
        <w:pStyle w:val="Personnequisigne"/>
        <w:spacing w:line="24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:rsidR="00B77710" w:rsidRPr="0060065A" w:rsidRDefault="00B77710" w:rsidP="00E86DA1">
      <w:pPr>
        <w:spacing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szCs w:val="20"/>
          <w:lang w:val="sl-SI"/>
        </w:rPr>
        <w:t>Evropska komisija je v letu 2021 objavila razpis št. ISF/2022/SA/2.2.1 za poseben ukrep  -  EMPACT  v okviru Sklada za notranjo varnost (ISF).</w:t>
      </w:r>
    </w:p>
    <w:p w:rsidR="00B77710" w:rsidRPr="0060065A" w:rsidRDefault="00B77710" w:rsidP="00E86DA1">
      <w:pPr>
        <w:spacing w:line="240" w:lineRule="exact"/>
        <w:jc w:val="both"/>
        <w:rPr>
          <w:rFonts w:cs="Arial"/>
          <w:szCs w:val="20"/>
          <w:lang w:val="sl-SI"/>
        </w:rPr>
      </w:pPr>
    </w:p>
    <w:p w:rsidR="00B77710" w:rsidRPr="0060065A" w:rsidRDefault="00B77710" w:rsidP="00E86DA1">
      <w:pPr>
        <w:spacing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szCs w:val="20"/>
          <w:lang w:val="sl-SI"/>
        </w:rPr>
        <w:t xml:space="preserve">Gre za </w:t>
      </w:r>
      <w:r w:rsidRPr="0060065A">
        <w:rPr>
          <w:rFonts w:cs="Arial"/>
          <w:b/>
          <w:szCs w:val="20"/>
          <w:lang w:val="sl-SI"/>
        </w:rPr>
        <w:t>dodatna finančna sredstva tematskega instrumenta</w:t>
      </w:r>
      <w:r w:rsidRPr="0060065A">
        <w:rPr>
          <w:rFonts w:cs="Arial"/>
          <w:szCs w:val="20"/>
          <w:lang w:val="sl-SI"/>
        </w:rPr>
        <w:t xml:space="preserve"> za posebne ukrepe v skladu z 8. členom Uredbe 2021/1149/EU </w:t>
      </w:r>
      <w:r w:rsidR="00F87307" w:rsidRPr="0060065A">
        <w:rPr>
          <w:rFonts w:cs="Arial"/>
          <w:szCs w:val="20"/>
          <w:lang w:val="sl-SI"/>
        </w:rPr>
        <w:t xml:space="preserve">(SNV). </w:t>
      </w:r>
      <w:r w:rsidRPr="0060065A">
        <w:rPr>
          <w:rFonts w:cs="Arial"/>
          <w:szCs w:val="20"/>
          <w:lang w:val="sl-SI"/>
        </w:rPr>
        <w:t xml:space="preserve">V okviru tega razpisa je Španska policija v letu 2022 v sodelovanju z drugimi državami članicami EU, vključno s Slovenijo, oddala </w:t>
      </w:r>
      <w:r w:rsidRPr="0060065A">
        <w:rPr>
          <w:rFonts w:cs="Arial"/>
          <w:b/>
          <w:szCs w:val="20"/>
          <w:lang w:val="sl-SI"/>
        </w:rPr>
        <w:t>skupno prijavo</w:t>
      </w:r>
      <w:r w:rsidRPr="0060065A">
        <w:rPr>
          <w:rFonts w:cs="Arial"/>
          <w:szCs w:val="20"/>
          <w:lang w:val="sl-SI"/>
        </w:rPr>
        <w:t xml:space="preserve"> za pilotni projekt »Evropska preiskovalna skupina (EOT) v sklopu EMPACT prednostne naloge konoplja kokain in heroin i</w:t>
      </w:r>
      <w:r w:rsidR="00F87307" w:rsidRPr="0060065A">
        <w:rPr>
          <w:rFonts w:cs="Arial"/>
          <w:szCs w:val="20"/>
          <w:lang w:val="sl-SI"/>
        </w:rPr>
        <w:t>n EMPACT prednostne naloge HRCN, ki je bila odobrena za financiranje</w:t>
      </w:r>
      <w:r w:rsidRPr="0060065A">
        <w:rPr>
          <w:rFonts w:cs="Arial"/>
          <w:szCs w:val="20"/>
          <w:lang w:val="sl-SI"/>
        </w:rPr>
        <w:t>.</w:t>
      </w:r>
    </w:p>
    <w:p w:rsidR="00B77710" w:rsidRPr="0060065A" w:rsidRDefault="00B77710" w:rsidP="00E86DA1">
      <w:pPr>
        <w:spacing w:line="240" w:lineRule="exact"/>
        <w:jc w:val="both"/>
        <w:rPr>
          <w:rFonts w:cs="Arial"/>
          <w:szCs w:val="20"/>
          <w:lang w:val="sl-SI"/>
        </w:rPr>
      </w:pPr>
    </w:p>
    <w:p w:rsidR="007011CA" w:rsidRPr="0060065A" w:rsidRDefault="00B77710" w:rsidP="00E86DA1">
      <w:pPr>
        <w:spacing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szCs w:val="20"/>
          <w:lang w:val="sl-SI"/>
        </w:rPr>
        <w:t>Slovenija kot sodelujoča država v projektu</w:t>
      </w:r>
      <w:r w:rsidR="00F87307" w:rsidRPr="0060065A">
        <w:rPr>
          <w:rFonts w:cs="Arial"/>
          <w:szCs w:val="20"/>
          <w:lang w:val="sl-SI"/>
        </w:rPr>
        <w:t xml:space="preserve"> je</w:t>
      </w:r>
      <w:r w:rsidRPr="0060065A">
        <w:rPr>
          <w:rFonts w:cs="Arial"/>
          <w:szCs w:val="20"/>
          <w:lang w:val="sl-SI"/>
        </w:rPr>
        <w:t xml:space="preserve"> upravičena do 54.000 € EU sredstev, stopnja EU prispevka je 90 %, (torej skupni znesek projekta za Slovenijo znaša 60.000 €)</w:t>
      </w:r>
      <w:r w:rsidR="007011CA" w:rsidRPr="0060065A">
        <w:rPr>
          <w:rFonts w:cs="Arial"/>
          <w:szCs w:val="20"/>
          <w:lang w:val="sl-SI"/>
        </w:rPr>
        <w:t xml:space="preserve"> za 12 mesecev za kritje stroškov napotene osebe v EOT v </w:t>
      </w:r>
      <w:proofErr w:type="spellStart"/>
      <w:r w:rsidR="007011CA" w:rsidRPr="0060065A">
        <w:rPr>
          <w:rFonts w:cs="Arial"/>
          <w:szCs w:val="20"/>
          <w:lang w:val="sl-SI"/>
        </w:rPr>
        <w:t>Marbello</w:t>
      </w:r>
      <w:proofErr w:type="spellEnd"/>
      <w:r w:rsidR="007011CA" w:rsidRPr="0060065A">
        <w:rPr>
          <w:rFonts w:cs="Arial"/>
          <w:szCs w:val="20"/>
          <w:lang w:val="sl-SI"/>
        </w:rPr>
        <w:t xml:space="preserve"> – Španijo.</w:t>
      </w:r>
    </w:p>
    <w:p w:rsidR="007011CA" w:rsidRPr="0060065A" w:rsidRDefault="007011CA" w:rsidP="00E86DA1">
      <w:pPr>
        <w:spacing w:line="240" w:lineRule="exact"/>
        <w:jc w:val="both"/>
        <w:rPr>
          <w:rFonts w:cs="Arial"/>
          <w:szCs w:val="20"/>
          <w:lang w:val="sl-SI"/>
        </w:rPr>
      </w:pPr>
    </w:p>
    <w:p w:rsidR="007011CA" w:rsidRPr="0060065A" w:rsidRDefault="007011CA" w:rsidP="00E86DA1">
      <w:pPr>
        <w:spacing w:line="240" w:lineRule="exact"/>
        <w:jc w:val="both"/>
        <w:rPr>
          <w:rFonts w:cs="Arial"/>
          <w:vanish/>
          <w:szCs w:val="20"/>
          <w:lang w:val="sl-SI" w:eastAsia="sl-SI"/>
        </w:rPr>
      </w:pPr>
      <w:r w:rsidRPr="0060065A">
        <w:rPr>
          <w:rFonts w:cs="Arial"/>
          <w:szCs w:val="20"/>
          <w:lang w:val="sl-SI"/>
        </w:rPr>
        <w:t>Slovenija je projekt izvedla v obdobju 1.2.2023-1.2.2024. Lahko rečemo, da je šlo za uspešno sodelovanje, saj je dosežena krepitev čezmejnega sodelovanja med pristojnimi organi za boj proti hudim in organiziranim oblikam kriminalitete, kar prispeva k doseganju ciljev programa SNV in ustva</w:t>
      </w:r>
      <w:r w:rsidR="00C627A8" w:rsidRPr="0060065A">
        <w:rPr>
          <w:rFonts w:cs="Arial"/>
          <w:szCs w:val="20"/>
          <w:lang w:val="sl-SI"/>
        </w:rPr>
        <w:t xml:space="preserve">rjanju dodane vrednosti Unije. </w:t>
      </w:r>
      <w:r w:rsidRPr="0060065A">
        <w:rPr>
          <w:rFonts w:cs="Arial"/>
          <w:szCs w:val="20"/>
          <w:lang w:val="sl-SI"/>
        </w:rPr>
        <w:t xml:space="preserve">Slovenija je v ta namen </w:t>
      </w:r>
      <w:proofErr w:type="spellStart"/>
      <w:r w:rsidRPr="0060065A">
        <w:rPr>
          <w:rFonts w:cs="Arial"/>
          <w:szCs w:val="20"/>
          <w:lang w:val="sl-SI"/>
        </w:rPr>
        <w:t>počrpala</w:t>
      </w:r>
      <w:proofErr w:type="spellEnd"/>
      <w:r w:rsidRPr="0060065A">
        <w:rPr>
          <w:rFonts w:cs="Arial"/>
          <w:szCs w:val="20"/>
          <w:lang w:val="sl-SI"/>
        </w:rPr>
        <w:t xml:space="preserve"> približno 35.000 EUR</w:t>
      </w:r>
      <w:r w:rsidR="00C627A8" w:rsidRPr="0060065A">
        <w:rPr>
          <w:rFonts w:cs="Arial"/>
          <w:szCs w:val="20"/>
          <w:lang w:val="sl-SI"/>
        </w:rPr>
        <w:t xml:space="preserve"> in u</w:t>
      </w:r>
      <w:r w:rsidRPr="0060065A">
        <w:rPr>
          <w:rFonts w:cs="Arial"/>
          <w:szCs w:val="20"/>
          <w:lang w:val="sl-SI"/>
        </w:rPr>
        <w:t>spešno dosegla vse zastavljene cilje.</w:t>
      </w:r>
    </w:p>
    <w:p w:rsidR="007011CA" w:rsidRPr="0060065A" w:rsidRDefault="007011CA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</w:p>
    <w:p w:rsidR="007011CA" w:rsidRPr="0060065A" w:rsidRDefault="007011CA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sz w:val="20"/>
          <w:szCs w:val="20"/>
        </w:rPr>
      </w:pPr>
    </w:p>
    <w:p w:rsidR="007011CA" w:rsidRPr="0060065A" w:rsidRDefault="007011CA" w:rsidP="00E86DA1">
      <w:pPr>
        <w:pStyle w:val="Personnequisigne"/>
        <w:spacing w:line="240" w:lineRule="exact"/>
        <w:jc w:val="both"/>
        <w:rPr>
          <w:rFonts w:ascii="Arial" w:hAnsi="Arial" w:cs="Arial"/>
          <w:i w:val="0"/>
          <w:color w:val="5B9BD5" w:themeColor="accent1"/>
          <w:sz w:val="20"/>
          <w:szCs w:val="20"/>
        </w:rPr>
      </w:pPr>
      <w:r w:rsidRPr="0060065A">
        <w:rPr>
          <w:rFonts w:ascii="Arial" w:hAnsi="Arial" w:cs="Arial"/>
          <w:i w:val="0"/>
          <w:sz w:val="20"/>
          <w:szCs w:val="20"/>
        </w:rPr>
        <w:t>Sredstva niso bila v celoti porabljena. Ker so sredstva za posebni ukrep dodeljena neposredno Sloveniji, mora le-ta pri izvajanju operacije upoštevati nacionalno zakonodajo in »Nacionalna pravila upravičenosti za črpanje sredstev «. Skladno nam nacionalni predpisi niso omogočali podlage za načrtovana izplačila stroškov v obliki pavšalnega povračila (5.000 EUR na mesec), ampak se dejanski stroški povrnejo zgolj na podlagi ustreznih dokazil</w:t>
      </w:r>
      <w:r w:rsidRPr="0060065A">
        <w:rPr>
          <w:rFonts w:ascii="Arial" w:hAnsi="Arial" w:cs="Arial"/>
          <w:i w:val="0"/>
          <w:color w:val="5B9BD5" w:themeColor="accent1"/>
          <w:sz w:val="20"/>
          <w:szCs w:val="20"/>
        </w:rPr>
        <w:t xml:space="preserve">. </w:t>
      </w:r>
    </w:p>
    <w:p w:rsidR="007011CA" w:rsidRPr="0060065A" w:rsidRDefault="007011CA" w:rsidP="00E86DA1">
      <w:pPr>
        <w:spacing w:line="240" w:lineRule="exact"/>
        <w:jc w:val="both"/>
        <w:rPr>
          <w:rFonts w:cs="Arial"/>
          <w:vanish/>
          <w:szCs w:val="20"/>
          <w:lang w:val="sl-SI" w:eastAsia="sl-SI"/>
        </w:rPr>
      </w:pPr>
    </w:p>
    <w:p w:rsidR="00B77710" w:rsidRPr="0060065A" w:rsidRDefault="00B77710" w:rsidP="00E86DA1">
      <w:pPr>
        <w:spacing w:line="240" w:lineRule="exact"/>
        <w:jc w:val="both"/>
        <w:rPr>
          <w:rFonts w:cs="Arial"/>
          <w:szCs w:val="20"/>
          <w:lang w:val="sl-SI" w:eastAsia="sl-SI"/>
        </w:rPr>
      </w:pPr>
    </w:p>
    <w:p w:rsidR="00062B37" w:rsidRPr="0060065A" w:rsidRDefault="003777A6" w:rsidP="00E86DA1">
      <w:pPr>
        <w:spacing w:before="120" w:line="240" w:lineRule="exact"/>
        <w:jc w:val="both"/>
        <w:rPr>
          <w:rFonts w:cs="Arial"/>
          <w:b/>
          <w:szCs w:val="20"/>
          <w:lang w:val="sl-SI" w:eastAsia="sl-SI"/>
        </w:rPr>
      </w:pPr>
      <w:r w:rsidRPr="0060065A">
        <w:rPr>
          <w:rFonts w:cs="Arial"/>
          <w:b/>
          <w:szCs w:val="20"/>
          <w:lang w:val="sl-SI" w:eastAsia="sl-SI"/>
        </w:rPr>
        <w:t>Premestitve</w:t>
      </w:r>
      <w:r w:rsidR="00C61292" w:rsidRPr="0060065A">
        <w:rPr>
          <w:rFonts w:cs="Arial"/>
          <w:b/>
          <w:szCs w:val="20"/>
          <w:lang w:val="sl-SI" w:eastAsia="sl-SI"/>
        </w:rPr>
        <w:t xml:space="preserve"> in preselitve:</w:t>
      </w:r>
      <w:r w:rsidRPr="0060065A">
        <w:rPr>
          <w:rFonts w:cs="Arial"/>
          <w:b/>
          <w:szCs w:val="20"/>
          <w:lang w:val="sl-SI" w:eastAsia="sl-SI"/>
        </w:rPr>
        <w:t xml:space="preserve"> </w:t>
      </w:r>
    </w:p>
    <w:p w:rsidR="002C05CA" w:rsidRPr="0060065A" w:rsidRDefault="002C05CA" w:rsidP="00E86DA1">
      <w:pPr>
        <w:autoSpaceDE w:val="0"/>
        <w:autoSpaceDN w:val="0"/>
        <w:adjustRightInd w:val="0"/>
        <w:spacing w:line="240" w:lineRule="exact"/>
        <w:rPr>
          <w:rFonts w:eastAsiaTheme="minorHAnsi" w:cs="Arial"/>
          <w:color w:val="000000"/>
          <w:szCs w:val="20"/>
          <w:lang w:val="sl-SI"/>
        </w:rPr>
      </w:pPr>
    </w:p>
    <w:p w:rsidR="002C05CA" w:rsidRPr="0060065A" w:rsidRDefault="002C05CA" w:rsidP="00E86DA1">
      <w:pPr>
        <w:autoSpaceDE w:val="0"/>
        <w:autoSpaceDN w:val="0"/>
        <w:adjustRightInd w:val="0"/>
        <w:spacing w:line="240" w:lineRule="exact"/>
        <w:jc w:val="both"/>
        <w:rPr>
          <w:rFonts w:eastAsiaTheme="minorHAnsi" w:cs="Arial"/>
          <w:color w:val="000000"/>
          <w:szCs w:val="20"/>
          <w:lang w:val="sl-SI"/>
        </w:rPr>
      </w:pPr>
      <w:r w:rsidRPr="0060065A">
        <w:rPr>
          <w:rFonts w:eastAsiaTheme="minorHAnsi" w:cs="Arial"/>
          <w:color w:val="000000"/>
          <w:szCs w:val="20"/>
          <w:lang w:val="sl-SI"/>
        </w:rPr>
        <w:t>Vlada Republike Slovenije je 1. decembra 2022 sprejela sklep, s katerim je med drugim odločila, da Republika Slovenija iz Turčije sprejme 50 državljanov Sirije ali Afganistana, ki se jim lahko prizna status begunca. Sledila je priprava izvedbenega načrta, v katerem so bile kot prednostne kategorije določene družine, matere samohranilke, samske ženske in do pet mladoletnikov brez spremstva, predvsem žrtve potresa v Turčiji.</w:t>
      </w:r>
    </w:p>
    <w:p w:rsidR="002C05CA" w:rsidRPr="0060065A" w:rsidRDefault="002C05CA" w:rsidP="00E86DA1">
      <w:pPr>
        <w:autoSpaceDE w:val="0"/>
        <w:autoSpaceDN w:val="0"/>
        <w:adjustRightInd w:val="0"/>
        <w:spacing w:line="240" w:lineRule="exact"/>
        <w:jc w:val="both"/>
        <w:rPr>
          <w:rFonts w:eastAsiaTheme="minorHAnsi" w:cs="Arial"/>
          <w:color w:val="000000"/>
          <w:szCs w:val="20"/>
          <w:lang w:val="sl-SI"/>
        </w:rPr>
      </w:pPr>
    </w:p>
    <w:p w:rsidR="002C05CA" w:rsidRPr="0060065A" w:rsidRDefault="002C05CA" w:rsidP="00E86DA1">
      <w:pPr>
        <w:autoSpaceDE w:val="0"/>
        <w:autoSpaceDN w:val="0"/>
        <w:adjustRightInd w:val="0"/>
        <w:spacing w:after="240" w:line="240" w:lineRule="exact"/>
        <w:jc w:val="both"/>
        <w:rPr>
          <w:rFonts w:eastAsiaTheme="minorHAnsi" w:cs="Arial"/>
          <w:color w:val="000000"/>
          <w:szCs w:val="20"/>
          <w:lang w:val="sl-SI"/>
        </w:rPr>
      </w:pPr>
      <w:r w:rsidRPr="0060065A">
        <w:rPr>
          <w:rFonts w:eastAsiaTheme="minorHAnsi" w:cs="Arial"/>
          <w:color w:val="000000"/>
          <w:szCs w:val="20"/>
          <w:lang w:val="sl-SI"/>
        </w:rPr>
        <w:t>V projektu je M</w:t>
      </w:r>
      <w:r w:rsidR="00F87307" w:rsidRPr="0060065A">
        <w:rPr>
          <w:rFonts w:eastAsiaTheme="minorHAnsi" w:cs="Arial"/>
          <w:color w:val="000000"/>
          <w:szCs w:val="20"/>
          <w:lang w:val="sl-SI"/>
        </w:rPr>
        <w:t>NZ sodeloval</w:t>
      </w:r>
      <w:r w:rsidRPr="0060065A">
        <w:rPr>
          <w:rFonts w:eastAsiaTheme="minorHAnsi" w:cs="Arial"/>
          <w:color w:val="000000"/>
          <w:szCs w:val="20"/>
          <w:lang w:val="sl-SI"/>
        </w:rPr>
        <w:t xml:space="preserve"> z Visokim komisariatom Združenih narodov za begunce ter na podlagi njihove dokumentacije </w:t>
      </w:r>
      <w:r w:rsidR="00F87307" w:rsidRPr="0060065A">
        <w:rPr>
          <w:rFonts w:eastAsiaTheme="minorHAnsi" w:cs="Arial"/>
          <w:b/>
          <w:bCs/>
          <w:color w:val="000000"/>
          <w:szCs w:val="20"/>
          <w:lang w:val="sl-SI"/>
        </w:rPr>
        <w:t>opravil</w:t>
      </w:r>
      <w:r w:rsidRPr="0060065A">
        <w:rPr>
          <w:rFonts w:eastAsiaTheme="minorHAnsi" w:cs="Arial"/>
          <w:b/>
          <w:bCs/>
          <w:color w:val="000000"/>
          <w:szCs w:val="20"/>
          <w:lang w:val="sl-SI"/>
        </w:rPr>
        <w:t xml:space="preserve"> pogovore z begunci v Turčiji</w:t>
      </w:r>
      <w:r w:rsidRPr="0060065A">
        <w:rPr>
          <w:rFonts w:eastAsiaTheme="minorHAnsi" w:cs="Arial"/>
          <w:color w:val="000000"/>
          <w:szCs w:val="20"/>
          <w:lang w:val="sl-SI"/>
        </w:rPr>
        <w:t xml:space="preserve"> o izpolnjevanju pogojev za priznanje statusa begunca v Sloveniji ter </w:t>
      </w:r>
      <w:r w:rsidRPr="0060065A">
        <w:rPr>
          <w:rFonts w:eastAsiaTheme="minorHAnsi" w:cs="Arial"/>
          <w:b/>
          <w:bCs/>
          <w:color w:val="000000"/>
          <w:szCs w:val="20"/>
          <w:lang w:val="sl-SI"/>
        </w:rPr>
        <w:t>varnostno preverjanje</w:t>
      </w:r>
      <w:r w:rsidRPr="0060065A">
        <w:rPr>
          <w:rFonts w:eastAsiaTheme="minorHAnsi" w:cs="Arial"/>
          <w:color w:val="000000"/>
          <w:szCs w:val="20"/>
          <w:lang w:val="sl-SI"/>
        </w:rPr>
        <w:t xml:space="preserve">. Na tej podlagi je bil nato pripravljen končni izbor 50 oseb, ki izpolnjujejo vse predpisane pogoje in jim bo </w:t>
      </w:r>
      <w:r w:rsidRPr="0060065A">
        <w:rPr>
          <w:rFonts w:eastAsiaTheme="minorHAnsi" w:cs="Arial"/>
          <w:b/>
          <w:bCs/>
          <w:color w:val="000000"/>
          <w:szCs w:val="20"/>
          <w:lang w:val="sl-SI"/>
        </w:rPr>
        <w:t>ob prihodu v Republiko Slovenijo takoj priznan status begunca</w:t>
      </w:r>
      <w:r w:rsidRPr="0060065A">
        <w:rPr>
          <w:rFonts w:eastAsiaTheme="minorHAnsi" w:cs="Arial"/>
          <w:color w:val="000000"/>
          <w:szCs w:val="20"/>
          <w:lang w:val="sl-SI"/>
        </w:rPr>
        <w:t xml:space="preserve">.  </w:t>
      </w:r>
    </w:p>
    <w:p w:rsidR="00A64BDA" w:rsidRPr="0060065A" w:rsidRDefault="002C05CA" w:rsidP="00E86DA1">
      <w:pPr>
        <w:spacing w:before="120" w:line="240" w:lineRule="exact"/>
        <w:jc w:val="both"/>
        <w:rPr>
          <w:rFonts w:eastAsiaTheme="minorHAnsi" w:cs="Arial"/>
          <w:color w:val="000000"/>
          <w:szCs w:val="20"/>
          <w:lang w:val="sl-SI"/>
        </w:rPr>
      </w:pPr>
      <w:r w:rsidRPr="0060065A">
        <w:rPr>
          <w:rFonts w:eastAsiaTheme="minorHAnsi" w:cs="Arial"/>
          <w:b/>
          <w:bCs/>
          <w:color w:val="000000"/>
          <w:szCs w:val="20"/>
          <w:lang w:val="sl-SI"/>
        </w:rPr>
        <w:t>Prva skupina 23 državljanov Sirije</w:t>
      </w:r>
      <w:r w:rsidRPr="0060065A">
        <w:rPr>
          <w:rFonts w:eastAsiaTheme="minorHAnsi" w:cs="Arial"/>
          <w:color w:val="000000"/>
          <w:szCs w:val="20"/>
          <w:lang w:val="sl-SI"/>
        </w:rPr>
        <w:t xml:space="preserve"> (štiri družine in en posameznik) je 14. decembra 2023 prispela v Slovenijo. Konec januarja 2024 je prišla druga skupina s 27 državljani Afganistana ter bila nastanjena v kapacitetah </w:t>
      </w:r>
      <w:r w:rsidR="00C627A8" w:rsidRPr="0060065A">
        <w:rPr>
          <w:rFonts w:eastAsiaTheme="minorHAnsi" w:cs="Arial"/>
          <w:color w:val="000000"/>
          <w:szCs w:val="20"/>
          <w:lang w:val="sl-SI"/>
        </w:rPr>
        <w:t>UOIM.</w:t>
      </w:r>
    </w:p>
    <w:p w:rsidR="001F7C15" w:rsidRPr="0060065A" w:rsidRDefault="001F7C15" w:rsidP="00E86DA1">
      <w:pPr>
        <w:spacing w:before="120" w:line="240" w:lineRule="exact"/>
        <w:jc w:val="both"/>
        <w:rPr>
          <w:rFonts w:cs="Arial"/>
          <w:b/>
          <w:szCs w:val="20"/>
          <w:lang w:val="sl-SI" w:eastAsia="sl-SI"/>
        </w:rPr>
      </w:pPr>
    </w:p>
    <w:p w:rsidR="002A17AB" w:rsidRPr="0060065A" w:rsidRDefault="009D3150" w:rsidP="00E86DA1">
      <w:pPr>
        <w:spacing w:before="120" w:line="240" w:lineRule="exact"/>
        <w:jc w:val="both"/>
        <w:rPr>
          <w:rFonts w:cs="Arial"/>
          <w:b/>
          <w:szCs w:val="20"/>
          <w:lang w:val="sl-SI" w:eastAsia="sl-SI"/>
        </w:rPr>
      </w:pPr>
      <w:r w:rsidRPr="0060065A">
        <w:rPr>
          <w:rFonts w:cs="Arial"/>
          <w:b/>
          <w:szCs w:val="20"/>
          <w:lang w:val="sl-SI" w:eastAsia="sl-SI"/>
        </w:rPr>
        <w:t xml:space="preserve">8) </w:t>
      </w:r>
      <w:r w:rsidR="00A62D09" w:rsidRPr="0060065A">
        <w:rPr>
          <w:rFonts w:cs="Arial"/>
          <w:b/>
          <w:szCs w:val="20"/>
          <w:lang w:val="sl-SI" w:eastAsia="sl-SI"/>
        </w:rPr>
        <w:t>Glede dokumentov, ki jih potrdi Odbor za spremljanje</w:t>
      </w:r>
      <w:r w:rsidR="002A17AB" w:rsidRPr="0060065A">
        <w:rPr>
          <w:rFonts w:cs="Arial"/>
          <w:b/>
          <w:szCs w:val="20"/>
          <w:lang w:val="sl-SI" w:eastAsia="sl-SI"/>
        </w:rPr>
        <w:t>:</w:t>
      </w:r>
    </w:p>
    <w:p w:rsidR="00062B37" w:rsidRPr="0060065A" w:rsidRDefault="009D3150" w:rsidP="00E86DA1">
      <w:pPr>
        <w:pStyle w:val="Odstavekseznama"/>
        <w:numPr>
          <w:ilvl w:val="0"/>
          <w:numId w:val="6"/>
        </w:numPr>
        <w:spacing w:before="120" w:line="240" w:lineRule="exact"/>
        <w:jc w:val="both"/>
        <w:rPr>
          <w:rFonts w:cs="Arial"/>
          <w:szCs w:val="20"/>
          <w:lang w:val="sl-SI" w:eastAsia="sl-SI"/>
        </w:rPr>
      </w:pPr>
      <w:r w:rsidRPr="0060065A">
        <w:rPr>
          <w:rFonts w:cs="Arial"/>
          <w:szCs w:val="20"/>
          <w:lang w:val="sl-SI" w:eastAsia="sl-SI"/>
        </w:rPr>
        <w:t>OU</w:t>
      </w:r>
      <w:r w:rsidR="00062B37" w:rsidRPr="0060065A">
        <w:rPr>
          <w:rFonts w:cs="Arial"/>
          <w:szCs w:val="20"/>
          <w:lang w:val="sl-SI" w:eastAsia="sl-SI"/>
        </w:rPr>
        <w:t xml:space="preserve"> ne načrtuje sprememb </w:t>
      </w:r>
      <w:r w:rsidR="00062B37" w:rsidRPr="0060065A">
        <w:rPr>
          <w:rFonts w:cs="Arial"/>
          <w:szCs w:val="20"/>
          <w:u w:val="single"/>
          <w:lang w:val="sl-SI" w:eastAsia="sl-SI"/>
        </w:rPr>
        <w:t>Metodologije in meril za izbor operacij</w:t>
      </w:r>
      <w:r w:rsidR="00062B37" w:rsidRPr="0060065A">
        <w:rPr>
          <w:rFonts w:cs="Arial"/>
          <w:szCs w:val="20"/>
          <w:lang w:val="sl-SI" w:eastAsia="sl-SI"/>
        </w:rPr>
        <w:t xml:space="preserve">, kot tudi ne </w:t>
      </w:r>
      <w:r w:rsidR="00062B37" w:rsidRPr="0060065A">
        <w:rPr>
          <w:rFonts w:cs="Arial"/>
          <w:szCs w:val="20"/>
          <w:u w:val="single"/>
          <w:lang w:val="sl-SI" w:eastAsia="sl-SI"/>
        </w:rPr>
        <w:t>Načrta vrednotenja</w:t>
      </w:r>
      <w:r w:rsidR="00062B37" w:rsidRPr="0060065A">
        <w:rPr>
          <w:rFonts w:cs="Arial"/>
          <w:szCs w:val="20"/>
          <w:lang w:val="sl-SI" w:eastAsia="sl-SI"/>
        </w:rPr>
        <w:t>, ki ju mora potrditi OS.</w:t>
      </w:r>
    </w:p>
    <w:p w:rsidR="00720A02" w:rsidRPr="0060065A" w:rsidRDefault="00644FBE" w:rsidP="009D3150">
      <w:pPr>
        <w:pStyle w:val="Odstavekseznama"/>
        <w:numPr>
          <w:ilvl w:val="0"/>
          <w:numId w:val="6"/>
        </w:numPr>
        <w:spacing w:before="120"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szCs w:val="20"/>
          <w:lang w:val="sl-SI" w:eastAsia="sl-SI"/>
        </w:rPr>
        <w:t xml:space="preserve">Kar se tiče </w:t>
      </w:r>
      <w:r w:rsidR="00A62D09" w:rsidRPr="0060065A">
        <w:rPr>
          <w:rFonts w:cs="Arial"/>
          <w:szCs w:val="20"/>
          <w:lang w:val="sl-SI" w:eastAsia="sl-SI"/>
        </w:rPr>
        <w:t>oddaje</w:t>
      </w:r>
      <w:r w:rsidR="00062B37" w:rsidRPr="0060065A">
        <w:rPr>
          <w:rFonts w:cs="Arial"/>
          <w:szCs w:val="20"/>
          <w:lang w:val="sl-SI" w:eastAsia="sl-SI"/>
        </w:rPr>
        <w:t xml:space="preserve"> </w:t>
      </w:r>
      <w:r w:rsidR="00062B37" w:rsidRPr="0060065A">
        <w:rPr>
          <w:rFonts w:cs="Arial"/>
          <w:szCs w:val="20"/>
          <w:u w:val="single"/>
          <w:lang w:val="sl-SI" w:eastAsia="sl-SI"/>
        </w:rPr>
        <w:t xml:space="preserve">Letnih poročil o smotrnosti </w:t>
      </w:r>
      <w:r w:rsidR="00062B37" w:rsidRPr="0060065A">
        <w:rPr>
          <w:rFonts w:cs="Arial"/>
          <w:szCs w:val="20"/>
          <w:lang w:val="sl-SI" w:eastAsia="sl-SI"/>
        </w:rPr>
        <w:t>za programe AMIF, SNV in IUMV za obdobje 1.7.2023 do 30.6.2024 je</w:t>
      </w:r>
      <w:r w:rsidRPr="0060065A">
        <w:rPr>
          <w:rFonts w:cs="Arial"/>
          <w:szCs w:val="20"/>
          <w:lang w:val="sl-SI" w:eastAsia="sl-SI"/>
        </w:rPr>
        <w:t xml:space="preserve"> rok</w:t>
      </w:r>
      <w:r w:rsidR="00062B37" w:rsidRPr="0060065A">
        <w:rPr>
          <w:rFonts w:cs="Arial"/>
          <w:szCs w:val="20"/>
          <w:lang w:val="sl-SI" w:eastAsia="sl-SI"/>
        </w:rPr>
        <w:t xml:space="preserve"> </w:t>
      </w:r>
      <w:r w:rsidRPr="0060065A">
        <w:rPr>
          <w:rFonts w:cs="Arial"/>
          <w:szCs w:val="20"/>
          <w:lang w:val="sl-SI" w:eastAsia="sl-SI"/>
        </w:rPr>
        <w:t>15.</w:t>
      </w:r>
      <w:r w:rsidR="009D3150" w:rsidRPr="0060065A">
        <w:rPr>
          <w:rFonts w:cs="Arial"/>
          <w:szCs w:val="20"/>
          <w:lang w:val="sl-SI" w:eastAsia="sl-SI"/>
        </w:rPr>
        <w:t>2. Poročila so v pripravi in so priložena za obravnavo.</w:t>
      </w:r>
      <w:r w:rsidRPr="0060065A">
        <w:rPr>
          <w:rFonts w:cs="Arial"/>
          <w:szCs w:val="20"/>
          <w:lang w:val="sl-SI" w:eastAsia="sl-SI"/>
        </w:rPr>
        <w:t xml:space="preserve"> </w:t>
      </w:r>
    </w:p>
    <w:p w:rsidR="00644FBE" w:rsidRPr="0060065A" w:rsidRDefault="00644FBE" w:rsidP="00E86DA1">
      <w:pPr>
        <w:pStyle w:val="Odstavekseznama"/>
        <w:numPr>
          <w:ilvl w:val="0"/>
          <w:numId w:val="6"/>
        </w:numPr>
        <w:spacing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szCs w:val="20"/>
          <w:lang w:val="sl-SI"/>
        </w:rPr>
        <w:t xml:space="preserve">Za naslednje leto 2025 načrtujemo tudi oddajo </w:t>
      </w:r>
      <w:r w:rsidR="00596D34" w:rsidRPr="0060065A">
        <w:rPr>
          <w:rFonts w:cs="Arial"/>
          <w:szCs w:val="20"/>
          <w:lang w:val="sl-SI"/>
        </w:rPr>
        <w:t>s</w:t>
      </w:r>
      <w:r w:rsidRPr="0060065A">
        <w:rPr>
          <w:rFonts w:cs="Arial"/>
          <w:szCs w:val="20"/>
          <w:lang w:val="sl-SI"/>
        </w:rPr>
        <w:t xml:space="preserve">premenjenih programov zaradi dodatnih sredstev vmesnega pregleda in dodatnih </w:t>
      </w:r>
      <w:r w:rsidR="00845225" w:rsidRPr="0060065A">
        <w:rPr>
          <w:rFonts w:cs="Arial"/>
          <w:szCs w:val="20"/>
          <w:lang w:val="sl-SI"/>
        </w:rPr>
        <w:t>sredstev,</w:t>
      </w:r>
      <w:r w:rsidRPr="0060065A">
        <w:rPr>
          <w:rFonts w:cs="Arial"/>
          <w:szCs w:val="20"/>
          <w:lang w:val="sl-SI"/>
        </w:rPr>
        <w:t xml:space="preserve"> zaradi izvajanja Pakta o migracija. Te verzije programov vam bomo</w:t>
      </w:r>
      <w:r w:rsidR="009D3150" w:rsidRPr="0060065A">
        <w:rPr>
          <w:rFonts w:cs="Arial"/>
          <w:szCs w:val="20"/>
          <w:lang w:val="sl-SI"/>
        </w:rPr>
        <w:t xml:space="preserve"> prav tako poslali v potrditev, ko bodo pripravljene.</w:t>
      </w:r>
    </w:p>
    <w:p w:rsidR="002A17AB" w:rsidRPr="0060065A" w:rsidRDefault="002A17AB" w:rsidP="00E86DA1">
      <w:pPr>
        <w:spacing w:line="240" w:lineRule="exact"/>
        <w:jc w:val="both"/>
        <w:rPr>
          <w:rFonts w:cs="Arial"/>
          <w:szCs w:val="20"/>
          <w:lang w:val="sl-SI"/>
        </w:rPr>
      </w:pPr>
    </w:p>
    <w:p w:rsidR="002A17AB" w:rsidRPr="0060065A" w:rsidRDefault="002A17AB" w:rsidP="00E86DA1">
      <w:pPr>
        <w:spacing w:line="240" w:lineRule="exact"/>
        <w:jc w:val="both"/>
        <w:rPr>
          <w:rFonts w:cs="Arial"/>
          <w:szCs w:val="20"/>
          <w:lang w:val="sl-SI"/>
        </w:rPr>
      </w:pPr>
      <w:r w:rsidRPr="0060065A">
        <w:rPr>
          <w:rFonts w:cs="Arial"/>
          <w:szCs w:val="20"/>
          <w:lang w:val="sl-SI"/>
        </w:rPr>
        <w:t xml:space="preserve"> </w:t>
      </w:r>
    </w:p>
    <w:p w:rsidR="00B77710" w:rsidRPr="0060065A" w:rsidRDefault="00F23E75" w:rsidP="00E86DA1">
      <w:pPr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Pripravila: dr. Simona </w:t>
      </w:r>
      <w:proofErr w:type="spellStart"/>
      <w:r>
        <w:rPr>
          <w:rFonts w:cs="Arial"/>
          <w:szCs w:val="20"/>
          <w:lang w:val="sl-SI"/>
        </w:rPr>
        <w:t>Brešćanski</w:t>
      </w:r>
      <w:proofErr w:type="spellEnd"/>
      <w:r>
        <w:rPr>
          <w:rFonts w:cs="Arial"/>
          <w:szCs w:val="20"/>
          <w:lang w:val="sl-SI"/>
        </w:rPr>
        <w:t>, vodja PESNVM</w:t>
      </w:r>
    </w:p>
    <w:sectPr w:rsidR="00B77710" w:rsidRPr="006006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CEA" w:rsidRDefault="00921CEA" w:rsidP="00921CEA">
      <w:pPr>
        <w:spacing w:line="240" w:lineRule="auto"/>
      </w:pPr>
      <w:r>
        <w:separator/>
      </w:r>
    </w:p>
  </w:endnote>
  <w:endnote w:type="continuationSeparator" w:id="0">
    <w:p w:rsidR="00921CEA" w:rsidRDefault="00921CEA" w:rsidP="00921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69598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21CEA" w:rsidRPr="00921CEA" w:rsidRDefault="00921CEA">
        <w:pPr>
          <w:pStyle w:val="Noga"/>
          <w:jc w:val="right"/>
          <w:rPr>
            <w:sz w:val="18"/>
            <w:szCs w:val="18"/>
          </w:rPr>
        </w:pPr>
        <w:r w:rsidRPr="00921CEA">
          <w:rPr>
            <w:sz w:val="18"/>
            <w:szCs w:val="18"/>
          </w:rPr>
          <w:fldChar w:fldCharType="begin"/>
        </w:r>
        <w:r w:rsidRPr="00921CEA">
          <w:rPr>
            <w:sz w:val="18"/>
            <w:szCs w:val="18"/>
          </w:rPr>
          <w:instrText>PAGE   \* MERGEFORMAT</w:instrText>
        </w:r>
        <w:r w:rsidRPr="00921CEA">
          <w:rPr>
            <w:sz w:val="18"/>
            <w:szCs w:val="18"/>
          </w:rPr>
          <w:fldChar w:fldCharType="separate"/>
        </w:r>
        <w:r w:rsidR="001043F8" w:rsidRPr="001043F8">
          <w:rPr>
            <w:noProof/>
            <w:sz w:val="18"/>
            <w:szCs w:val="18"/>
            <w:lang w:val="sl-SI"/>
          </w:rPr>
          <w:t>4</w:t>
        </w:r>
        <w:r w:rsidRPr="00921CEA">
          <w:rPr>
            <w:sz w:val="18"/>
            <w:szCs w:val="18"/>
          </w:rPr>
          <w:fldChar w:fldCharType="end"/>
        </w:r>
      </w:p>
    </w:sdtContent>
  </w:sdt>
  <w:p w:rsidR="00921CEA" w:rsidRDefault="00921C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CEA" w:rsidRDefault="00921CEA" w:rsidP="00921CEA">
      <w:pPr>
        <w:spacing w:line="240" w:lineRule="auto"/>
      </w:pPr>
      <w:r>
        <w:separator/>
      </w:r>
    </w:p>
  </w:footnote>
  <w:footnote w:type="continuationSeparator" w:id="0">
    <w:p w:rsidR="00921CEA" w:rsidRDefault="00921CEA" w:rsidP="00921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00C9"/>
    <w:multiLevelType w:val="hybridMultilevel"/>
    <w:tmpl w:val="7ED8BF90"/>
    <w:lvl w:ilvl="0" w:tplc="EAB81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D03E0"/>
    <w:multiLevelType w:val="hybridMultilevel"/>
    <w:tmpl w:val="8DCA27A6"/>
    <w:lvl w:ilvl="0" w:tplc="963AA9F8">
      <w:start w:val="1"/>
      <w:numFmt w:val="bullet"/>
      <w:lvlText w:val="-"/>
      <w:lvlJc w:val="left"/>
      <w:pPr>
        <w:ind w:left="115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7F38D1"/>
    <w:multiLevelType w:val="hybridMultilevel"/>
    <w:tmpl w:val="D87EEC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031D2"/>
    <w:multiLevelType w:val="hybridMultilevel"/>
    <w:tmpl w:val="EE1A23A2"/>
    <w:lvl w:ilvl="0" w:tplc="952C4B9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12E33"/>
    <w:multiLevelType w:val="hybridMultilevel"/>
    <w:tmpl w:val="14101BBE"/>
    <w:lvl w:ilvl="0" w:tplc="CBE496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577E"/>
    <w:multiLevelType w:val="hybridMultilevel"/>
    <w:tmpl w:val="753E6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235EE"/>
    <w:multiLevelType w:val="hybridMultilevel"/>
    <w:tmpl w:val="68DAEBB8"/>
    <w:lvl w:ilvl="0" w:tplc="7ABA95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7A83"/>
    <w:multiLevelType w:val="hybridMultilevel"/>
    <w:tmpl w:val="879261D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B0E34"/>
    <w:multiLevelType w:val="hybridMultilevel"/>
    <w:tmpl w:val="B3348386"/>
    <w:lvl w:ilvl="0" w:tplc="0424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D3380"/>
    <w:multiLevelType w:val="hybridMultilevel"/>
    <w:tmpl w:val="E29C3F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F602C"/>
    <w:multiLevelType w:val="hybridMultilevel"/>
    <w:tmpl w:val="94921D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F2D24"/>
    <w:multiLevelType w:val="hybridMultilevel"/>
    <w:tmpl w:val="D7A8EE16"/>
    <w:lvl w:ilvl="0" w:tplc="CBE49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65832"/>
    <w:multiLevelType w:val="hybridMultilevel"/>
    <w:tmpl w:val="7EA05E5A"/>
    <w:lvl w:ilvl="0" w:tplc="CBE49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80212"/>
    <w:multiLevelType w:val="hybridMultilevel"/>
    <w:tmpl w:val="541081DA"/>
    <w:lvl w:ilvl="0" w:tplc="7ABA95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A3068"/>
    <w:multiLevelType w:val="hybridMultilevel"/>
    <w:tmpl w:val="C8B69988"/>
    <w:lvl w:ilvl="0" w:tplc="0424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051E2"/>
    <w:multiLevelType w:val="hybridMultilevel"/>
    <w:tmpl w:val="225451BC"/>
    <w:lvl w:ilvl="0" w:tplc="952C4B9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85952"/>
    <w:multiLevelType w:val="hybridMultilevel"/>
    <w:tmpl w:val="384AE7B2"/>
    <w:lvl w:ilvl="0" w:tplc="8FB457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866DE"/>
    <w:multiLevelType w:val="hybridMultilevel"/>
    <w:tmpl w:val="1DDE5902"/>
    <w:lvl w:ilvl="0" w:tplc="321A78F6">
      <w:start w:val="1"/>
      <w:numFmt w:val="decimal"/>
      <w:lvlText w:val="%1."/>
      <w:lvlJc w:val="left"/>
      <w:pPr>
        <w:ind w:left="1020" w:hanging="360"/>
      </w:pPr>
    </w:lvl>
    <w:lvl w:ilvl="1" w:tplc="D7FC84BE">
      <w:start w:val="1"/>
      <w:numFmt w:val="decimal"/>
      <w:lvlText w:val="%2."/>
      <w:lvlJc w:val="left"/>
      <w:pPr>
        <w:ind w:left="1020" w:hanging="360"/>
      </w:pPr>
    </w:lvl>
    <w:lvl w:ilvl="2" w:tplc="F9084F20">
      <w:start w:val="1"/>
      <w:numFmt w:val="decimal"/>
      <w:lvlText w:val="%3."/>
      <w:lvlJc w:val="left"/>
      <w:pPr>
        <w:ind w:left="1020" w:hanging="360"/>
      </w:pPr>
    </w:lvl>
    <w:lvl w:ilvl="3" w:tplc="DCE6F1C2">
      <w:start w:val="1"/>
      <w:numFmt w:val="decimal"/>
      <w:lvlText w:val="%4."/>
      <w:lvlJc w:val="left"/>
      <w:pPr>
        <w:ind w:left="1020" w:hanging="360"/>
      </w:pPr>
    </w:lvl>
    <w:lvl w:ilvl="4" w:tplc="4D7CE9E0">
      <w:start w:val="1"/>
      <w:numFmt w:val="decimal"/>
      <w:lvlText w:val="%5."/>
      <w:lvlJc w:val="left"/>
      <w:pPr>
        <w:ind w:left="1020" w:hanging="360"/>
      </w:pPr>
    </w:lvl>
    <w:lvl w:ilvl="5" w:tplc="EDFCA1F4">
      <w:start w:val="1"/>
      <w:numFmt w:val="decimal"/>
      <w:lvlText w:val="%6."/>
      <w:lvlJc w:val="left"/>
      <w:pPr>
        <w:ind w:left="1020" w:hanging="360"/>
      </w:pPr>
    </w:lvl>
    <w:lvl w:ilvl="6" w:tplc="9F0E68A2">
      <w:start w:val="1"/>
      <w:numFmt w:val="decimal"/>
      <w:lvlText w:val="%7."/>
      <w:lvlJc w:val="left"/>
      <w:pPr>
        <w:ind w:left="1020" w:hanging="360"/>
      </w:pPr>
    </w:lvl>
    <w:lvl w:ilvl="7" w:tplc="A3B01758">
      <w:start w:val="1"/>
      <w:numFmt w:val="decimal"/>
      <w:lvlText w:val="%8."/>
      <w:lvlJc w:val="left"/>
      <w:pPr>
        <w:ind w:left="1020" w:hanging="360"/>
      </w:pPr>
    </w:lvl>
    <w:lvl w:ilvl="8" w:tplc="D5F00744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7E2D5359"/>
    <w:multiLevelType w:val="hybridMultilevel"/>
    <w:tmpl w:val="A9301102"/>
    <w:lvl w:ilvl="0" w:tplc="7ABA95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4"/>
  </w:num>
  <w:num w:numId="9">
    <w:abstractNumId w:val="1"/>
  </w:num>
  <w:num w:numId="10">
    <w:abstractNumId w:val="8"/>
  </w:num>
  <w:num w:numId="11">
    <w:abstractNumId w:val="14"/>
  </w:num>
  <w:num w:numId="12">
    <w:abstractNumId w:val="7"/>
  </w:num>
  <w:num w:numId="13">
    <w:abstractNumId w:val="6"/>
  </w:num>
  <w:num w:numId="14">
    <w:abstractNumId w:val="13"/>
  </w:num>
  <w:num w:numId="15">
    <w:abstractNumId w:val="18"/>
  </w:num>
  <w:num w:numId="16">
    <w:abstractNumId w:val="2"/>
  </w:num>
  <w:num w:numId="17">
    <w:abstractNumId w:val="15"/>
  </w:num>
  <w:num w:numId="18">
    <w:abstractNumId w:val="3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EA"/>
    <w:rsid w:val="00003943"/>
    <w:rsid w:val="00013262"/>
    <w:rsid w:val="00060A94"/>
    <w:rsid w:val="00062B37"/>
    <w:rsid w:val="00086A5C"/>
    <w:rsid w:val="000872A3"/>
    <w:rsid w:val="000C1BDE"/>
    <w:rsid w:val="000F5CAA"/>
    <w:rsid w:val="001043F8"/>
    <w:rsid w:val="001D574A"/>
    <w:rsid w:val="001E0082"/>
    <w:rsid w:val="001F2CDF"/>
    <w:rsid w:val="001F7C15"/>
    <w:rsid w:val="002270F7"/>
    <w:rsid w:val="00253665"/>
    <w:rsid w:val="00271385"/>
    <w:rsid w:val="0027679A"/>
    <w:rsid w:val="002A17AB"/>
    <w:rsid w:val="002C05CA"/>
    <w:rsid w:val="002C1CAD"/>
    <w:rsid w:val="00327DEC"/>
    <w:rsid w:val="003777A6"/>
    <w:rsid w:val="00382472"/>
    <w:rsid w:val="003A28D1"/>
    <w:rsid w:val="003D138D"/>
    <w:rsid w:val="00462385"/>
    <w:rsid w:val="00472998"/>
    <w:rsid w:val="004768ED"/>
    <w:rsid w:val="004960AD"/>
    <w:rsid w:val="004C0A6E"/>
    <w:rsid w:val="004E02D5"/>
    <w:rsid w:val="004F083C"/>
    <w:rsid w:val="00511FEA"/>
    <w:rsid w:val="00522123"/>
    <w:rsid w:val="0052252A"/>
    <w:rsid w:val="00532950"/>
    <w:rsid w:val="0055625C"/>
    <w:rsid w:val="00596D34"/>
    <w:rsid w:val="005A5119"/>
    <w:rsid w:val="005A7F0B"/>
    <w:rsid w:val="005B079E"/>
    <w:rsid w:val="005B40A9"/>
    <w:rsid w:val="005B5953"/>
    <w:rsid w:val="005D77BD"/>
    <w:rsid w:val="0060065A"/>
    <w:rsid w:val="00625BC2"/>
    <w:rsid w:val="00632D2B"/>
    <w:rsid w:val="00632E42"/>
    <w:rsid w:val="00644FBE"/>
    <w:rsid w:val="007011CA"/>
    <w:rsid w:val="00720A02"/>
    <w:rsid w:val="007346AE"/>
    <w:rsid w:val="00771677"/>
    <w:rsid w:val="00784817"/>
    <w:rsid w:val="007A741A"/>
    <w:rsid w:val="00812306"/>
    <w:rsid w:val="00832FE1"/>
    <w:rsid w:val="00845225"/>
    <w:rsid w:val="008B5806"/>
    <w:rsid w:val="008B740E"/>
    <w:rsid w:val="008C3065"/>
    <w:rsid w:val="00921CEA"/>
    <w:rsid w:val="0093036F"/>
    <w:rsid w:val="00987AE2"/>
    <w:rsid w:val="009C0C48"/>
    <w:rsid w:val="009D3150"/>
    <w:rsid w:val="009D3D92"/>
    <w:rsid w:val="00A270F8"/>
    <w:rsid w:val="00A317A2"/>
    <w:rsid w:val="00A60A80"/>
    <w:rsid w:val="00A61486"/>
    <w:rsid w:val="00A62D09"/>
    <w:rsid w:val="00A64BDA"/>
    <w:rsid w:val="00A85438"/>
    <w:rsid w:val="00AA4EBF"/>
    <w:rsid w:val="00AD7453"/>
    <w:rsid w:val="00AE05D1"/>
    <w:rsid w:val="00B059AD"/>
    <w:rsid w:val="00B77710"/>
    <w:rsid w:val="00B97AC6"/>
    <w:rsid w:val="00BA2A0B"/>
    <w:rsid w:val="00C0074C"/>
    <w:rsid w:val="00C0105D"/>
    <w:rsid w:val="00C531CE"/>
    <w:rsid w:val="00C56D42"/>
    <w:rsid w:val="00C57CF0"/>
    <w:rsid w:val="00C61292"/>
    <w:rsid w:val="00C627A8"/>
    <w:rsid w:val="00CB22D8"/>
    <w:rsid w:val="00CF21BF"/>
    <w:rsid w:val="00D006D3"/>
    <w:rsid w:val="00D10CD4"/>
    <w:rsid w:val="00D405E7"/>
    <w:rsid w:val="00D70C07"/>
    <w:rsid w:val="00DF0175"/>
    <w:rsid w:val="00E2508C"/>
    <w:rsid w:val="00E45027"/>
    <w:rsid w:val="00E617F4"/>
    <w:rsid w:val="00E86DA1"/>
    <w:rsid w:val="00EB795C"/>
    <w:rsid w:val="00ED02F5"/>
    <w:rsid w:val="00F14444"/>
    <w:rsid w:val="00F23E75"/>
    <w:rsid w:val="00F27E28"/>
    <w:rsid w:val="00F304C5"/>
    <w:rsid w:val="00F713D1"/>
    <w:rsid w:val="00F87307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3714"/>
  <w15:chartTrackingRefBased/>
  <w15:docId w15:val="{07E645E2-8E15-4643-AFC5-C6D657F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17A2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ripombabesedilo">
    <w:name w:val="annotation text"/>
    <w:basedOn w:val="Navaden"/>
    <w:link w:val="PripombabesediloZnak1"/>
    <w:uiPriority w:val="99"/>
    <w:unhideWhenUsed/>
    <w:rsid w:val="00A317A2"/>
    <w:pPr>
      <w:suppressAutoHyphens/>
    </w:pPr>
    <w:rPr>
      <w:rFonts w:cs="Arial"/>
      <w:szCs w:val="20"/>
      <w:lang w:eastAsia="zh-CN"/>
    </w:rPr>
  </w:style>
  <w:style w:type="character" w:customStyle="1" w:styleId="PripombabesediloZnak">
    <w:name w:val="Pripomba – besedilo Znak"/>
    <w:basedOn w:val="Privzetapisavaodstavka"/>
    <w:uiPriority w:val="99"/>
    <w:semiHidden/>
    <w:rsid w:val="00A317A2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PripombabesediloZnak1">
    <w:name w:val="Pripomba – besedilo Znak1"/>
    <w:link w:val="Pripombabesedilo"/>
    <w:uiPriority w:val="99"/>
    <w:rsid w:val="00A317A2"/>
    <w:rPr>
      <w:rFonts w:ascii="Arial" w:eastAsia="Times New Roman" w:hAnsi="Arial" w:cs="Arial"/>
      <w:sz w:val="20"/>
      <w:szCs w:val="20"/>
      <w:lang w:val="en-US" w:eastAsia="zh-CN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2A17AB"/>
    <w:pPr>
      <w:ind w:left="720"/>
      <w:contextualSpacing/>
    </w:pPr>
  </w:style>
  <w:style w:type="paragraph" w:customStyle="1" w:styleId="oj-normal">
    <w:name w:val="oj-normal"/>
    <w:basedOn w:val="Navaden"/>
    <w:rsid w:val="002A17A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locked/>
    <w:rsid w:val="004960AD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Personnequisigne">
    <w:name w:val="Personne qui signe"/>
    <w:basedOn w:val="Navaden"/>
    <w:next w:val="Navaden"/>
    <w:rsid w:val="00253665"/>
    <w:pPr>
      <w:tabs>
        <w:tab w:val="left" w:pos="4252"/>
      </w:tabs>
      <w:spacing w:line="240" w:lineRule="auto"/>
    </w:pPr>
    <w:rPr>
      <w:rFonts w:ascii="Times New Roman" w:eastAsiaTheme="minorHAnsi" w:hAnsi="Times New Roman"/>
      <w:i/>
      <w:sz w:val="24"/>
      <w:szCs w:val="22"/>
      <w:lang w:val="sl-SI"/>
    </w:rPr>
  </w:style>
  <w:style w:type="paragraph" w:styleId="Brezrazmikov">
    <w:name w:val="No Spacing"/>
    <w:uiPriority w:val="1"/>
    <w:qFormat/>
    <w:rsid w:val="00832FE1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0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0F8"/>
    <w:rPr>
      <w:rFonts w:ascii="Segoe UI" w:eastAsia="Times New Roman" w:hAnsi="Segoe UI" w:cs="Segoe UI"/>
      <w:sz w:val="18"/>
      <w:szCs w:val="18"/>
      <w:lang w:val="en-US"/>
    </w:rPr>
  </w:style>
  <w:style w:type="paragraph" w:styleId="Glava">
    <w:name w:val="header"/>
    <w:basedOn w:val="Navaden"/>
    <w:link w:val="GlavaZnak"/>
    <w:rsid w:val="00921CEA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21CEA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21CE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1CEA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E5C139-0118-4EB7-ADB6-7B4EC196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notranje zadeve</Company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Brešćanski</dc:creator>
  <cp:keywords/>
  <dc:description/>
  <cp:lastModifiedBy>Mirjam Senčar </cp:lastModifiedBy>
  <cp:revision>4</cp:revision>
  <cp:lastPrinted>2024-11-15T14:55:00Z</cp:lastPrinted>
  <dcterms:created xsi:type="dcterms:W3CDTF">2025-01-14T08:08:00Z</dcterms:created>
  <dcterms:modified xsi:type="dcterms:W3CDTF">2025-01-14T08:32:00Z</dcterms:modified>
</cp:coreProperties>
</file>