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D104" w14:textId="58D16BC3" w:rsidR="00DF3925" w:rsidRPr="00725C05" w:rsidRDefault="0048791B" w:rsidP="00725C05">
      <w:pPr>
        <w:pStyle w:val="Glava"/>
        <w:tabs>
          <w:tab w:val="clear" w:pos="9072"/>
        </w:tabs>
        <w:spacing w:line="260" w:lineRule="exact"/>
        <w:ind w:right="-322"/>
        <w:rPr>
          <w:rFonts w:ascii="Arial" w:hAnsi="Arial"/>
          <w:sz w:val="20"/>
          <w:szCs w:val="20"/>
        </w:rPr>
      </w:pPr>
      <w:r w:rsidRPr="00725C05">
        <w:rPr>
          <w:rFonts w:ascii="Arial" w:hAnsi="Arial"/>
          <w:noProof/>
          <w:sz w:val="20"/>
          <w:szCs w:val="20"/>
          <w:lang w:eastAsia="sl-SI"/>
        </w:rPr>
        <w:drawing>
          <wp:anchor distT="0" distB="0" distL="114300" distR="114300" simplePos="0" relativeHeight="251703296" behindDoc="0" locked="0" layoutInCell="1" allowOverlap="1" wp14:anchorId="6B47F532" wp14:editId="4296806A">
            <wp:simplePos x="0" y="0"/>
            <wp:positionH relativeFrom="page">
              <wp:align>left</wp:align>
            </wp:positionH>
            <wp:positionV relativeFrom="page">
              <wp:align>top</wp:align>
            </wp:positionV>
            <wp:extent cx="4149615" cy="933450"/>
            <wp:effectExtent l="0" t="0" r="3810" b="0"/>
            <wp:wrapSquare wrapText="bothSides"/>
            <wp:docPr id="26" name="Slika 26"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961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54E75" w14:textId="77777777" w:rsidR="00DF3925" w:rsidRPr="00725C05" w:rsidRDefault="00DF3925" w:rsidP="00725C05">
      <w:pPr>
        <w:pStyle w:val="Glava"/>
        <w:tabs>
          <w:tab w:val="left" w:pos="5112"/>
        </w:tabs>
        <w:spacing w:line="260" w:lineRule="exact"/>
        <w:rPr>
          <w:rFonts w:ascii="Arial" w:hAnsi="Arial"/>
          <w:sz w:val="20"/>
          <w:szCs w:val="20"/>
        </w:rPr>
      </w:pPr>
    </w:p>
    <w:p w14:paraId="56CFCDB2" w14:textId="15C45B6E" w:rsidR="00DC0174" w:rsidRPr="00725C05" w:rsidRDefault="00DF3925" w:rsidP="00725C05">
      <w:pPr>
        <w:pStyle w:val="Glava"/>
        <w:spacing w:line="260" w:lineRule="exact"/>
        <w:rPr>
          <w:rFonts w:ascii="Arial" w:hAnsi="Arial"/>
          <w:sz w:val="20"/>
          <w:szCs w:val="20"/>
        </w:rPr>
      </w:pPr>
      <w:r w:rsidRPr="00725C05">
        <w:rPr>
          <w:rFonts w:ascii="Arial" w:hAnsi="Arial"/>
          <w:noProof/>
          <w:sz w:val="20"/>
          <w:szCs w:val="20"/>
          <w:lang w:eastAsia="sl-SI"/>
        </w:rPr>
        <w:drawing>
          <wp:anchor distT="0" distB="0" distL="114300" distR="114300" simplePos="0" relativeHeight="251701248" behindDoc="0" locked="0" layoutInCell="1" allowOverlap="1" wp14:anchorId="74556716" wp14:editId="28F43C1E">
            <wp:simplePos x="0" y="0"/>
            <wp:positionH relativeFrom="page">
              <wp:posOffset>0</wp:posOffset>
            </wp:positionH>
            <wp:positionV relativeFrom="page">
              <wp:posOffset>0</wp:posOffset>
            </wp:positionV>
            <wp:extent cx="4321810" cy="972185"/>
            <wp:effectExtent l="0" t="0" r="2540" b="0"/>
            <wp:wrapSquare wrapText="bothSides"/>
            <wp:docPr id="22" name="Slika 22"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314C8" w14:textId="77777777" w:rsidR="00DC0174" w:rsidRPr="00725C05" w:rsidRDefault="00DC0174" w:rsidP="00725C05">
      <w:pPr>
        <w:tabs>
          <w:tab w:val="left" w:pos="3364"/>
        </w:tabs>
        <w:spacing w:line="260" w:lineRule="exact"/>
        <w:rPr>
          <w:rFonts w:ascii="Arial" w:hAnsi="Arial"/>
          <w:sz w:val="20"/>
          <w:szCs w:val="20"/>
        </w:rPr>
      </w:pPr>
      <w:r w:rsidRPr="00725C05">
        <w:rPr>
          <w:rFonts w:ascii="Arial" w:hAnsi="Arial"/>
          <w:sz w:val="20"/>
          <w:szCs w:val="20"/>
        </w:rPr>
        <w:tab/>
      </w:r>
      <w:r w:rsidR="007F4EF0" w:rsidRPr="00725C05">
        <w:rPr>
          <w:rFonts w:ascii="Arial" w:hAnsi="Arial"/>
          <w:sz w:val="20"/>
          <w:szCs w:val="20"/>
        </w:rPr>
        <w:t xml:space="preserve">                                               </w:t>
      </w:r>
    </w:p>
    <w:p w14:paraId="601124CE" w14:textId="77777777" w:rsidR="00DC0174" w:rsidRPr="00725C05" w:rsidRDefault="00DC0174" w:rsidP="00725C05">
      <w:pPr>
        <w:tabs>
          <w:tab w:val="left" w:pos="5745"/>
        </w:tabs>
        <w:spacing w:line="260" w:lineRule="exact"/>
        <w:rPr>
          <w:rFonts w:ascii="Arial" w:hAnsi="Arial"/>
          <w:sz w:val="20"/>
          <w:szCs w:val="20"/>
        </w:rPr>
      </w:pPr>
      <w:r w:rsidRPr="00725C05">
        <w:rPr>
          <w:rFonts w:ascii="Arial" w:hAnsi="Arial"/>
          <w:sz w:val="20"/>
          <w:szCs w:val="20"/>
        </w:rPr>
        <w:tab/>
      </w:r>
    </w:p>
    <w:p w14:paraId="0CBDDF43" w14:textId="77777777" w:rsidR="00DC0174" w:rsidRPr="00725C05" w:rsidRDefault="00DC0174" w:rsidP="00725C05">
      <w:pPr>
        <w:spacing w:line="260" w:lineRule="exact"/>
        <w:rPr>
          <w:rFonts w:ascii="Arial" w:hAnsi="Arial"/>
          <w:sz w:val="20"/>
          <w:szCs w:val="20"/>
        </w:rPr>
      </w:pPr>
    </w:p>
    <w:p w14:paraId="6B2ABA72" w14:textId="77777777" w:rsidR="00DC0174" w:rsidRPr="00725C05" w:rsidRDefault="00DC0174" w:rsidP="00725C05">
      <w:pPr>
        <w:spacing w:line="260" w:lineRule="exact"/>
        <w:rPr>
          <w:rFonts w:ascii="Arial" w:hAnsi="Arial"/>
          <w:sz w:val="20"/>
          <w:szCs w:val="20"/>
        </w:rPr>
      </w:pPr>
    </w:p>
    <w:p w14:paraId="613F8E97" w14:textId="77777777" w:rsidR="00DC0174" w:rsidRPr="00725C05" w:rsidRDefault="00DC0174" w:rsidP="00725C05">
      <w:pPr>
        <w:spacing w:line="260" w:lineRule="exact"/>
        <w:rPr>
          <w:rFonts w:ascii="Arial" w:hAnsi="Arial"/>
          <w:sz w:val="20"/>
          <w:szCs w:val="20"/>
        </w:rPr>
      </w:pPr>
    </w:p>
    <w:p w14:paraId="5E4E1557" w14:textId="77777777" w:rsidR="006A37FB" w:rsidRPr="00725C05" w:rsidRDefault="006A37FB" w:rsidP="00725C05">
      <w:pPr>
        <w:spacing w:line="260" w:lineRule="exact"/>
        <w:rPr>
          <w:rFonts w:ascii="Arial" w:hAnsi="Arial"/>
          <w:sz w:val="20"/>
          <w:szCs w:val="20"/>
        </w:rPr>
      </w:pPr>
    </w:p>
    <w:p w14:paraId="1F5E642B" w14:textId="7B2D2946" w:rsidR="00FE5EF3" w:rsidRDefault="000E1773" w:rsidP="00FE5EF3">
      <w:pPr>
        <w:spacing w:line="260" w:lineRule="exact"/>
        <w:rPr>
          <w:rFonts w:ascii="Arial" w:hAnsi="Arial"/>
          <w:sz w:val="20"/>
          <w:szCs w:val="20"/>
        </w:rPr>
      </w:pPr>
      <w:r w:rsidRPr="0089017F">
        <w:rPr>
          <w:rFonts w:ascii="Arial" w:hAnsi="Arial"/>
          <w:sz w:val="20"/>
          <w:szCs w:val="20"/>
        </w:rPr>
        <w:t xml:space="preserve">Številka: </w:t>
      </w:r>
      <w:r w:rsidR="00FE5EF3" w:rsidRPr="0089017F">
        <w:rPr>
          <w:rFonts w:ascii="Arial" w:hAnsi="Arial"/>
          <w:sz w:val="20"/>
          <w:szCs w:val="20"/>
        </w:rPr>
        <w:t>007</w:t>
      </w:r>
      <w:r w:rsidR="004F6936">
        <w:rPr>
          <w:rFonts w:ascii="Arial" w:hAnsi="Arial"/>
          <w:sz w:val="20"/>
          <w:szCs w:val="20"/>
        </w:rPr>
        <w:t>-75/2026</w:t>
      </w:r>
      <w:r w:rsidR="00D66C02">
        <w:rPr>
          <w:rFonts w:ascii="Arial" w:hAnsi="Arial"/>
          <w:sz w:val="20"/>
          <w:szCs w:val="20"/>
        </w:rPr>
        <w:t>/1</w:t>
      </w:r>
    </w:p>
    <w:p w14:paraId="797432D7" w14:textId="2630E84B" w:rsidR="00EA2F33" w:rsidRPr="00564D98" w:rsidRDefault="00EA2F33" w:rsidP="00FE5EF3">
      <w:pPr>
        <w:spacing w:line="260" w:lineRule="exact"/>
        <w:rPr>
          <w:rFonts w:ascii="Arial" w:hAnsi="Arial"/>
          <w:sz w:val="20"/>
          <w:szCs w:val="20"/>
        </w:rPr>
      </w:pPr>
      <w:r w:rsidRPr="00564D98">
        <w:rPr>
          <w:rFonts w:ascii="Arial" w:hAnsi="Arial"/>
          <w:sz w:val="20"/>
          <w:szCs w:val="20"/>
        </w:rPr>
        <w:t xml:space="preserve">Datum: </w:t>
      </w:r>
      <w:r w:rsidR="00564D98" w:rsidRPr="00564D98">
        <w:rPr>
          <w:rFonts w:ascii="Arial" w:hAnsi="Arial"/>
          <w:sz w:val="20"/>
          <w:szCs w:val="20"/>
        </w:rPr>
        <w:t>3</w:t>
      </w:r>
      <w:r w:rsidR="004F6936" w:rsidRPr="00564D98">
        <w:rPr>
          <w:rFonts w:ascii="Arial" w:hAnsi="Arial"/>
          <w:sz w:val="20"/>
          <w:szCs w:val="20"/>
        </w:rPr>
        <w:t>.</w:t>
      </w:r>
      <w:r w:rsidR="00564D98" w:rsidRPr="00564D98">
        <w:rPr>
          <w:rFonts w:ascii="Arial" w:hAnsi="Arial"/>
          <w:sz w:val="20"/>
          <w:szCs w:val="20"/>
        </w:rPr>
        <w:t xml:space="preserve"> 3</w:t>
      </w:r>
      <w:r w:rsidR="004F6936" w:rsidRPr="00564D98">
        <w:rPr>
          <w:rFonts w:ascii="Arial" w:hAnsi="Arial"/>
          <w:sz w:val="20"/>
          <w:szCs w:val="20"/>
        </w:rPr>
        <w:t>.</w:t>
      </w:r>
      <w:r w:rsidR="00564D98" w:rsidRPr="00564D98">
        <w:rPr>
          <w:rFonts w:ascii="Arial" w:hAnsi="Arial"/>
          <w:sz w:val="20"/>
          <w:szCs w:val="20"/>
        </w:rPr>
        <w:t xml:space="preserve"> </w:t>
      </w:r>
      <w:r w:rsidR="004F6936" w:rsidRPr="00564D98">
        <w:rPr>
          <w:rFonts w:ascii="Arial" w:hAnsi="Arial"/>
          <w:sz w:val="20"/>
          <w:szCs w:val="20"/>
        </w:rPr>
        <w:t>2026</w:t>
      </w:r>
    </w:p>
    <w:p w14:paraId="274EB7DB" w14:textId="0B5BBDFE" w:rsidR="001161D6" w:rsidRPr="00725C05" w:rsidRDefault="001161D6" w:rsidP="00FE5EF3">
      <w:pPr>
        <w:spacing w:line="260" w:lineRule="exact"/>
        <w:rPr>
          <w:rFonts w:ascii="Arial" w:hAnsi="Arial"/>
          <w:sz w:val="20"/>
          <w:szCs w:val="20"/>
        </w:rPr>
      </w:pPr>
    </w:p>
    <w:p w14:paraId="11F00BBA" w14:textId="77777777" w:rsidR="001161D6" w:rsidRPr="00725C05" w:rsidRDefault="001161D6" w:rsidP="00725C05">
      <w:pPr>
        <w:spacing w:line="260" w:lineRule="exact"/>
        <w:rPr>
          <w:rFonts w:ascii="Arial" w:hAnsi="Arial"/>
          <w:sz w:val="20"/>
          <w:szCs w:val="20"/>
        </w:rPr>
      </w:pPr>
    </w:p>
    <w:p w14:paraId="40FE96C4" w14:textId="77777777" w:rsidR="008E7637" w:rsidRPr="00725C05" w:rsidRDefault="008E7637" w:rsidP="00725C05">
      <w:pPr>
        <w:spacing w:line="260" w:lineRule="exact"/>
        <w:rPr>
          <w:rFonts w:ascii="Arial" w:hAnsi="Arial"/>
          <w:sz w:val="20"/>
          <w:szCs w:val="20"/>
        </w:rPr>
      </w:pPr>
    </w:p>
    <w:p w14:paraId="01EABFE3" w14:textId="542F706E" w:rsidR="008E7637" w:rsidRDefault="008E7637" w:rsidP="00725C05">
      <w:pPr>
        <w:spacing w:line="260" w:lineRule="exact"/>
        <w:rPr>
          <w:rFonts w:ascii="Arial" w:hAnsi="Arial"/>
          <w:sz w:val="20"/>
          <w:szCs w:val="20"/>
        </w:rPr>
      </w:pPr>
    </w:p>
    <w:p w14:paraId="3AF8FEFB" w14:textId="7D5AC6E9" w:rsidR="00FE5EF3" w:rsidRDefault="00FE5EF3" w:rsidP="00725C05">
      <w:pPr>
        <w:spacing w:line="260" w:lineRule="exact"/>
        <w:rPr>
          <w:rFonts w:ascii="Arial" w:hAnsi="Arial"/>
          <w:sz w:val="20"/>
          <w:szCs w:val="20"/>
        </w:rPr>
      </w:pPr>
    </w:p>
    <w:p w14:paraId="58F40DB5" w14:textId="25BEB418" w:rsidR="00FE5EF3" w:rsidRDefault="00FE5EF3" w:rsidP="00725C05">
      <w:pPr>
        <w:spacing w:line="260" w:lineRule="exact"/>
        <w:rPr>
          <w:rFonts w:ascii="Arial" w:hAnsi="Arial"/>
          <w:sz w:val="20"/>
          <w:szCs w:val="20"/>
        </w:rPr>
      </w:pPr>
    </w:p>
    <w:p w14:paraId="200FC04E" w14:textId="69A9CB09" w:rsidR="00FE5EF3" w:rsidRDefault="00FE5EF3" w:rsidP="00725C05">
      <w:pPr>
        <w:spacing w:line="260" w:lineRule="exact"/>
        <w:rPr>
          <w:rFonts w:ascii="Arial" w:hAnsi="Arial"/>
          <w:sz w:val="20"/>
          <w:szCs w:val="20"/>
        </w:rPr>
      </w:pPr>
    </w:p>
    <w:p w14:paraId="31DF0AD6" w14:textId="77777777" w:rsidR="00FE5EF3" w:rsidRPr="00725C05" w:rsidRDefault="00FE5EF3" w:rsidP="00725C05">
      <w:pPr>
        <w:spacing w:line="260" w:lineRule="exact"/>
        <w:rPr>
          <w:rFonts w:ascii="Arial" w:hAnsi="Arial"/>
          <w:sz w:val="20"/>
          <w:szCs w:val="20"/>
        </w:rPr>
      </w:pPr>
    </w:p>
    <w:p w14:paraId="25D02369" w14:textId="77777777" w:rsidR="00DC0174" w:rsidRPr="00725C05" w:rsidRDefault="00DC0174" w:rsidP="00725C05">
      <w:pPr>
        <w:spacing w:line="260" w:lineRule="exact"/>
        <w:rPr>
          <w:rFonts w:ascii="Arial" w:hAnsi="Arial"/>
          <w:sz w:val="20"/>
          <w:szCs w:val="20"/>
        </w:rPr>
      </w:pPr>
    </w:p>
    <w:p w14:paraId="4995CE04" w14:textId="77777777" w:rsidR="003D08AD" w:rsidRDefault="00BF03B1" w:rsidP="00725C05">
      <w:pPr>
        <w:spacing w:line="260" w:lineRule="exact"/>
        <w:jc w:val="center"/>
        <w:rPr>
          <w:rFonts w:ascii="Arial" w:hAnsi="Arial"/>
          <w:b/>
          <w:szCs w:val="24"/>
        </w:rPr>
      </w:pPr>
      <w:r w:rsidRPr="00725C05">
        <w:rPr>
          <w:rFonts w:ascii="Arial" w:hAnsi="Arial"/>
          <w:b/>
          <w:szCs w:val="24"/>
        </w:rPr>
        <w:t>S</w:t>
      </w:r>
      <w:r w:rsidR="003D08AD">
        <w:rPr>
          <w:rFonts w:ascii="Arial" w:hAnsi="Arial"/>
          <w:b/>
          <w:szCs w:val="24"/>
        </w:rPr>
        <w:t xml:space="preserve">mernice organa upravljanja </w:t>
      </w:r>
      <w:r w:rsidR="00B44610" w:rsidRPr="00725C05">
        <w:rPr>
          <w:rFonts w:ascii="Arial" w:hAnsi="Arial"/>
          <w:b/>
          <w:szCs w:val="24"/>
        </w:rPr>
        <w:t xml:space="preserve">za opredelitev nalog </w:t>
      </w:r>
    </w:p>
    <w:p w14:paraId="4CB9A7D3" w14:textId="27F3A88C" w:rsidR="003D08AD" w:rsidRDefault="00B44610" w:rsidP="00725C05">
      <w:pPr>
        <w:spacing w:line="260" w:lineRule="exact"/>
        <w:jc w:val="center"/>
        <w:rPr>
          <w:rFonts w:ascii="Arial" w:hAnsi="Arial"/>
          <w:b/>
          <w:szCs w:val="24"/>
        </w:rPr>
      </w:pPr>
      <w:r w:rsidRPr="00725C05">
        <w:rPr>
          <w:rFonts w:ascii="Arial" w:hAnsi="Arial"/>
          <w:b/>
          <w:szCs w:val="24"/>
        </w:rPr>
        <w:t xml:space="preserve">notranje organizacijskih enot </w:t>
      </w:r>
    </w:p>
    <w:p w14:paraId="62AB9A05" w14:textId="77777777" w:rsidR="003D08AD" w:rsidRDefault="00B44610" w:rsidP="00725C05">
      <w:pPr>
        <w:spacing w:line="260" w:lineRule="exact"/>
        <w:jc w:val="center"/>
        <w:rPr>
          <w:rFonts w:ascii="Arial" w:hAnsi="Arial"/>
          <w:b/>
          <w:szCs w:val="24"/>
        </w:rPr>
      </w:pPr>
      <w:r w:rsidRPr="00725C05">
        <w:rPr>
          <w:rFonts w:ascii="Arial" w:hAnsi="Arial"/>
          <w:b/>
          <w:szCs w:val="24"/>
        </w:rPr>
        <w:t>Ministrstva za notranje zadeve</w:t>
      </w:r>
      <w:r w:rsidR="00CE3E5E">
        <w:rPr>
          <w:rFonts w:ascii="Arial" w:hAnsi="Arial"/>
          <w:b/>
          <w:szCs w:val="24"/>
        </w:rPr>
        <w:t xml:space="preserve"> za </w:t>
      </w:r>
      <w:r w:rsidRPr="00725C05">
        <w:rPr>
          <w:rFonts w:ascii="Arial" w:hAnsi="Arial"/>
          <w:b/>
          <w:szCs w:val="24"/>
        </w:rPr>
        <w:t>izvajanj</w:t>
      </w:r>
      <w:r w:rsidR="00CE3E5E">
        <w:rPr>
          <w:rFonts w:ascii="Arial" w:hAnsi="Arial"/>
          <w:b/>
          <w:szCs w:val="24"/>
        </w:rPr>
        <w:t>e</w:t>
      </w:r>
      <w:r w:rsidRPr="00725C05">
        <w:rPr>
          <w:rFonts w:ascii="Arial" w:hAnsi="Arial"/>
          <w:b/>
          <w:szCs w:val="24"/>
        </w:rPr>
        <w:t xml:space="preserve"> evropske politike </w:t>
      </w:r>
    </w:p>
    <w:p w14:paraId="3AA180B2" w14:textId="3E97DAA4" w:rsidR="006F5C7A" w:rsidRPr="00725C05" w:rsidRDefault="00B44610" w:rsidP="00725C05">
      <w:pPr>
        <w:spacing w:line="260" w:lineRule="exact"/>
        <w:jc w:val="center"/>
        <w:rPr>
          <w:rFonts w:ascii="Arial" w:hAnsi="Arial"/>
          <w:b/>
          <w:szCs w:val="24"/>
        </w:rPr>
      </w:pPr>
      <w:r w:rsidRPr="00725C05">
        <w:rPr>
          <w:rFonts w:ascii="Arial" w:hAnsi="Arial"/>
          <w:b/>
          <w:szCs w:val="24"/>
        </w:rPr>
        <w:t xml:space="preserve">na področju notranjih zadev v Republiki Sloveniji </w:t>
      </w:r>
    </w:p>
    <w:p w14:paraId="210EE985" w14:textId="22F7EDD3" w:rsidR="00DC0174" w:rsidRDefault="00B44610" w:rsidP="00725C05">
      <w:pPr>
        <w:spacing w:line="260" w:lineRule="exact"/>
        <w:jc w:val="center"/>
        <w:rPr>
          <w:rFonts w:ascii="Arial" w:hAnsi="Arial"/>
          <w:b/>
          <w:szCs w:val="24"/>
        </w:rPr>
      </w:pPr>
      <w:r w:rsidRPr="00725C05">
        <w:rPr>
          <w:rFonts w:ascii="Arial" w:hAnsi="Arial"/>
          <w:b/>
          <w:szCs w:val="24"/>
        </w:rPr>
        <w:t>v programskem obdobju 2021–2027</w:t>
      </w:r>
    </w:p>
    <w:p w14:paraId="54215195" w14:textId="77777777" w:rsidR="00063FAB" w:rsidRPr="00725C05" w:rsidRDefault="00063FAB" w:rsidP="00725C05">
      <w:pPr>
        <w:spacing w:line="260" w:lineRule="exact"/>
        <w:rPr>
          <w:rFonts w:ascii="Arial" w:hAnsi="Arial"/>
          <w:sz w:val="20"/>
          <w:szCs w:val="20"/>
        </w:rPr>
      </w:pPr>
    </w:p>
    <w:p w14:paraId="1D4398CC" w14:textId="77777777" w:rsidR="00063FAB" w:rsidRPr="00725C05" w:rsidRDefault="00063FAB" w:rsidP="00725C05">
      <w:pPr>
        <w:spacing w:line="260" w:lineRule="exact"/>
        <w:rPr>
          <w:rFonts w:ascii="Arial" w:hAnsi="Arial"/>
          <w:sz w:val="20"/>
          <w:szCs w:val="20"/>
        </w:rPr>
      </w:pPr>
    </w:p>
    <w:p w14:paraId="3453EC91" w14:textId="719874FE" w:rsidR="00DC0174" w:rsidRPr="00725C05" w:rsidRDefault="003E3C55" w:rsidP="0056406A">
      <w:pPr>
        <w:spacing w:line="260" w:lineRule="exact"/>
        <w:jc w:val="center"/>
        <w:rPr>
          <w:rFonts w:ascii="Arial" w:hAnsi="Arial"/>
          <w:sz w:val="20"/>
          <w:szCs w:val="20"/>
        </w:rPr>
      </w:pPr>
      <w:r w:rsidRPr="003E3C55">
        <w:rPr>
          <w:rFonts w:ascii="Arial" w:hAnsi="Arial"/>
          <w:sz w:val="20"/>
          <w:szCs w:val="20"/>
        </w:rPr>
        <w:t>Različica 1.0</w:t>
      </w:r>
    </w:p>
    <w:p w14:paraId="12A73578" w14:textId="77777777" w:rsidR="00DC0174" w:rsidRPr="00725C05" w:rsidRDefault="00DC0174" w:rsidP="00725C05">
      <w:pPr>
        <w:spacing w:line="260" w:lineRule="exact"/>
        <w:rPr>
          <w:rFonts w:ascii="Arial" w:hAnsi="Arial"/>
          <w:sz w:val="20"/>
          <w:szCs w:val="20"/>
        </w:rPr>
      </w:pPr>
    </w:p>
    <w:p w14:paraId="33BAF850" w14:textId="4ED00C30" w:rsidR="008E7637" w:rsidRPr="00725C05" w:rsidRDefault="008E7637" w:rsidP="00725C05">
      <w:pPr>
        <w:spacing w:line="260" w:lineRule="exact"/>
        <w:rPr>
          <w:rFonts w:ascii="Arial" w:hAnsi="Arial"/>
          <w:sz w:val="20"/>
          <w:szCs w:val="20"/>
        </w:rPr>
      </w:pPr>
    </w:p>
    <w:p w14:paraId="1E7061A9" w14:textId="7B3228CB" w:rsidR="00D05D51" w:rsidRPr="00725C05" w:rsidRDefault="00D05D51" w:rsidP="00725C05">
      <w:pPr>
        <w:spacing w:line="260" w:lineRule="exact"/>
        <w:rPr>
          <w:rFonts w:ascii="Arial" w:hAnsi="Arial"/>
          <w:sz w:val="20"/>
          <w:szCs w:val="20"/>
        </w:rPr>
      </w:pPr>
    </w:p>
    <w:p w14:paraId="4E53F30C" w14:textId="76C0A579" w:rsidR="00D05D51" w:rsidRPr="00725C05" w:rsidRDefault="00D05D51" w:rsidP="00725C05">
      <w:pPr>
        <w:spacing w:line="260" w:lineRule="exact"/>
        <w:rPr>
          <w:rFonts w:ascii="Arial" w:hAnsi="Arial"/>
          <w:sz w:val="20"/>
          <w:szCs w:val="20"/>
        </w:rPr>
      </w:pPr>
    </w:p>
    <w:p w14:paraId="579909CB" w14:textId="0247A418" w:rsidR="00D05D51" w:rsidRPr="00725C05" w:rsidRDefault="00D05D51" w:rsidP="00725C05">
      <w:pPr>
        <w:spacing w:line="260" w:lineRule="exact"/>
        <w:rPr>
          <w:rFonts w:ascii="Arial" w:hAnsi="Arial"/>
          <w:sz w:val="20"/>
          <w:szCs w:val="20"/>
        </w:rPr>
      </w:pPr>
    </w:p>
    <w:p w14:paraId="116ED75B" w14:textId="5E197FB0" w:rsidR="00D05D51" w:rsidRPr="00725C05" w:rsidRDefault="00D05D51" w:rsidP="00725C05">
      <w:pPr>
        <w:spacing w:line="260" w:lineRule="exact"/>
        <w:rPr>
          <w:rFonts w:ascii="Arial" w:hAnsi="Arial"/>
          <w:sz w:val="20"/>
          <w:szCs w:val="20"/>
        </w:rPr>
      </w:pPr>
    </w:p>
    <w:p w14:paraId="13447BE0" w14:textId="4C1142A6" w:rsidR="00D05D51" w:rsidRPr="00725C05" w:rsidRDefault="00D05D51" w:rsidP="00725C05">
      <w:pPr>
        <w:spacing w:line="260" w:lineRule="exact"/>
        <w:rPr>
          <w:rFonts w:ascii="Arial" w:hAnsi="Arial"/>
          <w:sz w:val="20"/>
          <w:szCs w:val="20"/>
        </w:rPr>
      </w:pPr>
    </w:p>
    <w:p w14:paraId="4D36A8AE" w14:textId="2B7F33B4" w:rsidR="00D05D51" w:rsidRPr="00725C05" w:rsidRDefault="00D05D51" w:rsidP="00725C05">
      <w:pPr>
        <w:spacing w:line="260" w:lineRule="exact"/>
        <w:rPr>
          <w:rFonts w:ascii="Arial" w:hAnsi="Arial"/>
          <w:sz w:val="20"/>
          <w:szCs w:val="20"/>
        </w:rPr>
      </w:pPr>
    </w:p>
    <w:p w14:paraId="49EF4FAA" w14:textId="3520E70D" w:rsidR="00D05D51" w:rsidRPr="00725C05" w:rsidRDefault="00D05D51" w:rsidP="00725C05">
      <w:pPr>
        <w:spacing w:line="260" w:lineRule="exact"/>
        <w:rPr>
          <w:rFonts w:ascii="Arial" w:hAnsi="Arial"/>
          <w:sz w:val="20"/>
          <w:szCs w:val="20"/>
        </w:rPr>
      </w:pPr>
    </w:p>
    <w:p w14:paraId="4A4CA19B" w14:textId="29CB81F3" w:rsidR="00D05D51" w:rsidRPr="00725C05" w:rsidRDefault="00D05D51" w:rsidP="00725C05">
      <w:pPr>
        <w:spacing w:line="260" w:lineRule="exact"/>
        <w:rPr>
          <w:rFonts w:ascii="Arial" w:hAnsi="Arial"/>
          <w:sz w:val="20"/>
          <w:szCs w:val="20"/>
        </w:rPr>
      </w:pPr>
    </w:p>
    <w:p w14:paraId="7F4515FB" w14:textId="3965300B" w:rsidR="00D05D51" w:rsidRPr="00725C05" w:rsidRDefault="00D05D51" w:rsidP="00725C05">
      <w:pPr>
        <w:spacing w:line="260" w:lineRule="exact"/>
        <w:rPr>
          <w:rFonts w:ascii="Arial" w:hAnsi="Arial"/>
          <w:sz w:val="20"/>
          <w:szCs w:val="20"/>
        </w:rPr>
      </w:pPr>
    </w:p>
    <w:p w14:paraId="79F0ED0F" w14:textId="77777777" w:rsidR="00D05D51" w:rsidRPr="00725C05" w:rsidRDefault="00D05D51" w:rsidP="00725C05">
      <w:pPr>
        <w:spacing w:line="260" w:lineRule="exact"/>
        <w:rPr>
          <w:rFonts w:ascii="Arial" w:hAnsi="Arial"/>
          <w:sz w:val="20"/>
          <w:szCs w:val="20"/>
        </w:rPr>
      </w:pPr>
    </w:p>
    <w:p w14:paraId="02730E68" w14:textId="5213D333" w:rsidR="00EA65D7" w:rsidRPr="00725C05" w:rsidRDefault="00EA65D7" w:rsidP="00725C05">
      <w:pPr>
        <w:spacing w:line="260" w:lineRule="exact"/>
        <w:jc w:val="center"/>
        <w:rPr>
          <w:rFonts w:ascii="Arial" w:hAnsi="Arial"/>
          <w:sz w:val="20"/>
          <w:szCs w:val="20"/>
        </w:rPr>
      </w:pPr>
    </w:p>
    <w:p w14:paraId="5D9A1D46" w14:textId="457E13E5" w:rsidR="00EA65D7" w:rsidRPr="00725C05" w:rsidRDefault="00EA65D7" w:rsidP="00725C05">
      <w:pPr>
        <w:spacing w:line="260" w:lineRule="exact"/>
        <w:jc w:val="center"/>
        <w:rPr>
          <w:rFonts w:ascii="Arial" w:hAnsi="Arial"/>
          <w:sz w:val="20"/>
          <w:szCs w:val="20"/>
        </w:rPr>
      </w:pPr>
    </w:p>
    <w:p w14:paraId="10CE188D" w14:textId="3B0F1E89" w:rsidR="00EA65D7" w:rsidRPr="00725C05" w:rsidRDefault="00EA65D7" w:rsidP="00725C05">
      <w:pPr>
        <w:spacing w:line="260" w:lineRule="exact"/>
        <w:jc w:val="center"/>
        <w:rPr>
          <w:rFonts w:ascii="Arial" w:hAnsi="Arial"/>
          <w:sz w:val="20"/>
          <w:szCs w:val="20"/>
        </w:rPr>
      </w:pPr>
    </w:p>
    <w:p w14:paraId="4E133241" w14:textId="5112DB46" w:rsidR="00EA65D7" w:rsidRPr="00725C05" w:rsidRDefault="00EA65D7" w:rsidP="00725C05">
      <w:pPr>
        <w:spacing w:line="260" w:lineRule="exact"/>
        <w:jc w:val="center"/>
        <w:rPr>
          <w:rFonts w:ascii="Arial" w:hAnsi="Arial"/>
          <w:sz w:val="20"/>
          <w:szCs w:val="20"/>
        </w:rPr>
      </w:pPr>
    </w:p>
    <w:p w14:paraId="5B72EA63" w14:textId="77777777" w:rsidR="00EA65D7" w:rsidRPr="00725C05" w:rsidRDefault="00EA65D7" w:rsidP="00725C05">
      <w:pPr>
        <w:spacing w:line="260" w:lineRule="exact"/>
        <w:jc w:val="center"/>
        <w:rPr>
          <w:rFonts w:ascii="Arial" w:hAnsi="Arial"/>
          <w:sz w:val="20"/>
          <w:szCs w:val="20"/>
        </w:rPr>
      </w:pPr>
    </w:p>
    <w:p w14:paraId="64493AC3" w14:textId="7241AA44" w:rsidR="00B66341" w:rsidRPr="00564D98" w:rsidRDefault="00355A25" w:rsidP="00725C05">
      <w:pPr>
        <w:spacing w:line="260" w:lineRule="exact"/>
        <w:jc w:val="left"/>
        <w:rPr>
          <w:rFonts w:ascii="Arial" w:hAnsi="Arial"/>
          <w:bCs/>
          <w:sz w:val="20"/>
          <w:szCs w:val="20"/>
        </w:rPr>
      </w:pPr>
      <w:r w:rsidRPr="00564D98">
        <w:rPr>
          <w:rFonts w:ascii="Arial" w:hAnsi="Arial"/>
          <w:sz w:val="20"/>
          <w:szCs w:val="20"/>
        </w:rPr>
        <w:t xml:space="preserve"> </w:t>
      </w:r>
      <w:r w:rsidR="006B33AE" w:rsidRPr="00564D98">
        <w:rPr>
          <w:rFonts w:ascii="Arial" w:hAnsi="Arial"/>
          <w:sz w:val="20"/>
          <w:szCs w:val="20"/>
        </w:rPr>
        <w:t xml:space="preserve">Ljubljana, </w:t>
      </w:r>
      <w:r w:rsidR="00564D98" w:rsidRPr="00564D98">
        <w:rPr>
          <w:rFonts w:ascii="Arial" w:hAnsi="Arial"/>
          <w:sz w:val="20"/>
          <w:szCs w:val="20"/>
        </w:rPr>
        <w:t>marec</w:t>
      </w:r>
      <w:r w:rsidR="00CE3E5E" w:rsidRPr="00564D98">
        <w:rPr>
          <w:rFonts w:ascii="Arial" w:hAnsi="Arial"/>
          <w:sz w:val="20"/>
          <w:szCs w:val="20"/>
        </w:rPr>
        <w:t xml:space="preserve"> </w:t>
      </w:r>
      <w:r w:rsidR="00633037" w:rsidRPr="00564D98">
        <w:rPr>
          <w:rFonts w:ascii="Arial" w:hAnsi="Arial"/>
          <w:sz w:val="20"/>
          <w:szCs w:val="20"/>
        </w:rPr>
        <w:t>20</w:t>
      </w:r>
      <w:r w:rsidR="00576731" w:rsidRPr="00564D98">
        <w:rPr>
          <w:rFonts w:ascii="Arial" w:hAnsi="Arial"/>
          <w:sz w:val="20"/>
          <w:szCs w:val="20"/>
        </w:rPr>
        <w:t>2</w:t>
      </w:r>
      <w:r w:rsidR="003E2F83" w:rsidRPr="00564D98">
        <w:rPr>
          <w:rFonts w:ascii="Arial" w:hAnsi="Arial"/>
          <w:sz w:val="20"/>
          <w:szCs w:val="20"/>
        </w:rPr>
        <w:t>6</w:t>
      </w:r>
    </w:p>
    <w:p w14:paraId="0EBCA6D0" w14:textId="1FA70F92" w:rsidR="00F2622E" w:rsidRPr="00725C05" w:rsidRDefault="00F2622E" w:rsidP="00725C05">
      <w:pPr>
        <w:spacing w:line="260" w:lineRule="exact"/>
        <w:rPr>
          <w:rFonts w:ascii="Arial" w:hAnsi="Arial"/>
          <w:bCs/>
          <w:sz w:val="20"/>
          <w:szCs w:val="20"/>
        </w:rPr>
      </w:pPr>
    </w:p>
    <w:p w14:paraId="757A2A5E" w14:textId="77777777" w:rsidR="00B44610" w:rsidRPr="00725C05" w:rsidRDefault="00B44610" w:rsidP="00725C05">
      <w:pPr>
        <w:spacing w:line="260" w:lineRule="exact"/>
        <w:jc w:val="left"/>
        <w:rPr>
          <w:rFonts w:ascii="Arial" w:hAnsi="Arial"/>
          <w:bCs/>
          <w:sz w:val="20"/>
          <w:szCs w:val="20"/>
        </w:rPr>
      </w:pPr>
      <w:r w:rsidRPr="00725C05">
        <w:rPr>
          <w:rFonts w:ascii="Arial" w:hAnsi="Arial"/>
          <w:bCs/>
          <w:sz w:val="20"/>
          <w:szCs w:val="20"/>
        </w:rPr>
        <w:br w:type="page"/>
      </w:r>
    </w:p>
    <w:p w14:paraId="28D9961E" w14:textId="77777777" w:rsidR="000526C0" w:rsidRPr="00725C05" w:rsidRDefault="000526C0" w:rsidP="00725C05">
      <w:pPr>
        <w:spacing w:line="260" w:lineRule="exact"/>
        <w:rPr>
          <w:rFonts w:ascii="Arial" w:hAnsi="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7"/>
        <w:gridCol w:w="2012"/>
        <w:gridCol w:w="2692"/>
        <w:gridCol w:w="2679"/>
      </w:tblGrid>
      <w:tr w:rsidR="0056406A" w:rsidRPr="0056406A" w14:paraId="24D16166" w14:textId="77777777" w:rsidTr="0056406A">
        <w:trPr>
          <w:trHeight w:val="429"/>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5822CFD9" w14:textId="044B5006" w:rsidR="0056406A" w:rsidRPr="0056406A" w:rsidRDefault="003E44F5" w:rsidP="0056406A">
            <w:pPr>
              <w:spacing w:line="260" w:lineRule="atLeast"/>
              <w:rPr>
                <w:rFonts w:ascii="Arial" w:hAnsi="Arial"/>
                <w:b/>
                <w:bCs/>
                <w:sz w:val="20"/>
                <w:szCs w:val="20"/>
              </w:rPr>
            </w:pPr>
            <w:r>
              <w:rPr>
                <w:rFonts w:ascii="Arial" w:hAnsi="Arial"/>
                <w:b/>
                <w:bCs/>
                <w:sz w:val="20"/>
                <w:szCs w:val="20"/>
              </w:rPr>
              <w:t>Različica</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A8CA860" w14:textId="77777777" w:rsidR="0056406A" w:rsidRPr="0056406A" w:rsidRDefault="0056406A" w:rsidP="0056406A">
            <w:pPr>
              <w:spacing w:line="260" w:lineRule="atLeast"/>
              <w:rPr>
                <w:rFonts w:ascii="Arial" w:hAnsi="Arial"/>
                <w:b/>
                <w:bCs/>
                <w:sz w:val="20"/>
                <w:szCs w:val="20"/>
              </w:rPr>
            </w:pPr>
            <w:r w:rsidRPr="0056406A">
              <w:rPr>
                <w:rFonts w:ascii="Arial" w:hAnsi="Arial"/>
                <w:b/>
                <w:bCs/>
                <w:sz w:val="20"/>
                <w:szCs w:val="20"/>
              </w:rPr>
              <w:t>Datum</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243DF9" w14:textId="44794769" w:rsidR="0056406A" w:rsidRPr="0056406A" w:rsidRDefault="003E44F5" w:rsidP="0056406A">
            <w:pPr>
              <w:spacing w:line="260" w:lineRule="atLeast"/>
              <w:rPr>
                <w:rFonts w:ascii="Arial" w:hAnsi="Arial"/>
                <w:b/>
                <w:bCs/>
                <w:sz w:val="20"/>
                <w:szCs w:val="20"/>
              </w:rPr>
            </w:pPr>
            <w:r w:rsidRPr="00967CA2">
              <w:rPr>
                <w:rFonts w:ascii="Arial" w:hAnsi="Arial"/>
                <w:b/>
                <w:color w:val="000000"/>
                <w:sz w:val="20"/>
                <w:szCs w:val="20"/>
              </w:rPr>
              <w:t>Opomba/spremembe</w:t>
            </w:r>
          </w:p>
        </w:tc>
        <w:tc>
          <w:tcPr>
            <w:tcW w:w="2681" w:type="dxa"/>
            <w:tcBorders>
              <w:top w:val="single" w:sz="4" w:space="0" w:color="auto"/>
              <w:left w:val="single" w:sz="4" w:space="0" w:color="auto"/>
              <w:bottom w:val="single" w:sz="4" w:space="0" w:color="auto"/>
              <w:right w:val="single" w:sz="4" w:space="0" w:color="auto"/>
            </w:tcBorders>
            <w:vAlign w:val="center"/>
            <w:hideMark/>
          </w:tcPr>
          <w:p w14:paraId="366A3DCB" w14:textId="77777777" w:rsidR="0056406A" w:rsidRPr="0056406A" w:rsidRDefault="0056406A" w:rsidP="0056406A">
            <w:pPr>
              <w:spacing w:line="260" w:lineRule="atLeast"/>
              <w:rPr>
                <w:rFonts w:ascii="Arial" w:hAnsi="Arial"/>
                <w:b/>
                <w:bCs/>
                <w:sz w:val="20"/>
                <w:szCs w:val="20"/>
              </w:rPr>
            </w:pPr>
            <w:r w:rsidRPr="0056406A">
              <w:rPr>
                <w:rFonts w:ascii="Arial" w:hAnsi="Arial"/>
                <w:b/>
                <w:bCs/>
                <w:sz w:val="20"/>
                <w:szCs w:val="20"/>
              </w:rPr>
              <w:t>Komentar</w:t>
            </w:r>
          </w:p>
        </w:tc>
      </w:tr>
      <w:tr w:rsidR="0056406A" w:rsidRPr="0056406A" w14:paraId="3A1B7E57" w14:textId="77777777" w:rsidTr="0056406A">
        <w:trPr>
          <w:trHeight w:val="476"/>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0F9258EE" w14:textId="77777777" w:rsidR="0056406A" w:rsidRPr="0056406A" w:rsidRDefault="0056406A" w:rsidP="0056406A">
            <w:pPr>
              <w:spacing w:line="260" w:lineRule="atLeast"/>
              <w:rPr>
                <w:rFonts w:ascii="Arial" w:hAnsi="Arial"/>
                <w:sz w:val="20"/>
                <w:szCs w:val="20"/>
              </w:rPr>
            </w:pPr>
            <w:r w:rsidRPr="0056406A">
              <w:rPr>
                <w:rFonts w:ascii="Arial" w:hAnsi="Arial"/>
                <w:sz w:val="20"/>
                <w:szCs w:val="20"/>
              </w:rPr>
              <w:t>1.0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7C6A51E3" w14:textId="18AAC0F1" w:rsidR="0056406A" w:rsidRPr="00564D98" w:rsidRDefault="00564D98" w:rsidP="0056406A">
            <w:pPr>
              <w:spacing w:line="260" w:lineRule="atLeast"/>
              <w:rPr>
                <w:rFonts w:ascii="Arial" w:hAnsi="Arial"/>
                <w:sz w:val="20"/>
                <w:szCs w:val="20"/>
              </w:rPr>
            </w:pPr>
            <w:r w:rsidRPr="00564D98">
              <w:rPr>
                <w:rFonts w:ascii="Arial" w:hAnsi="Arial"/>
                <w:sz w:val="20"/>
                <w:szCs w:val="20"/>
              </w:rPr>
              <w:t>marec</w:t>
            </w:r>
            <w:r w:rsidR="0056406A" w:rsidRPr="00564D98">
              <w:rPr>
                <w:rFonts w:ascii="Arial" w:hAnsi="Arial"/>
                <w:sz w:val="20"/>
                <w:szCs w:val="20"/>
              </w:rPr>
              <w:t xml:space="preserve"> 202</w:t>
            </w:r>
            <w:r w:rsidR="00243B6C" w:rsidRPr="00564D98">
              <w:rPr>
                <w:rFonts w:ascii="Arial" w:hAnsi="Arial"/>
                <w:sz w:val="20"/>
                <w:szCs w:val="20"/>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D470D9" w14:textId="53B40E1C" w:rsidR="0056406A" w:rsidRPr="0056406A" w:rsidRDefault="000E1773" w:rsidP="0056406A">
            <w:pPr>
              <w:spacing w:line="260" w:lineRule="atLeast"/>
              <w:rPr>
                <w:rFonts w:ascii="Arial" w:hAnsi="Arial"/>
                <w:sz w:val="20"/>
                <w:szCs w:val="20"/>
              </w:rPr>
            </w:pPr>
            <w:r>
              <w:rPr>
                <w:rFonts w:ascii="Arial" w:hAnsi="Arial"/>
                <w:sz w:val="20"/>
                <w:szCs w:val="20"/>
              </w:rPr>
              <w:t>Osnovna verzija smernic.</w:t>
            </w:r>
          </w:p>
        </w:tc>
        <w:tc>
          <w:tcPr>
            <w:tcW w:w="2681" w:type="dxa"/>
            <w:tcBorders>
              <w:top w:val="single" w:sz="4" w:space="0" w:color="auto"/>
              <w:left w:val="single" w:sz="4" w:space="0" w:color="auto"/>
              <w:bottom w:val="single" w:sz="4" w:space="0" w:color="auto"/>
              <w:right w:val="single" w:sz="4" w:space="0" w:color="auto"/>
            </w:tcBorders>
            <w:vAlign w:val="center"/>
          </w:tcPr>
          <w:p w14:paraId="11F9E038" w14:textId="77777777" w:rsidR="0056406A" w:rsidRPr="0056406A" w:rsidRDefault="0056406A" w:rsidP="0056406A">
            <w:pPr>
              <w:spacing w:line="260" w:lineRule="atLeast"/>
              <w:rPr>
                <w:rFonts w:ascii="Arial" w:hAnsi="Arial"/>
                <w:sz w:val="20"/>
                <w:szCs w:val="20"/>
              </w:rPr>
            </w:pPr>
          </w:p>
        </w:tc>
      </w:tr>
    </w:tbl>
    <w:p w14:paraId="1B51B517" w14:textId="0CABE764" w:rsidR="00F2622E" w:rsidRPr="00725C05" w:rsidRDefault="00F2622E" w:rsidP="00725C05">
      <w:pPr>
        <w:spacing w:line="260" w:lineRule="exact"/>
        <w:rPr>
          <w:rFonts w:ascii="Arial" w:hAnsi="Arial"/>
          <w:bCs/>
          <w:sz w:val="20"/>
          <w:szCs w:val="20"/>
        </w:rPr>
      </w:pPr>
    </w:p>
    <w:p w14:paraId="39D89722" w14:textId="739F6F55" w:rsidR="000526C0" w:rsidRPr="00725C05" w:rsidRDefault="000526C0" w:rsidP="00725C05">
      <w:pPr>
        <w:spacing w:line="260" w:lineRule="exact"/>
        <w:rPr>
          <w:rFonts w:ascii="Arial" w:hAnsi="Arial"/>
          <w:bCs/>
          <w:sz w:val="20"/>
          <w:szCs w:val="20"/>
        </w:rPr>
      </w:pPr>
    </w:p>
    <w:p w14:paraId="467F07D7" w14:textId="413429C1" w:rsidR="000526C0" w:rsidRPr="00725C05" w:rsidRDefault="000526C0" w:rsidP="00725C05">
      <w:pPr>
        <w:spacing w:line="260" w:lineRule="exact"/>
        <w:rPr>
          <w:rFonts w:ascii="Arial" w:hAnsi="Arial"/>
          <w:bCs/>
          <w:sz w:val="20"/>
          <w:szCs w:val="20"/>
        </w:rPr>
      </w:pPr>
    </w:p>
    <w:p w14:paraId="0932971A" w14:textId="5FA7E9ED" w:rsidR="000526C0" w:rsidRPr="00725C05" w:rsidRDefault="000526C0" w:rsidP="00725C05">
      <w:pPr>
        <w:spacing w:line="260" w:lineRule="exact"/>
        <w:rPr>
          <w:rFonts w:ascii="Arial" w:hAnsi="Arial"/>
          <w:bCs/>
          <w:sz w:val="20"/>
          <w:szCs w:val="20"/>
        </w:rPr>
      </w:pPr>
    </w:p>
    <w:p w14:paraId="47C6155E" w14:textId="01A292B4" w:rsidR="000526C0" w:rsidRPr="00725C05" w:rsidRDefault="000526C0" w:rsidP="00725C05">
      <w:pPr>
        <w:spacing w:line="260" w:lineRule="exact"/>
        <w:rPr>
          <w:rFonts w:ascii="Arial" w:hAnsi="Arial"/>
          <w:bCs/>
          <w:sz w:val="20"/>
          <w:szCs w:val="20"/>
        </w:rPr>
      </w:pPr>
    </w:p>
    <w:p w14:paraId="54E2B657" w14:textId="595760B7" w:rsidR="000526C0" w:rsidRPr="00725C05" w:rsidRDefault="000526C0" w:rsidP="00725C05">
      <w:pPr>
        <w:spacing w:line="260" w:lineRule="exact"/>
        <w:rPr>
          <w:rFonts w:ascii="Arial" w:hAnsi="Arial"/>
          <w:bCs/>
          <w:sz w:val="20"/>
          <w:szCs w:val="20"/>
        </w:rPr>
      </w:pPr>
    </w:p>
    <w:p w14:paraId="0826269F" w14:textId="6A8C6FFD" w:rsidR="000526C0" w:rsidRPr="00725C05" w:rsidRDefault="000526C0" w:rsidP="00725C05">
      <w:pPr>
        <w:spacing w:line="260" w:lineRule="exact"/>
        <w:rPr>
          <w:rFonts w:ascii="Arial" w:hAnsi="Arial"/>
          <w:bCs/>
          <w:sz w:val="20"/>
          <w:szCs w:val="20"/>
        </w:rPr>
      </w:pPr>
    </w:p>
    <w:p w14:paraId="28B12942" w14:textId="5F9E9277" w:rsidR="000526C0" w:rsidRPr="00725C05" w:rsidRDefault="000526C0" w:rsidP="00725C05">
      <w:pPr>
        <w:spacing w:line="260" w:lineRule="exact"/>
        <w:rPr>
          <w:rFonts w:ascii="Arial" w:hAnsi="Arial"/>
          <w:bCs/>
          <w:sz w:val="20"/>
          <w:szCs w:val="20"/>
        </w:rPr>
      </w:pPr>
    </w:p>
    <w:p w14:paraId="6165C415" w14:textId="077A391F" w:rsidR="000526C0" w:rsidRPr="00725C05" w:rsidRDefault="000526C0" w:rsidP="00725C05">
      <w:pPr>
        <w:spacing w:line="260" w:lineRule="exact"/>
        <w:rPr>
          <w:rFonts w:ascii="Arial" w:hAnsi="Arial"/>
          <w:bCs/>
          <w:sz w:val="20"/>
          <w:szCs w:val="20"/>
        </w:rPr>
      </w:pPr>
    </w:p>
    <w:p w14:paraId="76EE05FB" w14:textId="7FAB790A" w:rsidR="000526C0" w:rsidRPr="00725C05" w:rsidRDefault="000526C0" w:rsidP="00725C05">
      <w:pPr>
        <w:spacing w:line="260" w:lineRule="exact"/>
        <w:rPr>
          <w:rFonts w:ascii="Arial" w:hAnsi="Arial"/>
          <w:bCs/>
          <w:sz w:val="20"/>
          <w:szCs w:val="20"/>
        </w:rPr>
      </w:pPr>
    </w:p>
    <w:p w14:paraId="704F7462" w14:textId="47FEF5DC" w:rsidR="000526C0" w:rsidRPr="00725C05" w:rsidRDefault="000526C0" w:rsidP="00725C05">
      <w:pPr>
        <w:spacing w:line="260" w:lineRule="exact"/>
        <w:rPr>
          <w:rFonts w:ascii="Arial" w:hAnsi="Arial"/>
          <w:bCs/>
          <w:sz w:val="20"/>
          <w:szCs w:val="20"/>
        </w:rPr>
      </w:pPr>
    </w:p>
    <w:p w14:paraId="1B2AC847" w14:textId="40AEAAC9" w:rsidR="000526C0" w:rsidRPr="00725C05" w:rsidRDefault="000526C0" w:rsidP="00725C05">
      <w:pPr>
        <w:spacing w:line="260" w:lineRule="exact"/>
        <w:rPr>
          <w:rFonts w:ascii="Arial" w:hAnsi="Arial"/>
          <w:bCs/>
          <w:sz w:val="20"/>
          <w:szCs w:val="20"/>
        </w:rPr>
      </w:pPr>
    </w:p>
    <w:p w14:paraId="07DAAAC1" w14:textId="700EA9FD" w:rsidR="000526C0" w:rsidRPr="00725C05" w:rsidRDefault="000526C0" w:rsidP="00725C05">
      <w:pPr>
        <w:spacing w:line="260" w:lineRule="exact"/>
        <w:rPr>
          <w:rFonts w:ascii="Arial" w:hAnsi="Arial"/>
          <w:bCs/>
          <w:sz w:val="20"/>
          <w:szCs w:val="20"/>
        </w:rPr>
      </w:pPr>
    </w:p>
    <w:p w14:paraId="7D9C3290" w14:textId="5AA3B08E" w:rsidR="000526C0" w:rsidRPr="00725C05" w:rsidRDefault="000526C0" w:rsidP="00725C05">
      <w:pPr>
        <w:spacing w:line="260" w:lineRule="exact"/>
        <w:rPr>
          <w:rFonts w:ascii="Arial" w:hAnsi="Arial"/>
          <w:bCs/>
          <w:sz w:val="20"/>
          <w:szCs w:val="20"/>
        </w:rPr>
      </w:pPr>
    </w:p>
    <w:p w14:paraId="54B90CEE" w14:textId="1F90F9F6" w:rsidR="000526C0" w:rsidRPr="00725C05" w:rsidRDefault="000526C0" w:rsidP="00725C05">
      <w:pPr>
        <w:spacing w:line="260" w:lineRule="exact"/>
        <w:rPr>
          <w:rFonts w:ascii="Arial" w:hAnsi="Arial"/>
          <w:bCs/>
          <w:sz w:val="20"/>
          <w:szCs w:val="20"/>
        </w:rPr>
      </w:pPr>
    </w:p>
    <w:p w14:paraId="17D21A9A" w14:textId="7E9EE8F8" w:rsidR="000526C0" w:rsidRPr="00725C05" w:rsidRDefault="000526C0" w:rsidP="00725C05">
      <w:pPr>
        <w:spacing w:line="260" w:lineRule="exact"/>
        <w:rPr>
          <w:rFonts w:ascii="Arial" w:hAnsi="Arial"/>
          <w:bCs/>
          <w:sz w:val="20"/>
          <w:szCs w:val="20"/>
        </w:rPr>
      </w:pPr>
    </w:p>
    <w:p w14:paraId="315C6735" w14:textId="6F219262" w:rsidR="000526C0" w:rsidRPr="00725C05" w:rsidRDefault="000526C0" w:rsidP="00725C05">
      <w:pPr>
        <w:spacing w:line="260" w:lineRule="exact"/>
        <w:rPr>
          <w:rFonts w:ascii="Arial" w:hAnsi="Arial"/>
          <w:bCs/>
          <w:sz w:val="20"/>
          <w:szCs w:val="20"/>
        </w:rPr>
      </w:pPr>
    </w:p>
    <w:p w14:paraId="75F9AD96" w14:textId="40256E3E" w:rsidR="000526C0" w:rsidRPr="00725C05" w:rsidRDefault="000526C0" w:rsidP="00725C05">
      <w:pPr>
        <w:spacing w:line="260" w:lineRule="exact"/>
        <w:rPr>
          <w:rFonts w:ascii="Arial" w:hAnsi="Arial"/>
          <w:bCs/>
          <w:sz w:val="20"/>
          <w:szCs w:val="20"/>
        </w:rPr>
      </w:pPr>
    </w:p>
    <w:p w14:paraId="77031890" w14:textId="31D8C0FE" w:rsidR="000526C0" w:rsidRPr="00725C05" w:rsidRDefault="000526C0" w:rsidP="00725C05">
      <w:pPr>
        <w:spacing w:line="260" w:lineRule="exact"/>
        <w:rPr>
          <w:rFonts w:ascii="Arial" w:hAnsi="Arial"/>
          <w:bCs/>
          <w:sz w:val="20"/>
          <w:szCs w:val="20"/>
        </w:rPr>
      </w:pPr>
    </w:p>
    <w:p w14:paraId="6370968E" w14:textId="23D025AE" w:rsidR="000526C0" w:rsidRPr="00725C05" w:rsidRDefault="000526C0" w:rsidP="00725C05">
      <w:pPr>
        <w:spacing w:line="260" w:lineRule="exact"/>
        <w:rPr>
          <w:rFonts w:ascii="Arial" w:hAnsi="Arial"/>
          <w:bCs/>
          <w:sz w:val="20"/>
          <w:szCs w:val="20"/>
        </w:rPr>
      </w:pPr>
    </w:p>
    <w:p w14:paraId="03425B48" w14:textId="1D98256D" w:rsidR="000526C0" w:rsidRPr="00725C05" w:rsidRDefault="000526C0" w:rsidP="00725C05">
      <w:pPr>
        <w:spacing w:line="260" w:lineRule="exact"/>
        <w:rPr>
          <w:rFonts w:ascii="Arial" w:hAnsi="Arial"/>
          <w:bCs/>
          <w:sz w:val="20"/>
          <w:szCs w:val="20"/>
        </w:rPr>
      </w:pPr>
    </w:p>
    <w:p w14:paraId="70E08F80" w14:textId="3C75EFA2" w:rsidR="000526C0" w:rsidRPr="00725C05" w:rsidRDefault="000526C0" w:rsidP="00725C05">
      <w:pPr>
        <w:spacing w:line="260" w:lineRule="exact"/>
        <w:rPr>
          <w:rFonts w:ascii="Arial" w:hAnsi="Arial"/>
          <w:bCs/>
          <w:sz w:val="20"/>
          <w:szCs w:val="20"/>
        </w:rPr>
      </w:pPr>
    </w:p>
    <w:p w14:paraId="1376F903" w14:textId="2B7D68E5" w:rsidR="000526C0" w:rsidRPr="00725C05" w:rsidRDefault="000526C0" w:rsidP="00725C05">
      <w:pPr>
        <w:spacing w:line="260" w:lineRule="exact"/>
        <w:rPr>
          <w:rFonts w:ascii="Arial" w:hAnsi="Arial"/>
          <w:bCs/>
          <w:sz w:val="20"/>
          <w:szCs w:val="20"/>
        </w:rPr>
      </w:pPr>
    </w:p>
    <w:p w14:paraId="052DDD9B" w14:textId="34FFB2D8" w:rsidR="000526C0" w:rsidRPr="00725C05" w:rsidRDefault="000526C0" w:rsidP="00725C05">
      <w:pPr>
        <w:spacing w:line="260" w:lineRule="exact"/>
        <w:rPr>
          <w:rFonts w:ascii="Arial" w:hAnsi="Arial"/>
          <w:bCs/>
          <w:sz w:val="20"/>
          <w:szCs w:val="20"/>
        </w:rPr>
      </w:pPr>
    </w:p>
    <w:p w14:paraId="507CDBF0" w14:textId="653C62BE" w:rsidR="000526C0" w:rsidRPr="00725C05" w:rsidRDefault="000526C0" w:rsidP="00725C05">
      <w:pPr>
        <w:spacing w:line="260" w:lineRule="exact"/>
        <w:rPr>
          <w:rFonts w:ascii="Arial" w:hAnsi="Arial"/>
          <w:bCs/>
          <w:sz w:val="20"/>
          <w:szCs w:val="20"/>
        </w:rPr>
      </w:pPr>
    </w:p>
    <w:p w14:paraId="58A51266" w14:textId="5AEE829B" w:rsidR="000526C0" w:rsidRPr="00725C05" w:rsidRDefault="000526C0" w:rsidP="00725C05">
      <w:pPr>
        <w:spacing w:line="260" w:lineRule="exact"/>
        <w:rPr>
          <w:rFonts w:ascii="Arial" w:hAnsi="Arial"/>
          <w:bCs/>
          <w:sz w:val="20"/>
          <w:szCs w:val="20"/>
        </w:rPr>
      </w:pPr>
    </w:p>
    <w:p w14:paraId="0B1553C5" w14:textId="4AE900C3" w:rsidR="000526C0" w:rsidRPr="00725C05" w:rsidRDefault="000526C0" w:rsidP="00725C05">
      <w:pPr>
        <w:spacing w:line="260" w:lineRule="exact"/>
        <w:rPr>
          <w:rFonts w:ascii="Arial" w:hAnsi="Arial"/>
          <w:bCs/>
          <w:sz w:val="20"/>
          <w:szCs w:val="20"/>
        </w:rPr>
      </w:pPr>
    </w:p>
    <w:p w14:paraId="67CF08F0" w14:textId="5DDFFC81" w:rsidR="000526C0" w:rsidRPr="00725C05" w:rsidRDefault="000526C0" w:rsidP="00725C05">
      <w:pPr>
        <w:spacing w:line="260" w:lineRule="exact"/>
        <w:rPr>
          <w:rFonts w:ascii="Arial" w:hAnsi="Arial"/>
          <w:bCs/>
          <w:sz w:val="20"/>
          <w:szCs w:val="20"/>
        </w:rPr>
      </w:pPr>
    </w:p>
    <w:p w14:paraId="74E6D214" w14:textId="3B3833AF" w:rsidR="000526C0" w:rsidRPr="00725C05" w:rsidRDefault="000526C0" w:rsidP="00725C05">
      <w:pPr>
        <w:spacing w:line="260" w:lineRule="exact"/>
        <w:rPr>
          <w:rFonts w:ascii="Arial" w:hAnsi="Arial"/>
          <w:bCs/>
          <w:sz w:val="20"/>
          <w:szCs w:val="20"/>
        </w:rPr>
      </w:pPr>
    </w:p>
    <w:p w14:paraId="762384E8" w14:textId="362F1408" w:rsidR="000526C0" w:rsidRPr="00725C05" w:rsidRDefault="000526C0" w:rsidP="00725C05">
      <w:pPr>
        <w:spacing w:line="260" w:lineRule="exact"/>
        <w:rPr>
          <w:rFonts w:ascii="Arial" w:hAnsi="Arial"/>
          <w:bCs/>
          <w:sz w:val="20"/>
          <w:szCs w:val="20"/>
        </w:rPr>
      </w:pPr>
    </w:p>
    <w:p w14:paraId="47203B3E" w14:textId="3B6C2724" w:rsidR="000526C0" w:rsidRPr="00725C05" w:rsidRDefault="000526C0" w:rsidP="00725C05">
      <w:pPr>
        <w:spacing w:line="260" w:lineRule="exact"/>
        <w:rPr>
          <w:rFonts w:ascii="Arial" w:hAnsi="Arial"/>
          <w:bCs/>
          <w:sz w:val="20"/>
          <w:szCs w:val="20"/>
        </w:rPr>
      </w:pPr>
    </w:p>
    <w:p w14:paraId="3F266C17" w14:textId="0F7FC59D" w:rsidR="000526C0" w:rsidRPr="00725C05" w:rsidRDefault="000526C0" w:rsidP="00725C05">
      <w:pPr>
        <w:spacing w:line="260" w:lineRule="exact"/>
        <w:rPr>
          <w:rFonts w:ascii="Arial" w:hAnsi="Arial"/>
          <w:bCs/>
          <w:sz w:val="20"/>
          <w:szCs w:val="20"/>
        </w:rPr>
      </w:pPr>
    </w:p>
    <w:p w14:paraId="33CCDFE4" w14:textId="4B3BF56B" w:rsidR="000526C0" w:rsidRPr="00725C05" w:rsidRDefault="000526C0" w:rsidP="00725C05">
      <w:pPr>
        <w:spacing w:line="260" w:lineRule="exact"/>
        <w:rPr>
          <w:rFonts w:ascii="Arial" w:hAnsi="Arial"/>
          <w:bCs/>
          <w:sz w:val="20"/>
          <w:szCs w:val="20"/>
        </w:rPr>
      </w:pPr>
    </w:p>
    <w:p w14:paraId="5642DA1E" w14:textId="0BCB30F1" w:rsidR="000526C0" w:rsidRPr="00725C05" w:rsidRDefault="000526C0" w:rsidP="00725C05">
      <w:pPr>
        <w:spacing w:line="260" w:lineRule="exact"/>
        <w:rPr>
          <w:rFonts w:ascii="Arial" w:hAnsi="Arial"/>
          <w:bCs/>
          <w:sz w:val="20"/>
          <w:szCs w:val="20"/>
        </w:rPr>
      </w:pPr>
    </w:p>
    <w:p w14:paraId="0D214BD2" w14:textId="1082ABA7" w:rsidR="000526C0" w:rsidRPr="00725C05" w:rsidRDefault="000526C0" w:rsidP="00725C05">
      <w:pPr>
        <w:spacing w:line="260" w:lineRule="exact"/>
        <w:rPr>
          <w:rFonts w:ascii="Arial" w:hAnsi="Arial"/>
          <w:bCs/>
          <w:sz w:val="20"/>
          <w:szCs w:val="20"/>
        </w:rPr>
      </w:pPr>
    </w:p>
    <w:p w14:paraId="7FFFDB17" w14:textId="6E53EDB1" w:rsidR="000526C0" w:rsidRPr="00725C05" w:rsidRDefault="000526C0" w:rsidP="00725C05">
      <w:pPr>
        <w:spacing w:line="260" w:lineRule="exact"/>
        <w:rPr>
          <w:rFonts w:ascii="Arial" w:hAnsi="Arial"/>
          <w:bCs/>
          <w:sz w:val="20"/>
          <w:szCs w:val="20"/>
        </w:rPr>
      </w:pPr>
    </w:p>
    <w:p w14:paraId="24D2897A" w14:textId="50DB4F9A" w:rsidR="000526C0" w:rsidRPr="00725C05" w:rsidRDefault="000526C0" w:rsidP="00725C05">
      <w:pPr>
        <w:spacing w:line="260" w:lineRule="exact"/>
        <w:rPr>
          <w:rFonts w:ascii="Arial" w:hAnsi="Arial"/>
          <w:bCs/>
          <w:sz w:val="20"/>
          <w:szCs w:val="20"/>
        </w:rPr>
      </w:pPr>
    </w:p>
    <w:p w14:paraId="0889AEE0" w14:textId="1C3513DE" w:rsidR="000526C0" w:rsidRPr="00725C05" w:rsidRDefault="000526C0" w:rsidP="00725C05">
      <w:pPr>
        <w:spacing w:line="260" w:lineRule="exact"/>
        <w:rPr>
          <w:rFonts w:ascii="Arial" w:hAnsi="Arial"/>
          <w:bCs/>
          <w:sz w:val="20"/>
          <w:szCs w:val="20"/>
        </w:rPr>
      </w:pPr>
    </w:p>
    <w:p w14:paraId="3B47EA37" w14:textId="10827113" w:rsidR="000526C0" w:rsidRPr="00725C05" w:rsidRDefault="000526C0" w:rsidP="00725C05">
      <w:pPr>
        <w:spacing w:line="260" w:lineRule="exact"/>
        <w:rPr>
          <w:rFonts w:ascii="Arial" w:hAnsi="Arial"/>
          <w:bCs/>
          <w:sz w:val="20"/>
          <w:szCs w:val="20"/>
        </w:rPr>
      </w:pPr>
    </w:p>
    <w:p w14:paraId="77389242" w14:textId="174F7C5E" w:rsidR="000526C0" w:rsidRPr="00725C05" w:rsidRDefault="000526C0" w:rsidP="00725C05">
      <w:pPr>
        <w:spacing w:line="260" w:lineRule="exact"/>
        <w:rPr>
          <w:rFonts w:ascii="Arial" w:hAnsi="Arial"/>
          <w:bCs/>
          <w:sz w:val="20"/>
          <w:szCs w:val="20"/>
        </w:rPr>
      </w:pPr>
    </w:p>
    <w:p w14:paraId="5F62F2EB" w14:textId="793C540B" w:rsidR="000526C0" w:rsidRPr="00725C05" w:rsidRDefault="000526C0" w:rsidP="00725C05">
      <w:pPr>
        <w:spacing w:line="260" w:lineRule="exact"/>
        <w:rPr>
          <w:rFonts w:ascii="Arial" w:hAnsi="Arial"/>
          <w:bCs/>
          <w:sz w:val="20"/>
          <w:szCs w:val="20"/>
        </w:rPr>
      </w:pPr>
    </w:p>
    <w:p w14:paraId="1A712C99" w14:textId="54FF37B8" w:rsidR="000526C0" w:rsidRPr="00725C05" w:rsidRDefault="000526C0" w:rsidP="00725C05">
      <w:pPr>
        <w:spacing w:line="260" w:lineRule="exact"/>
        <w:rPr>
          <w:rFonts w:ascii="Arial" w:hAnsi="Arial"/>
          <w:bCs/>
          <w:sz w:val="20"/>
          <w:szCs w:val="20"/>
        </w:rPr>
      </w:pPr>
    </w:p>
    <w:p w14:paraId="6B652739" w14:textId="7CA46346" w:rsidR="000526C0" w:rsidRPr="00725C05" w:rsidRDefault="000526C0" w:rsidP="00725C05">
      <w:pPr>
        <w:spacing w:line="260" w:lineRule="exact"/>
        <w:rPr>
          <w:rFonts w:ascii="Arial" w:hAnsi="Arial"/>
          <w:bCs/>
          <w:sz w:val="20"/>
          <w:szCs w:val="20"/>
        </w:rPr>
      </w:pPr>
    </w:p>
    <w:p w14:paraId="2BFAC121" w14:textId="3969D9C6" w:rsidR="000526C0" w:rsidRPr="00725C05" w:rsidRDefault="000526C0" w:rsidP="00725C05">
      <w:pPr>
        <w:spacing w:line="260" w:lineRule="exact"/>
        <w:rPr>
          <w:rFonts w:ascii="Arial" w:hAnsi="Arial"/>
          <w:bCs/>
          <w:sz w:val="20"/>
          <w:szCs w:val="20"/>
        </w:rPr>
      </w:pPr>
    </w:p>
    <w:p w14:paraId="07BB0BD0" w14:textId="08784808" w:rsidR="00725C05" w:rsidRDefault="00725C05">
      <w:pPr>
        <w:jc w:val="left"/>
        <w:rPr>
          <w:rFonts w:ascii="Arial" w:hAnsi="Arial"/>
          <w:bCs/>
          <w:sz w:val="20"/>
          <w:szCs w:val="20"/>
        </w:rPr>
      </w:pPr>
      <w:r>
        <w:rPr>
          <w:rFonts w:ascii="Arial" w:hAnsi="Arial"/>
          <w:bCs/>
          <w:sz w:val="20"/>
          <w:szCs w:val="20"/>
        </w:rPr>
        <w:br w:type="page"/>
      </w:r>
    </w:p>
    <w:p w14:paraId="09700B63" w14:textId="584700BB" w:rsidR="000526C0" w:rsidRPr="003E44F5" w:rsidRDefault="003E44F5" w:rsidP="00725C05">
      <w:pPr>
        <w:spacing w:line="260" w:lineRule="exact"/>
        <w:rPr>
          <w:rFonts w:ascii="Arial" w:hAnsi="Arial"/>
          <w:b/>
          <w:szCs w:val="24"/>
        </w:rPr>
      </w:pPr>
      <w:r w:rsidRPr="003E44F5">
        <w:rPr>
          <w:rFonts w:ascii="Arial" w:hAnsi="Arial"/>
          <w:b/>
          <w:szCs w:val="24"/>
        </w:rPr>
        <w:lastRenderedPageBreak/>
        <w:t>KAZALO</w:t>
      </w:r>
    </w:p>
    <w:bookmarkStart w:id="0" w:name="_Toc339271498" w:displacedByCustomXml="next"/>
    <w:bookmarkStart w:id="1" w:name="_Toc339882580" w:displacedByCustomXml="next"/>
    <w:sdt>
      <w:sdtPr>
        <w:rPr>
          <w:rFonts w:ascii="Calibri" w:eastAsia="Times New Roman" w:hAnsi="Calibri" w:cs="Arial"/>
          <w:color w:val="auto"/>
          <w:sz w:val="24"/>
          <w:szCs w:val="22"/>
          <w:highlight w:val="yellow"/>
          <w:lang w:eastAsia="en-US"/>
        </w:rPr>
        <w:id w:val="-617139333"/>
        <w:docPartObj>
          <w:docPartGallery w:val="Table of Contents"/>
          <w:docPartUnique/>
        </w:docPartObj>
      </w:sdtPr>
      <w:sdtEndPr>
        <w:rPr>
          <w:rFonts w:ascii="Arial" w:hAnsi="Arial"/>
          <w:b/>
          <w:bCs/>
          <w:highlight w:val="none"/>
        </w:rPr>
      </w:sdtEndPr>
      <w:sdtContent>
        <w:p w14:paraId="686F114B" w14:textId="41F5D8AD" w:rsidR="00806449" w:rsidRPr="00806449" w:rsidRDefault="00806449">
          <w:pPr>
            <w:pStyle w:val="NaslovTOC"/>
            <w:rPr>
              <w:rFonts w:ascii="Arial" w:hAnsi="Arial" w:cs="Arial"/>
            </w:rPr>
          </w:pPr>
        </w:p>
        <w:p w14:paraId="2F504E2E" w14:textId="7A503859" w:rsidR="00104B4A" w:rsidRDefault="00806449">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r w:rsidRPr="005217B9">
            <w:rPr>
              <w:rFonts w:ascii="Arial" w:hAnsi="Arial" w:cs="Arial"/>
              <w:sz w:val="24"/>
              <w:szCs w:val="24"/>
            </w:rPr>
            <w:fldChar w:fldCharType="begin"/>
          </w:r>
          <w:r w:rsidRPr="005217B9">
            <w:rPr>
              <w:rFonts w:ascii="Arial" w:hAnsi="Arial" w:cs="Arial"/>
              <w:sz w:val="24"/>
              <w:szCs w:val="24"/>
            </w:rPr>
            <w:instrText xml:space="preserve"> TOC \o "1-3" \h \z \u </w:instrText>
          </w:r>
          <w:r w:rsidRPr="005217B9">
            <w:rPr>
              <w:rFonts w:ascii="Arial" w:hAnsi="Arial" w:cs="Arial"/>
              <w:sz w:val="24"/>
              <w:szCs w:val="24"/>
            </w:rPr>
            <w:fldChar w:fldCharType="separate"/>
          </w:r>
          <w:hyperlink w:anchor="_Toc223443096" w:history="1">
            <w:r w:rsidR="00104B4A" w:rsidRPr="00381E63">
              <w:rPr>
                <w:rStyle w:val="Hiperpovezava"/>
                <w:noProof/>
              </w:rPr>
              <w:t>OPREDELITEV KLJUČNIH POJMOV IN KRATIC</w:t>
            </w:r>
            <w:r w:rsidR="00104B4A">
              <w:rPr>
                <w:noProof/>
                <w:webHidden/>
              </w:rPr>
              <w:tab/>
            </w:r>
            <w:r w:rsidR="00104B4A">
              <w:rPr>
                <w:noProof/>
                <w:webHidden/>
              </w:rPr>
              <w:fldChar w:fldCharType="begin"/>
            </w:r>
            <w:r w:rsidR="00104B4A">
              <w:rPr>
                <w:noProof/>
                <w:webHidden/>
              </w:rPr>
              <w:instrText xml:space="preserve"> PAGEREF _Toc223443096 \h </w:instrText>
            </w:r>
            <w:r w:rsidR="00104B4A">
              <w:rPr>
                <w:noProof/>
                <w:webHidden/>
              </w:rPr>
            </w:r>
            <w:r w:rsidR="00104B4A">
              <w:rPr>
                <w:noProof/>
                <w:webHidden/>
              </w:rPr>
              <w:fldChar w:fldCharType="separate"/>
            </w:r>
            <w:r w:rsidR="0011246C">
              <w:rPr>
                <w:noProof/>
                <w:webHidden/>
              </w:rPr>
              <w:t>4</w:t>
            </w:r>
            <w:r w:rsidR="00104B4A">
              <w:rPr>
                <w:noProof/>
                <w:webHidden/>
              </w:rPr>
              <w:fldChar w:fldCharType="end"/>
            </w:r>
          </w:hyperlink>
        </w:p>
        <w:p w14:paraId="36D40291" w14:textId="6389008F"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097" w:history="1">
            <w:r w:rsidR="00104B4A" w:rsidRPr="00381E63">
              <w:rPr>
                <w:rStyle w:val="Hiperpovezava"/>
                <w:noProof/>
              </w:rPr>
              <w:t>Pravne podlage</w:t>
            </w:r>
            <w:r w:rsidR="00104B4A">
              <w:rPr>
                <w:noProof/>
                <w:webHidden/>
              </w:rPr>
              <w:tab/>
            </w:r>
            <w:r w:rsidR="00104B4A">
              <w:rPr>
                <w:noProof/>
                <w:webHidden/>
              </w:rPr>
              <w:fldChar w:fldCharType="begin"/>
            </w:r>
            <w:r w:rsidR="00104B4A">
              <w:rPr>
                <w:noProof/>
                <w:webHidden/>
              </w:rPr>
              <w:instrText xml:space="preserve"> PAGEREF _Toc223443097 \h </w:instrText>
            </w:r>
            <w:r w:rsidR="00104B4A">
              <w:rPr>
                <w:noProof/>
                <w:webHidden/>
              </w:rPr>
            </w:r>
            <w:r w:rsidR="00104B4A">
              <w:rPr>
                <w:noProof/>
                <w:webHidden/>
              </w:rPr>
              <w:fldChar w:fldCharType="separate"/>
            </w:r>
            <w:r w:rsidR="0011246C">
              <w:rPr>
                <w:noProof/>
                <w:webHidden/>
              </w:rPr>
              <w:t>5</w:t>
            </w:r>
            <w:r w:rsidR="00104B4A">
              <w:rPr>
                <w:noProof/>
                <w:webHidden/>
              </w:rPr>
              <w:fldChar w:fldCharType="end"/>
            </w:r>
          </w:hyperlink>
        </w:p>
        <w:p w14:paraId="7E7355EE" w14:textId="5A6ECE65"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098" w:history="1">
            <w:r w:rsidR="00104B4A" w:rsidRPr="00381E63">
              <w:rPr>
                <w:rStyle w:val="Hiperpovezava"/>
                <w:noProof/>
                <w14:scene3d>
                  <w14:camera w14:prst="orthographicFront"/>
                  <w14:lightRig w14:rig="threePt" w14:dir="t">
                    <w14:rot w14:lat="0" w14:lon="0" w14:rev="0"/>
                  </w14:lightRig>
                </w14:scene3d>
              </w:rPr>
              <w:t>1.</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NAMEN SMERNIC</w:t>
            </w:r>
            <w:r w:rsidR="00104B4A">
              <w:rPr>
                <w:noProof/>
                <w:webHidden/>
              </w:rPr>
              <w:tab/>
            </w:r>
            <w:r w:rsidR="00104B4A">
              <w:rPr>
                <w:noProof/>
                <w:webHidden/>
              </w:rPr>
              <w:fldChar w:fldCharType="begin"/>
            </w:r>
            <w:r w:rsidR="00104B4A">
              <w:rPr>
                <w:noProof/>
                <w:webHidden/>
              </w:rPr>
              <w:instrText xml:space="preserve"> PAGEREF _Toc223443098 \h </w:instrText>
            </w:r>
            <w:r w:rsidR="00104B4A">
              <w:rPr>
                <w:noProof/>
                <w:webHidden/>
              </w:rPr>
            </w:r>
            <w:r w:rsidR="00104B4A">
              <w:rPr>
                <w:noProof/>
                <w:webHidden/>
              </w:rPr>
              <w:fldChar w:fldCharType="separate"/>
            </w:r>
            <w:r w:rsidR="0011246C">
              <w:rPr>
                <w:noProof/>
                <w:webHidden/>
              </w:rPr>
              <w:t>7</w:t>
            </w:r>
            <w:r w:rsidR="00104B4A">
              <w:rPr>
                <w:noProof/>
                <w:webHidden/>
              </w:rPr>
              <w:fldChar w:fldCharType="end"/>
            </w:r>
          </w:hyperlink>
        </w:p>
        <w:p w14:paraId="29B482D3" w14:textId="2095115E"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099" w:history="1">
            <w:r w:rsidR="00104B4A" w:rsidRPr="00381E63">
              <w:rPr>
                <w:rStyle w:val="Hiperpovezava"/>
                <w:noProof/>
                <w14:scene3d>
                  <w14:camera w14:prst="orthographicFront"/>
                  <w14:lightRig w14:rig="threePt" w14:dir="t">
                    <w14:rot w14:lat="0" w14:lon="0" w14:rev="0"/>
                  </w14:lightRig>
                </w14:scene3d>
              </w:rPr>
              <w:t>2.</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VZPOSTAVITEV ou</w:t>
            </w:r>
            <w:r w:rsidR="00104B4A">
              <w:rPr>
                <w:noProof/>
                <w:webHidden/>
              </w:rPr>
              <w:tab/>
            </w:r>
            <w:r w:rsidR="00104B4A">
              <w:rPr>
                <w:noProof/>
                <w:webHidden/>
              </w:rPr>
              <w:fldChar w:fldCharType="begin"/>
            </w:r>
            <w:r w:rsidR="00104B4A">
              <w:rPr>
                <w:noProof/>
                <w:webHidden/>
              </w:rPr>
              <w:instrText xml:space="preserve"> PAGEREF _Toc223443099 \h </w:instrText>
            </w:r>
            <w:r w:rsidR="00104B4A">
              <w:rPr>
                <w:noProof/>
                <w:webHidden/>
              </w:rPr>
            </w:r>
            <w:r w:rsidR="00104B4A">
              <w:rPr>
                <w:noProof/>
                <w:webHidden/>
              </w:rPr>
              <w:fldChar w:fldCharType="separate"/>
            </w:r>
            <w:r w:rsidR="0011246C">
              <w:rPr>
                <w:noProof/>
                <w:webHidden/>
              </w:rPr>
              <w:t>7</w:t>
            </w:r>
            <w:r w:rsidR="00104B4A">
              <w:rPr>
                <w:noProof/>
                <w:webHidden/>
              </w:rPr>
              <w:fldChar w:fldCharType="end"/>
            </w:r>
          </w:hyperlink>
        </w:p>
        <w:p w14:paraId="0D0B99C5" w14:textId="43357CCB"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00" w:history="1">
            <w:r w:rsidR="00104B4A" w:rsidRPr="00381E63">
              <w:rPr>
                <w:rStyle w:val="Hiperpovezava"/>
                <w:noProof/>
                <w14:scene3d>
                  <w14:camera w14:prst="orthographicFront"/>
                  <w14:lightRig w14:rig="threePt" w14:dir="t">
                    <w14:rot w14:lat="0" w14:lon="0" w14:rev="0"/>
                  </w14:lightRig>
                </w14:scene3d>
              </w:rPr>
              <w:t>3.</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OPREDELITEV NALOG Ou</w:t>
            </w:r>
            <w:r w:rsidR="00104B4A">
              <w:rPr>
                <w:noProof/>
                <w:webHidden/>
              </w:rPr>
              <w:tab/>
            </w:r>
            <w:r w:rsidR="00104B4A">
              <w:rPr>
                <w:noProof/>
                <w:webHidden/>
              </w:rPr>
              <w:fldChar w:fldCharType="begin"/>
            </w:r>
            <w:r w:rsidR="00104B4A">
              <w:rPr>
                <w:noProof/>
                <w:webHidden/>
              </w:rPr>
              <w:instrText xml:space="preserve"> PAGEREF _Toc223443100 \h </w:instrText>
            </w:r>
            <w:r w:rsidR="00104B4A">
              <w:rPr>
                <w:noProof/>
                <w:webHidden/>
              </w:rPr>
            </w:r>
            <w:r w:rsidR="00104B4A">
              <w:rPr>
                <w:noProof/>
                <w:webHidden/>
              </w:rPr>
              <w:fldChar w:fldCharType="separate"/>
            </w:r>
            <w:r w:rsidR="0011246C">
              <w:rPr>
                <w:noProof/>
                <w:webHidden/>
              </w:rPr>
              <w:t>8</w:t>
            </w:r>
            <w:r w:rsidR="00104B4A">
              <w:rPr>
                <w:noProof/>
                <w:webHidden/>
              </w:rPr>
              <w:fldChar w:fldCharType="end"/>
            </w:r>
          </w:hyperlink>
        </w:p>
        <w:p w14:paraId="1116C820" w14:textId="295F134A"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01" w:history="1">
            <w:r w:rsidR="00104B4A" w:rsidRPr="00381E63">
              <w:rPr>
                <w:rStyle w:val="Hiperpovezava"/>
                <w:noProof/>
                <w14:scene3d>
                  <w14:camera w14:prst="orthographicFront"/>
                  <w14:lightRig w14:rig="threePt" w14:dir="t">
                    <w14:rot w14:lat="0" w14:lon="0" w14:rev="0"/>
                  </w14:lightRig>
                </w14:scene3d>
              </w:rPr>
              <w:t>4.</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notranja ureditev izvajanja nalog OU znotraj mnz</w:t>
            </w:r>
            <w:r w:rsidR="00104B4A">
              <w:rPr>
                <w:noProof/>
                <w:webHidden/>
              </w:rPr>
              <w:tab/>
            </w:r>
            <w:r w:rsidR="00104B4A">
              <w:rPr>
                <w:noProof/>
                <w:webHidden/>
              </w:rPr>
              <w:fldChar w:fldCharType="begin"/>
            </w:r>
            <w:r w:rsidR="00104B4A">
              <w:rPr>
                <w:noProof/>
                <w:webHidden/>
              </w:rPr>
              <w:instrText xml:space="preserve"> PAGEREF _Toc223443101 \h </w:instrText>
            </w:r>
            <w:r w:rsidR="00104B4A">
              <w:rPr>
                <w:noProof/>
                <w:webHidden/>
              </w:rPr>
            </w:r>
            <w:r w:rsidR="00104B4A">
              <w:rPr>
                <w:noProof/>
                <w:webHidden/>
              </w:rPr>
              <w:fldChar w:fldCharType="separate"/>
            </w:r>
            <w:r w:rsidR="0011246C">
              <w:rPr>
                <w:noProof/>
                <w:webHidden/>
              </w:rPr>
              <w:t>10</w:t>
            </w:r>
            <w:r w:rsidR="00104B4A">
              <w:rPr>
                <w:noProof/>
                <w:webHidden/>
              </w:rPr>
              <w:fldChar w:fldCharType="end"/>
            </w:r>
          </w:hyperlink>
        </w:p>
        <w:p w14:paraId="320837E3" w14:textId="585BBA92"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2" w:history="1">
            <w:r w:rsidR="00104B4A" w:rsidRPr="00381E63">
              <w:rPr>
                <w:rStyle w:val="Hiperpovezava"/>
                <w:noProof/>
              </w:rPr>
              <w:t>4.1</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Kabinet ministra</w:t>
            </w:r>
            <w:r w:rsidR="00104B4A">
              <w:rPr>
                <w:noProof/>
                <w:webHidden/>
              </w:rPr>
              <w:tab/>
            </w:r>
            <w:r w:rsidR="00104B4A">
              <w:rPr>
                <w:noProof/>
                <w:webHidden/>
              </w:rPr>
              <w:fldChar w:fldCharType="begin"/>
            </w:r>
            <w:r w:rsidR="00104B4A">
              <w:rPr>
                <w:noProof/>
                <w:webHidden/>
              </w:rPr>
              <w:instrText xml:space="preserve"> PAGEREF _Toc223443102 \h </w:instrText>
            </w:r>
            <w:r w:rsidR="00104B4A">
              <w:rPr>
                <w:noProof/>
                <w:webHidden/>
              </w:rPr>
            </w:r>
            <w:r w:rsidR="00104B4A">
              <w:rPr>
                <w:noProof/>
                <w:webHidden/>
              </w:rPr>
              <w:fldChar w:fldCharType="separate"/>
            </w:r>
            <w:r w:rsidR="0011246C">
              <w:rPr>
                <w:noProof/>
                <w:webHidden/>
              </w:rPr>
              <w:t>10</w:t>
            </w:r>
            <w:r w:rsidR="00104B4A">
              <w:rPr>
                <w:noProof/>
                <w:webHidden/>
              </w:rPr>
              <w:fldChar w:fldCharType="end"/>
            </w:r>
          </w:hyperlink>
        </w:p>
        <w:p w14:paraId="0054C527" w14:textId="7DC1D9C4"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3" w:history="1">
            <w:r w:rsidR="00104B4A" w:rsidRPr="00381E63">
              <w:rPr>
                <w:rStyle w:val="Hiperpovezava"/>
                <w:noProof/>
              </w:rPr>
              <w:t>4.2</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Sekretariat</w:t>
            </w:r>
            <w:r w:rsidR="00104B4A">
              <w:rPr>
                <w:noProof/>
                <w:webHidden/>
              </w:rPr>
              <w:tab/>
            </w:r>
            <w:r w:rsidR="00104B4A">
              <w:rPr>
                <w:noProof/>
                <w:webHidden/>
              </w:rPr>
              <w:fldChar w:fldCharType="begin"/>
            </w:r>
            <w:r w:rsidR="00104B4A">
              <w:rPr>
                <w:noProof/>
                <w:webHidden/>
              </w:rPr>
              <w:instrText xml:space="preserve"> PAGEREF _Toc223443103 \h </w:instrText>
            </w:r>
            <w:r w:rsidR="00104B4A">
              <w:rPr>
                <w:noProof/>
                <w:webHidden/>
              </w:rPr>
            </w:r>
            <w:r w:rsidR="00104B4A">
              <w:rPr>
                <w:noProof/>
                <w:webHidden/>
              </w:rPr>
              <w:fldChar w:fldCharType="separate"/>
            </w:r>
            <w:r w:rsidR="0011246C">
              <w:rPr>
                <w:noProof/>
                <w:webHidden/>
              </w:rPr>
              <w:t>10</w:t>
            </w:r>
            <w:r w:rsidR="00104B4A">
              <w:rPr>
                <w:noProof/>
                <w:webHidden/>
              </w:rPr>
              <w:fldChar w:fldCharType="end"/>
            </w:r>
          </w:hyperlink>
        </w:p>
        <w:p w14:paraId="4F1C19CC" w14:textId="06DAB653"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4" w:history="1">
            <w:r w:rsidR="00104B4A" w:rsidRPr="00381E63">
              <w:rPr>
                <w:rStyle w:val="Hiperpovezava"/>
                <w:noProof/>
              </w:rPr>
              <w:t>4.3</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PESNVM in vodstvo SES</w:t>
            </w:r>
            <w:r w:rsidR="00104B4A">
              <w:rPr>
                <w:noProof/>
                <w:webHidden/>
              </w:rPr>
              <w:tab/>
            </w:r>
            <w:r w:rsidR="00104B4A">
              <w:rPr>
                <w:noProof/>
                <w:webHidden/>
              </w:rPr>
              <w:fldChar w:fldCharType="begin"/>
            </w:r>
            <w:r w:rsidR="00104B4A">
              <w:rPr>
                <w:noProof/>
                <w:webHidden/>
              </w:rPr>
              <w:instrText xml:space="preserve"> PAGEREF _Toc223443104 \h </w:instrText>
            </w:r>
            <w:r w:rsidR="00104B4A">
              <w:rPr>
                <w:noProof/>
                <w:webHidden/>
              </w:rPr>
            </w:r>
            <w:r w:rsidR="00104B4A">
              <w:rPr>
                <w:noProof/>
                <w:webHidden/>
              </w:rPr>
              <w:fldChar w:fldCharType="separate"/>
            </w:r>
            <w:r w:rsidR="0011246C">
              <w:rPr>
                <w:noProof/>
                <w:webHidden/>
              </w:rPr>
              <w:t>11</w:t>
            </w:r>
            <w:r w:rsidR="00104B4A">
              <w:rPr>
                <w:noProof/>
                <w:webHidden/>
              </w:rPr>
              <w:fldChar w:fldCharType="end"/>
            </w:r>
          </w:hyperlink>
        </w:p>
        <w:p w14:paraId="04167C88" w14:textId="4FFD4CC6"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5" w:history="1">
            <w:r w:rsidR="00104B4A" w:rsidRPr="00381E63">
              <w:rPr>
                <w:rStyle w:val="Hiperpovezava"/>
                <w:noProof/>
              </w:rPr>
              <w:t>4.4</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OFKES</w:t>
            </w:r>
            <w:r w:rsidR="00104B4A">
              <w:rPr>
                <w:noProof/>
                <w:webHidden/>
              </w:rPr>
              <w:tab/>
            </w:r>
            <w:r w:rsidR="00104B4A">
              <w:rPr>
                <w:noProof/>
                <w:webHidden/>
              </w:rPr>
              <w:fldChar w:fldCharType="begin"/>
            </w:r>
            <w:r w:rsidR="00104B4A">
              <w:rPr>
                <w:noProof/>
                <w:webHidden/>
              </w:rPr>
              <w:instrText xml:space="preserve"> PAGEREF _Toc223443105 \h </w:instrText>
            </w:r>
            <w:r w:rsidR="00104B4A">
              <w:rPr>
                <w:noProof/>
                <w:webHidden/>
              </w:rPr>
            </w:r>
            <w:r w:rsidR="00104B4A">
              <w:rPr>
                <w:noProof/>
                <w:webHidden/>
              </w:rPr>
              <w:fldChar w:fldCharType="separate"/>
            </w:r>
            <w:r w:rsidR="0011246C">
              <w:rPr>
                <w:noProof/>
                <w:webHidden/>
              </w:rPr>
              <w:t>12</w:t>
            </w:r>
            <w:r w:rsidR="00104B4A">
              <w:rPr>
                <w:noProof/>
                <w:webHidden/>
              </w:rPr>
              <w:fldChar w:fldCharType="end"/>
            </w:r>
          </w:hyperlink>
        </w:p>
        <w:p w14:paraId="6DB431F7" w14:textId="4FB88D4F"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6" w:history="1">
            <w:r w:rsidR="00104B4A" w:rsidRPr="00381E63">
              <w:rPr>
                <w:rStyle w:val="Hiperpovezava"/>
                <w:noProof/>
              </w:rPr>
              <w:t>4.5</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UJNN</w:t>
            </w:r>
            <w:r w:rsidR="00104B4A">
              <w:rPr>
                <w:noProof/>
                <w:webHidden/>
              </w:rPr>
              <w:tab/>
            </w:r>
            <w:r w:rsidR="00104B4A">
              <w:rPr>
                <w:noProof/>
                <w:webHidden/>
              </w:rPr>
              <w:fldChar w:fldCharType="begin"/>
            </w:r>
            <w:r w:rsidR="00104B4A">
              <w:rPr>
                <w:noProof/>
                <w:webHidden/>
              </w:rPr>
              <w:instrText xml:space="preserve"> PAGEREF _Toc223443106 \h </w:instrText>
            </w:r>
            <w:r w:rsidR="00104B4A">
              <w:rPr>
                <w:noProof/>
                <w:webHidden/>
              </w:rPr>
            </w:r>
            <w:r w:rsidR="00104B4A">
              <w:rPr>
                <w:noProof/>
                <w:webHidden/>
              </w:rPr>
              <w:fldChar w:fldCharType="separate"/>
            </w:r>
            <w:r w:rsidR="0011246C">
              <w:rPr>
                <w:noProof/>
                <w:webHidden/>
              </w:rPr>
              <w:t>13</w:t>
            </w:r>
            <w:r w:rsidR="00104B4A">
              <w:rPr>
                <w:noProof/>
                <w:webHidden/>
              </w:rPr>
              <w:fldChar w:fldCharType="end"/>
            </w:r>
          </w:hyperlink>
        </w:p>
        <w:p w14:paraId="34EDB24A" w14:textId="2BFC197B" w:rsidR="00104B4A" w:rsidRDefault="00172C27">
          <w:pPr>
            <w:pStyle w:val="Kazalovsebine2"/>
            <w:tabs>
              <w:tab w:val="left" w:pos="720"/>
              <w:tab w:val="right" w:leader="dot" w:pos="9060"/>
            </w:tabs>
            <w:rPr>
              <w:rFonts w:asciiTheme="minorHAnsi" w:eastAsiaTheme="minorEastAsia" w:hAnsiTheme="minorHAnsi" w:cstheme="minorBidi"/>
              <w:smallCaps w:val="0"/>
              <w:noProof/>
              <w:kern w:val="2"/>
              <w:sz w:val="24"/>
              <w:szCs w:val="24"/>
              <w:lang w:eastAsia="sl-SI"/>
              <w14:ligatures w14:val="standardContextual"/>
            </w:rPr>
          </w:pPr>
          <w:hyperlink w:anchor="_Toc223443107" w:history="1">
            <w:r w:rsidR="00104B4A" w:rsidRPr="00381E63">
              <w:rPr>
                <w:rStyle w:val="Hiperpovezava"/>
                <w:noProof/>
              </w:rPr>
              <w:t>4.6</w:t>
            </w:r>
            <w:r w:rsidR="00104B4A">
              <w:rPr>
                <w:rFonts w:asciiTheme="minorHAnsi" w:eastAsiaTheme="minorEastAsia" w:hAnsiTheme="minorHAnsi" w:cstheme="minorBidi"/>
                <w:smallCaps w:val="0"/>
                <w:noProof/>
                <w:kern w:val="2"/>
                <w:sz w:val="24"/>
                <w:szCs w:val="24"/>
                <w:lang w:eastAsia="sl-SI"/>
                <w14:ligatures w14:val="standardContextual"/>
              </w:rPr>
              <w:tab/>
            </w:r>
            <w:r w:rsidR="00104B4A" w:rsidRPr="00381E63">
              <w:rPr>
                <w:rStyle w:val="Hiperpovezava"/>
                <w:noProof/>
              </w:rPr>
              <w:t>Strokovne službe</w:t>
            </w:r>
            <w:r w:rsidR="00104B4A">
              <w:rPr>
                <w:noProof/>
                <w:webHidden/>
              </w:rPr>
              <w:tab/>
            </w:r>
            <w:r w:rsidR="00104B4A">
              <w:rPr>
                <w:noProof/>
                <w:webHidden/>
              </w:rPr>
              <w:fldChar w:fldCharType="begin"/>
            </w:r>
            <w:r w:rsidR="00104B4A">
              <w:rPr>
                <w:noProof/>
                <w:webHidden/>
              </w:rPr>
              <w:instrText xml:space="preserve"> PAGEREF _Toc223443107 \h </w:instrText>
            </w:r>
            <w:r w:rsidR="00104B4A">
              <w:rPr>
                <w:noProof/>
                <w:webHidden/>
              </w:rPr>
            </w:r>
            <w:r w:rsidR="00104B4A">
              <w:rPr>
                <w:noProof/>
                <w:webHidden/>
              </w:rPr>
              <w:fldChar w:fldCharType="separate"/>
            </w:r>
            <w:r w:rsidR="0011246C">
              <w:rPr>
                <w:noProof/>
                <w:webHidden/>
              </w:rPr>
              <w:t>13</w:t>
            </w:r>
            <w:r w:rsidR="00104B4A">
              <w:rPr>
                <w:noProof/>
                <w:webHidden/>
              </w:rPr>
              <w:fldChar w:fldCharType="end"/>
            </w:r>
          </w:hyperlink>
        </w:p>
        <w:p w14:paraId="1DDD878B" w14:textId="68986F17"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08" w:history="1">
            <w:r w:rsidR="00104B4A" w:rsidRPr="00381E63">
              <w:rPr>
                <w:rStyle w:val="Hiperpovezava"/>
                <w:noProof/>
                <w14:scene3d>
                  <w14:camera w14:prst="orthographicFront"/>
                  <w14:lightRig w14:rig="threePt" w14:dir="t">
                    <w14:rot w14:lat="0" w14:lon="0" w14:rev="0"/>
                  </w14:lightRig>
                </w14:scene3d>
              </w:rPr>
              <w:t>5.</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LOČENOST FUNKCIJ</w:t>
            </w:r>
            <w:r w:rsidR="00104B4A">
              <w:rPr>
                <w:noProof/>
                <w:webHidden/>
              </w:rPr>
              <w:tab/>
            </w:r>
            <w:r w:rsidR="00104B4A">
              <w:rPr>
                <w:noProof/>
                <w:webHidden/>
              </w:rPr>
              <w:fldChar w:fldCharType="begin"/>
            </w:r>
            <w:r w:rsidR="00104B4A">
              <w:rPr>
                <w:noProof/>
                <w:webHidden/>
              </w:rPr>
              <w:instrText xml:space="preserve"> PAGEREF _Toc223443108 \h </w:instrText>
            </w:r>
            <w:r w:rsidR="00104B4A">
              <w:rPr>
                <w:noProof/>
                <w:webHidden/>
              </w:rPr>
            </w:r>
            <w:r w:rsidR="00104B4A">
              <w:rPr>
                <w:noProof/>
                <w:webHidden/>
              </w:rPr>
              <w:fldChar w:fldCharType="separate"/>
            </w:r>
            <w:r w:rsidR="0011246C">
              <w:rPr>
                <w:noProof/>
                <w:webHidden/>
              </w:rPr>
              <w:t>13</w:t>
            </w:r>
            <w:r w:rsidR="00104B4A">
              <w:rPr>
                <w:noProof/>
                <w:webHidden/>
              </w:rPr>
              <w:fldChar w:fldCharType="end"/>
            </w:r>
          </w:hyperlink>
        </w:p>
        <w:p w14:paraId="56A59DFC" w14:textId="5A5C6B16"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09" w:history="1">
            <w:r w:rsidR="00104B4A" w:rsidRPr="00381E63">
              <w:rPr>
                <w:rStyle w:val="Hiperpovezava"/>
                <w:noProof/>
                <w14:scene3d>
                  <w14:camera w14:prst="orthographicFront"/>
                  <w14:lightRig w14:rig="threePt" w14:dir="t">
                    <w14:rot w14:lat="0" w14:lon="0" w14:rev="0"/>
                  </w14:lightRig>
                </w14:scene3d>
              </w:rPr>
              <w:t>6.</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odgovornosti pri izvajanju nalog</w:t>
            </w:r>
            <w:r w:rsidR="00104B4A">
              <w:rPr>
                <w:noProof/>
                <w:webHidden/>
              </w:rPr>
              <w:tab/>
            </w:r>
            <w:r w:rsidR="00104B4A">
              <w:rPr>
                <w:noProof/>
                <w:webHidden/>
              </w:rPr>
              <w:fldChar w:fldCharType="begin"/>
            </w:r>
            <w:r w:rsidR="00104B4A">
              <w:rPr>
                <w:noProof/>
                <w:webHidden/>
              </w:rPr>
              <w:instrText xml:space="preserve"> PAGEREF _Toc223443109 \h </w:instrText>
            </w:r>
            <w:r w:rsidR="00104B4A">
              <w:rPr>
                <w:noProof/>
                <w:webHidden/>
              </w:rPr>
            </w:r>
            <w:r w:rsidR="00104B4A">
              <w:rPr>
                <w:noProof/>
                <w:webHidden/>
              </w:rPr>
              <w:fldChar w:fldCharType="separate"/>
            </w:r>
            <w:r w:rsidR="0011246C">
              <w:rPr>
                <w:noProof/>
                <w:webHidden/>
              </w:rPr>
              <w:t>14</w:t>
            </w:r>
            <w:r w:rsidR="00104B4A">
              <w:rPr>
                <w:noProof/>
                <w:webHidden/>
              </w:rPr>
              <w:fldChar w:fldCharType="end"/>
            </w:r>
          </w:hyperlink>
        </w:p>
        <w:p w14:paraId="2AAAB91F" w14:textId="5978C124"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10" w:history="1">
            <w:r w:rsidR="00104B4A" w:rsidRPr="00381E63">
              <w:rPr>
                <w:rStyle w:val="Hiperpovezava"/>
                <w:noProof/>
                <w14:scene3d>
                  <w14:camera w14:prst="orthographicFront"/>
                  <w14:lightRig w14:rig="threePt" w14:dir="t">
                    <w14:rot w14:lat="0" w14:lon="0" w14:rev="0"/>
                  </w14:lightRig>
                </w14:scene3d>
              </w:rPr>
              <w:t>7.</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SODELOVANJE, USKLAJEVANJE IN RACIONALIZACIJA DELA</w:t>
            </w:r>
            <w:r w:rsidR="00104B4A">
              <w:rPr>
                <w:noProof/>
                <w:webHidden/>
              </w:rPr>
              <w:tab/>
            </w:r>
            <w:r w:rsidR="00104B4A">
              <w:rPr>
                <w:noProof/>
                <w:webHidden/>
              </w:rPr>
              <w:fldChar w:fldCharType="begin"/>
            </w:r>
            <w:r w:rsidR="00104B4A">
              <w:rPr>
                <w:noProof/>
                <w:webHidden/>
              </w:rPr>
              <w:instrText xml:space="preserve"> PAGEREF _Toc223443110 \h </w:instrText>
            </w:r>
            <w:r w:rsidR="00104B4A">
              <w:rPr>
                <w:noProof/>
                <w:webHidden/>
              </w:rPr>
            </w:r>
            <w:r w:rsidR="00104B4A">
              <w:rPr>
                <w:noProof/>
                <w:webHidden/>
              </w:rPr>
              <w:fldChar w:fldCharType="separate"/>
            </w:r>
            <w:r w:rsidR="0011246C">
              <w:rPr>
                <w:noProof/>
                <w:webHidden/>
              </w:rPr>
              <w:t>14</w:t>
            </w:r>
            <w:r w:rsidR="00104B4A">
              <w:rPr>
                <w:noProof/>
                <w:webHidden/>
              </w:rPr>
              <w:fldChar w:fldCharType="end"/>
            </w:r>
          </w:hyperlink>
        </w:p>
        <w:p w14:paraId="728C954D" w14:textId="0FC644B4" w:rsidR="00104B4A" w:rsidRDefault="00172C27">
          <w:pPr>
            <w:pStyle w:val="Kazalovsebine1"/>
            <w:rPr>
              <w:rFonts w:asciiTheme="minorHAnsi" w:eastAsiaTheme="minorEastAsia" w:hAnsiTheme="minorHAnsi" w:cstheme="minorBidi"/>
              <w:b w:val="0"/>
              <w:bCs w:val="0"/>
              <w:caps w:val="0"/>
              <w:noProof/>
              <w:kern w:val="2"/>
              <w:sz w:val="24"/>
              <w:szCs w:val="24"/>
              <w:lang w:eastAsia="sl-SI"/>
              <w14:ligatures w14:val="standardContextual"/>
            </w:rPr>
          </w:pPr>
          <w:hyperlink w:anchor="_Toc223443111" w:history="1">
            <w:r w:rsidR="00104B4A" w:rsidRPr="00381E63">
              <w:rPr>
                <w:rStyle w:val="Hiperpovezava"/>
                <w:noProof/>
                <w14:scene3d>
                  <w14:camera w14:prst="orthographicFront"/>
                  <w14:lightRig w14:rig="threePt" w14:dir="t">
                    <w14:rot w14:lat="0" w14:lon="0" w14:rev="0"/>
                  </w14:lightRig>
                </w14:scene3d>
              </w:rPr>
              <w:t>8.</w:t>
            </w:r>
            <w:r w:rsidR="00104B4A">
              <w:rPr>
                <w:rFonts w:asciiTheme="minorHAnsi" w:eastAsiaTheme="minorEastAsia" w:hAnsiTheme="minorHAnsi" w:cstheme="minorBidi"/>
                <w:b w:val="0"/>
                <w:bCs w:val="0"/>
                <w:caps w:val="0"/>
                <w:noProof/>
                <w:kern w:val="2"/>
                <w:sz w:val="24"/>
                <w:szCs w:val="24"/>
                <w:lang w:eastAsia="sl-SI"/>
                <w14:ligatures w14:val="standardContextual"/>
              </w:rPr>
              <w:tab/>
            </w:r>
            <w:r w:rsidR="00104B4A" w:rsidRPr="00381E63">
              <w:rPr>
                <w:rStyle w:val="Hiperpovezava"/>
                <w:noProof/>
              </w:rPr>
              <w:t>KONČNA DOLOČILA</w:t>
            </w:r>
            <w:r w:rsidR="00104B4A">
              <w:rPr>
                <w:noProof/>
                <w:webHidden/>
              </w:rPr>
              <w:tab/>
            </w:r>
            <w:r w:rsidR="00104B4A">
              <w:rPr>
                <w:noProof/>
                <w:webHidden/>
              </w:rPr>
              <w:fldChar w:fldCharType="begin"/>
            </w:r>
            <w:r w:rsidR="00104B4A">
              <w:rPr>
                <w:noProof/>
                <w:webHidden/>
              </w:rPr>
              <w:instrText xml:space="preserve"> PAGEREF _Toc223443111 \h </w:instrText>
            </w:r>
            <w:r w:rsidR="00104B4A">
              <w:rPr>
                <w:noProof/>
                <w:webHidden/>
              </w:rPr>
            </w:r>
            <w:r w:rsidR="00104B4A">
              <w:rPr>
                <w:noProof/>
                <w:webHidden/>
              </w:rPr>
              <w:fldChar w:fldCharType="separate"/>
            </w:r>
            <w:r w:rsidR="0011246C">
              <w:rPr>
                <w:noProof/>
                <w:webHidden/>
              </w:rPr>
              <w:t>15</w:t>
            </w:r>
            <w:r w:rsidR="00104B4A">
              <w:rPr>
                <w:noProof/>
                <w:webHidden/>
              </w:rPr>
              <w:fldChar w:fldCharType="end"/>
            </w:r>
          </w:hyperlink>
        </w:p>
        <w:p w14:paraId="07F769DA" w14:textId="1648B046" w:rsidR="00806449" w:rsidRDefault="00806449">
          <w:r w:rsidRPr="005217B9">
            <w:rPr>
              <w:rFonts w:ascii="Arial" w:hAnsi="Arial"/>
              <w:b/>
              <w:bCs/>
              <w:szCs w:val="24"/>
            </w:rPr>
            <w:fldChar w:fldCharType="end"/>
          </w:r>
        </w:p>
      </w:sdtContent>
    </w:sdt>
    <w:p w14:paraId="5A6174E1" w14:textId="77777777" w:rsidR="00FE5EF3" w:rsidRPr="00FE5EF3" w:rsidRDefault="00CC5E8B" w:rsidP="00AB41E1">
      <w:pPr>
        <w:pStyle w:val="Naslov1"/>
        <w:numPr>
          <w:ilvl w:val="0"/>
          <w:numId w:val="8"/>
        </w:numPr>
        <w:spacing w:line="260" w:lineRule="exact"/>
      </w:pPr>
      <w:r w:rsidRPr="00725C05">
        <w:rPr>
          <w:sz w:val="20"/>
          <w:szCs w:val="20"/>
        </w:rPr>
        <w:br w:type="page"/>
      </w:r>
      <w:bookmarkStart w:id="2" w:name="_Toc98843693"/>
      <w:bookmarkStart w:id="3" w:name="_Toc99009818"/>
      <w:bookmarkStart w:id="4" w:name="_Toc99111169"/>
      <w:bookmarkStart w:id="5" w:name="_Toc99459140"/>
      <w:bookmarkStart w:id="6" w:name="_Toc99459311"/>
      <w:bookmarkStart w:id="7" w:name="_Toc99459482"/>
      <w:bookmarkStart w:id="8" w:name="_Toc106699275"/>
      <w:bookmarkEnd w:id="2"/>
      <w:bookmarkEnd w:id="3"/>
      <w:bookmarkEnd w:id="4"/>
      <w:bookmarkEnd w:id="5"/>
      <w:bookmarkEnd w:id="6"/>
      <w:bookmarkEnd w:id="7"/>
    </w:p>
    <w:p w14:paraId="464B3F7D" w14:textId="422BE53C" w:rsidR="00FE5EF3" w:rsidRPr="00725C05" w:rsidRDefault="00FE5EF3" w:rsidP="0044411F">
      <w:pPr>
        <w:pStyle w:val="Naslov1"/>
        <w:numPr>
          <w:ilvl w:val="0"/>
          <w:numId w:val="0"/>
        </w:numPr>
        <w:spacing w:line="260" w:lineRule="exact"/>
        <w:ind w:left="432" w:hanging="432"/>
      </w:pPr>
      <w:bookmarkStart w:id="9" w:name="_Hlk97208019"/>
      <w:bookmarkStart w:id="10" w:name="_Toc106699277"/>
      <w:bookmarkStart w:id="11" w:name="_Toc223443096"/>
      <w:r w:rsidRPr="00725C05">
        <w:lastRenderedPageBreak/>
        <w:t>OPREDELITEV KLJUČNIH POJMOV IN KRATIC</w:t>
      </w:r>
      <w:bookmarkStart w:id="12" w:name="_Toc529875078"/>
      <w:bookmarkStart w:id="13" w:name="_Toc529875270"/>
      <w:bookmarkStart w:id="14" w:name="_Toc529875388"/>
      <w:bookmarkEnd w:id="9"/>
      <w:bookmarkEnd w:id="10"/>
      <w:bookmarkEnd w:id="12"/>
      <w:bookmarkEnd w:id="13"/>
      <w:bookmarkEnd w:id="14"/>
      <w:bookmarkEnd w:id="11"/>
    </w:p>
    <w:p w14:paraId="4FCF76E6" w14:textId="77777777" w:rsidR="00FE5EF3" w:rsidRPr="00725C05" w:rsidRDefault="00FE5EF3" w:rsidP="00FE5EF3">
      <w:pPr>
        <w:spacing w:line="260" w:lineRule="exact"/>
        <w:rPr>
          <w:rFonts w:ascii="Arial" w:hAnsi="Arial"/>
          <w:sz w:val="20"/>
          <w:szCs w:val="20"/>
          <w:lang w:eastAsia="sl-SI"/>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48"/>
      </w:tblGrid>
      <w:tr w:rsidR="00FE5EF3" w:rsidRPr="00635510" w14:paraId="5C8EF133" w14:textId="77777777" w:rsidTr="005321E4">
        <w:tc>
          <w:tcPr>
            <w:tcW w:w="1980" w:type="dxa"/>
            <w:shd w:val="clear" w:color="auto" w:fill="244061"/>
            <w:vAlign w:val="center"/>
          </w:tcPr>
          <w:p w14:paraId="6511433F" w14:textId="77777777" w:rsidR="00FE5EF3" w:rsidRPr="00635510" w:rsidRDefault="00FE5EF3" w:rsidP="005321E4">
            <w:pPr>
              <w:spacing w:line="260" w:lineRule="exact"/>
              <w:jc w:val="left"/>
              <w:rPr>
                <w:rFonts w:ascii="Arial" w:hAnsi="Arial"/>
                <w:b/>
                <w:sz w:val="20"/>
                <w:szCs w:val="20"/>
              </w:rPr>
            </w:pPr>
            <w:bookmarkStart w:id="15" w:name="_Toc529875079"/>
            <w:bookmarkStart w:id="16" w:name="_Toc529875271"/>
            <w:bookmarkStart w:id="17" w:name="_Toc529875389"/>
            <w:bookmarkStart w:id="18" w:name="_Toc529875080"/>
            <w:bookmarkStart w:id="19" w:name="_Toc529875272"/>
            <w:bookmarkStart w:id="20" w:name="_Toc529875390"/>
            <w:bookmarkStart w:id="21" w:name="_Toc529875081"/>
            <w:bookmarkStart w:id="22" w:name="_Toc529875273"/>
            <w:bookmarkStart w:id="23" w:name="_Toc529875391"/>
            <w:bookmarkStart w:id="24" w:name="_Toc529875082"/>
            <w:bookmarkStart w:id="25" w:name="_Toc529875274"/>
            <w:bookmarkStart w:id="26" w:name="_Toc529875392"/>
            <w:bookmarkStart w:id="27" w:name="_Toc529875083"/>
            <w:bookmarkStart w:id="28" w:name="_Toc529875275"/>
            <w:bookmarkStart w:id="29" w:name="_Toc529875393"/>
            <w:bookmarkStart w:id="30" w:name="_Toc529875084"/>
            <w:bookmarkStart w:id="31" w:name="_Toc529875276"/>
            <w:bookmarkStart w:id="32" w:name="_Toc529875394"/>
            <w:bookmarkStart w:id="33" w:name="_Toc529875085"/>
            <w:bookmarkStart w:id="34" w:name="_Toc529875277"/>
            <w:bookmarkStart w:id="35" w:name="_Toc529875395"/>
            <w:bookmarkStart w:id="36" w:name="_Toc529875086"/>
            <w:bookmarkStart w:id="37" w:name="_Toc529875278"/>
            <w:bookmarkStart w:id="38" w:name="_Toc529875396"/>
            <w:bookmarkStart w:id="39" w:name="_Toc529875087"/>
            <w:bookmarkStart w:id="40" w:name="_Toc529875279"/>
            <w:bookmarkStart w:id="41" w:name="_Toc529875397"/>
            <w:bookmarkStart w:id="42" w:name="_Toc529875088"/>
            <w:bookmarkStart w:id="43" w:name="_Toc529875280"/>
            <w:bookmarkStart w:id="44" w:name="_Toc529875398"/>
            <w:bookmarkStart w:id="45" w:name="_Toc529875089"/>
            <w:bookmarkStart w:id="46" w:name="_Toc529875281"/>
            <w:bookmarkStart w:id="47" w:name="_Toc529875399"/>
            <w:bookmarkStart w:id="48" w:name="_Toc529875090"/>
            <w:bookmarkStart w:id="49" w:name="_Toc529875282"/>
            <w:bookmarkStart w:id="50" w:name="_Toc529875400"/>
            <w:bookmarkStart w:id="51" w:name="_Toc529875091"/>
            <w:bookmarkStart w:id="52" w:name="_Toc529875283"/>
            <w:bookmarkStart w:id="53" w:name="_Toc529875401"/>
            <w:bookmarkStart w:id="54" w:name="_Toc529875092"/>
            <w:bookmarkStart w:id="55" w:name="_Toc529875284"/>
            <w:bookmarkStart w:id="56" w:name="_Toc529875402"/>
            <w:bookmarkStart w:id="57" w:name="_Toc529875093"/>
            <w:bookmarkStart w:id="58" w:name="_Toc529875285"/>
            <w:bookmarkStart w:id="59" w:name="_Toc529875403"/>
            <w:bookmarkStart w:id="60" w:name="_Toc529875094"/>
            <w:bookmarkStart w:id="61" w:name="_Toc529875286"/>
            <w:bookmarkStart w:id="62" w:name="_Toc529875404"/>
            <w:bookmarkStart w:id="63" w:name="_Toc529875095"/>
            <w:bookmarkStart w:id="64" w:name="_Toc529875287"/>
            <w:bookmarkStart w:id="65" w:name="_Toc529875405"/>
            <w:bookmarkStart w:id="66" w:name="_Toc529875096"/>
            <w:bookmarkStart w:id="67" w:name="_Toc529875288"/>
            <w:bookmarkStart w:id="68" w:name="_Toc529875406"/>
            <w:bookmarkStart w:id="69" w:name="_Toc529875097"/>
            <w:bookmarkStart w:id="70" w:name="_Toc529875289"/>
            <w:bookmarkStart w:id="71" w:name="_Toc529875407"/>
            <w:bookmarkStart w:id="72" w:name="_Toc529875098"/>
            <w:bookmarkStart w:id="73" w:name="_Toc529875290"/>
            <w:bookmarkStart w:id="74" w:name="_Toc529875408"/>
            <w:bookmarkStart w:id="75" w:name="_Toc529875099"/>
            <w:bookmarkStart w:id="76" w:name="_Toc529875291"/>
            <w:bookmarkStart w:id="77" w:name="_Toc529875409"/>
            <w:bookmarkStart w:id="78" w:name="_Toc529875100"/>
            <w:bookmarkStart w:id="79" w:name="_Toc529875292"/>
            <w:bookmarkStart w:id="80" w:name="_Toc529875410"/>
            <w:bookmarkStart w:id="81" w:name="_Toc529875101"/>
            <w:bookmarkStart w:id="82" w:name="_Toc529875293"/>
            <w:bookmarkStart w:id="83" w:name="_Toc529875411"/>
            <w:bookmarkStart w:id="84" w:name="_Toc529875102"/>
            <w:bookmarkStart w:id="85" w:name="_Toc529875294"/>
            <w:bookmarkStart w:id="86" w:name="_Toc529875412"/>
            <w:bookmarkStart w:id="87" w:name="_Toc529875103"/>
            <w:bookmarkStart w:id="88" w:name="_Toc529875295"/>
            <w:bookmarkStart w:id="89" w:name="_Toc529875413"/>
            <w:bookmarkStart w:id="90" w:name="_Toc529875104"/>
            <w:bookmarkStart w:id="91" w:name="_Toc529875296"/>
            <w:bookmarkStart w:id="92" w:name="_Toc529875414"/>
            <w:bookmarkStart w:id="93" w:name="_Toc529875105"/>
            <w:bookmarkStart w:id="94" w:name="_Toc529875297"/>
            <w:bookmarkStart w:id="95" w:name="_Toc529875415"/>
            <w:bookmarkStart w:id="96" w:name="_Toc529875106"/>
            <w:bookmarkStart w:id="97" w:name="_Toc529875298"/>
            <w:bookmarkStart w:id="98" w:name="_Toc529875416"/>
            <w:bookmarkStart w:id="99" w:name="_Toc529875107"/>
            <w:bookmarkStart w:id="100" w:name="_Toc529875299"/>
            <w:bookmarkStart w:id="101" w:name="_Toc529875417"/>
            <w:bookmarkStart w:id="102" w:name="_Toc529875108"/>
            <w:bookmarkStart w:id="103" w:name="_Toc529875300"/>
            <w:bookmarkStart w:id="104" w:name="_Toc52987541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35510">
              <w:rPr>
                <w:rFonts w:ascii="Arial" w:hAnsi="Arial"/>
                <w:b/>
                <w:sz w:val="20"/>
                <w:szCs w:val="20"/>
              </w:rPr>
              <w:t>Pojem</w:t>
            </w:r>
          </w:p>
        </w:tc>
        <w:tc>
          <w:tcPr>
            <w:tcW w:w="7248" w:type="dxa"/>
            <w:shd w:val="clear" w:color="auto" w:fill="244061"/>
            <w:vAlign w:val="center"/>
          </w:tcPr>
          <w:p w14:paraId="624DC517" w14:textId="77777777" w:rsidR="00FE5EF3" w:rsidRPr="00635510" w:rsidRDefault="00FE5EF3" w:rsidP="005321E4">
            <w:pPr>
              <w:spacing w:line="260" w:lineRule="exact"/>
              <w:jc w:val="left"/>
              <w:rPr>
                <w:rFonts w:ascii="Arial" w:hAnsi="Arial"/>
                <w:b/>
                <w:sz w:val="20"/>
                <w:szCs w:val="20"/>
              </w:rPr>
            </w:pPr>
            <w:r w:rsidRPr="00635510">
              <w:rPr>
                <w:rFonts w:ascii="Arial" w:hAnsi="Arial"/>
                <w:b/>
                <w:sz w:val="20"/>
                <w:szCs w:val="20"/>
              </w:rPr>
              <w:t>Primer/Opis</w:t>
            </w:r>
          </w:p>
        </w:tc>
      </w:tr>
      <w:tr w:rsidR="00FE5EF3" w:rsidRPr="0056406A" w14:paraId="6CD57794" w14:textId="77777777" w:rsidTr="005321E4">
        <w:tc>
          <w:tcPr>
            <w:tcW w:w="1980" w:type="dxa"/>
            <w:shd w:val="clear" w:color="auto" w:fill="DEEAF6" w:themeFill="accent1" w:themeFillTint="33"/>
            <w:vAlign w:val="center"/>
          </w:tcPr>
          <w:p w14:paraId="04F6A20C" w14:textId="420123BC" w:rsidR="00FE5EF3" w:rsidRPr="0056406A" w:rsidRDefault="00FE5EF3" w:rsidP="005321E4">
            <w:pPr>
              <w:spacing w:line="260" w:lineRule="exact"/>
              <w:jc w:val="left"/>
              <w:rPr>
                <w:rFonts w:ascii="Arial" w:hAnsi="Arial"/>
                <w:b/>
                <w:sz w:val="20"/>
                <w:szCs w:val="20"/>
              </w:rPr>
            </w:pPr>
            <w:r w:rsidRPr="0056406A">
              <w:rPr>
                <w:rFonts w:ascii="Arial" w:hAnsi="Arial"/>
                <w:b/>
                <w:sz w:val="20"/>
                <w:szCs w:val="20"/>
              </w:rPr>
              <w:t>AMIF</w:t>
            </w:r>
          </w:p>
        </w:tc>
        <w:tc>
          <w:tcPr>
            <w:tcW w:w="7248" w:type="dxa"/>
            <w:shd w:val="clear" w:color="auto" w:fill="auto"/>
            <w:vAlign w:val="center"/>
          </w:tcPr>
          <w:p w14:paraId="04B347C8" w14:textId="648D4CCF" w:rsidR="00FE5EF3" w:rsidRPr="0056406A" w:rsidRDefault="00FE5EF3" w:rsidP="0056406A">
            <w:pPr>
              <w:spacing w:line="260" w:lineRule="exact"/>
              <w:rPr>
                <w:rFonts w:ascii="Arial" w:hAnsi="Arial"/>
                <w:sz w:val="20"/>
                <w:szCs w:val="20"/>
              </w:rPr>
            </w:pPr>
            <w:r w:rsidRPr="0056406A">
              <w:rPr>
                <w:rFonts w:ascii="Arial" w:hAnsi="Arial"/>
                <w:sz w:val="20"/>
                <w:szCs w:val="20"/>
              </w:rPr>
              <w:t>Sklad za azil, migr</w:t>
            </w:r>
            <w:r w:rsidR="009A51A3">
              <w:rPr>
                <w:rFonts w:ascii="Arial" w:hAnsi="Arial"/>
                <w:sz w:val="20"/>
                <w:szCs w:val="20"/>
              </w:rPr>
              <w:t>acije in vključevanje [</w:t>
            </w:r>
            <w:r w:rsidR="009A51A3" w:rsidRPr="001751D0">
              <w:rPr>
                <w:rFonts w:ascii="Arial" w:hAnsi="Arial"/>
                <w:sz w:val="20"/>
                <w:szCs w:val="20"/>
                <w:lang w:val="en-AU"/>
              </w:rPr>
              <w:t>Asylum, Migration and Integration F</w:t>
            </w:r>
            <w:r w:rsidRPr="001751D0">
              <w:rPr>
                <w:rFonts w:ascii="Arial" w:hAnsi="Arial"/>
                <w:sz w:val="20"/>
                <w:szCs w:val="20"/>
                <w:lang w:val="en-AU"/>
              </w:rPr>
              <w:t>und</w:t>
            </w:r>
            <w:r w:rsidRPr="0056406A">
              <w:rPr>
                <w:rFonts w:ascii="Arial" w:hAnsi="Arial"/>
                <w:sz w:val="20"/>
                <w:szCs w:val="20"/>
              </w:rPr>
              <w:t>]</w:t>
            </w:r>
          </w:p>
        </w:tc>
      </w:tr>
      <w:tr w:rsidR="00C93FD7" w:rsidRPr="0056406A" w14:paraId="4900E8D9" w14:textId="77777777" w:rsidTr="005321E4">
        <w:tc>
          <w:tcPr>
            <w:tcW w:w="1980" w:type="dxa"/>
            <w:shd w:val="clear" w:color="auto" w:fill="DEEAF6" w:themeFill="accent1" w:themeFillTint="33"/>
            <w:vAlign w:val="center"/>
          </w:tcPr>
          <w:p w14:paraId="52EEC20E" w14:textId="78ECC171" w:rsidR="00C93FD7" w:rsidRPr="0056406A" w:rsidRDefault="00C93FD7" w:rsidP="005321E4">
            <w:pPr>
              <w:spacing w:line="260" w:lineRule="exact"/>
              <w:jc w:val="left"/>
              <w:rPr>
                <w:rFonts w:ascii="Arial" w:hAnsi="Arial"/>
                <w:b/>
                <w:sz w:val="20"/>
                <w:szCs w:val="20"/>
              </w:rPr>
            </w:pPr>
            <w:r w:rsidRPr="00C93FD7">
              <w:rPr>
                <w:rFonts w:ascii="Arial" w:hAnsi="Arial"/>
                <w:b/>
                <w:sz w:val="20"/>
                <w:szCs w:val="20"/>
              </w:rPr>
              <w:t>Program AMIF</w:t>
            </w:r>
          </w:p>
        </w:tc>
        <w:tc>
          <w:tcPr>
            <w:tcW w:w="7248" w:type="dxa"/>
            <w:shd w:val="clear" w:color="auto" w:fill="auto"/>
            <w:vAlign w:val="center"/>
          </w:tcPr>
          <w:p w14:paraId="2C977219" w14:textId="3F051F76" w:rsidR="00C93FD7" w:rsidRPr="0056406A" w:rsidRDefault="00C93FD7" w:rsidP="0056406A">
            <w:pPr>
              <w:spacing w:line="260" w:lineRule="exact"/>
              <w:rPr>
                <w:rFonts w:ascii="Arial" w:hAnsi="Arial"/>
                <w:sz w:val="20"/>
                <w:szCs w:val="20"/>
              </w:rPr>
            </w:pPr>
            <w:r w:rsidRPr="00C93FD7">
              <w:rPr>
                <w:rFonts w:ascii="Arial" w:hAnsi="Arial"/>
                <w:sz w:val="20"/>
                <w:szCs w:val="20"/>
              </w:rPr>
              <w:t>Program Republike Slovenije za podporo iz Sklada za azil, migracije in vključevanje za programsko obdobje 2021–2027, ki ga je Evropska komisija potrdila s sklepom.</w:t>
            </w:r>
          </w:p>
        </w:tc>
      </w:tr>
      <w:tr w:rsidR="00FE5EF3" w:rsidRPr="0056406A" w14:paraId="183B007C" w14:textId="77777777" w:rsidTr="005321E4">
        <w:tc>
          <w:tcPr>
            <w:tcW w:w="1980" w:type="dxa"/>
            <w:shd w:val="clear" w:color="auto" w:fill="DEEAF6" w:themeFill="accent1" w:themeFillTint="33"/>
            <w:vAlign w:val="center"/>
          </w:tcPr>
          <w:p w14:paraId="5459643F" w14:textId="54000047" w:rsidR="00FE5EF3" w:rsidRPr="0056406A" w:rsidRDefault="00FE5EF3" w:rsidP="005321E4">
            <w:pPr>
              <w:spacing w:line="260" w:lineRule="exact"/>
              <w:jc w:val="left"/>
              <w:rPr>
                <w:rFonts w:ascii="Arial" w:hAnsi="Arial"/>
                <w:b/>
                <w:sz w:val="20"/>
                <w:szCs w:val="20"/>
              </w:rPr>
            </w:pPr>
            <w:r w:rsidRPr="0056406A">
              <w:rPr>
                <w:rFonts w:ascii="Arial" w:hAnsi="Arial"/>
                <w:b/>
                <w:sz w:val="20"/>
                <w:szCs w:val="20"/>
              </w:rPr>
              <w:t>SNV</w:t>
            </w:r>
          </w:p>
        </w:tc>
        <w:tc>
          <w:tcPr>
            <w:tcW w:w="7248" w:type="dxa"/>
            <w:shd w:val="clear" w:color="auto" w:fill="auto"/>
            <w:vAlign w:val="center"/>
          </w:tcPr>
          <w:p w14:paraId="0467ABEB" w14:textId="354DAFDE" w:rsidR="00FE5EF3" w:rsidRPr="0056406A" w:rsidRDefault="00FE5EF3" w:rsidP="0056406A">
            <w:pPr>
              <w:spacing w:line="260" w:lineRule="exact"/>
              <w:rPr>
                <w:rFonts w:ascii="Arial" w:hAnsi="Arial"/>
                <w:sz w:val="20"/>
                <w:szCs w:val="20"/>
              </w:rPr>
            </w:pPr>
            <w:r w:rsidRPr="0056406A">
              <w:rPr>
                <w:rFonts w:ascii="Arial" w:hAnsi="Arial"/>
                <w:sz w:val="20"/>
                <w:szCs w:val="20"/>
              </w:rPr>
              <w:t>Sklad</w:t>
            </w:r>
            <w:r w:rsidR="009A51A3">
              <w:rPr>
                <w:rFonts w:ascii="Arial" w:hAnsi="Arial"/>
                <w:sz w:val="20"/>
                <w:szCs w:val="20"/>
              </w:rPr>
              <w:t xml:space="preserve"> za notranjo varnost [</w:t>
            </w:r>
            <w:r w:rsidR="009A51A3" w:rsidRPr="001751D0">
              <w:rPr>
                <w:rFonts w:ascii="Arial" w:hAnsi="Arial"/>
                <w:sz w:val="20"/>
                <w:szCs w:val="20"/>
                <w:lang w:val="en-AU"/>
              </w:rPr>
              <w:t>Internal Security F</w:t>
            </w:r>
            <w:r w:rsidRPr="001751D0">
              <w:rPr>
                <w:rFonts w:ascii="Arial" w:hAnsi="Arial"/>
                <w:sz w:val="20"/>
                <w:szCs w:val="20"/>
                <w:lang w:val="en-AU"/>
              </w:rPr>
              <w:t>und</w:t>
            </w:r>
            <w:r w:rsidRPr="0056406A">
              <w:rPr>
                <w:rFonts w:ascii="Arial" w:hAnsi="Arial"/>
                <w:sz w:val="20"/>
                <w:szCs w:val="20"/>
              </w:rPr>
              <w:t>]</w:t>
            </w:r>
          </w:p>
        </w:tc>
      </w:tr>
      <w:tr w:rsidR="00C93FD7" w:rsidRPr="0056406A" w14:paraId="01AA528C" w14:textId="77777777" w:rsidTr="005321E4">
        <w:tc>
          <w:tcPr>
            <w:tcW w:w="1980" w:type="dxa"/>
            <w:shd w:val="clear" w:color="auto" w:fill="DEEAF6" w:themeFill="accent1" w:themeFillTint="33"/>
            <w:vAlign w:val="center"/>
          </w:tcPr>
          <w:p w14:paraId="0122340B" w14:textId="70F38D6D" w:rsidR="00C93FD7" w:rsidRPr="0056406A" w:rsidRDefault="00C93FD7" w:rsidP="005321E4">
            <w:pPr>
              <w:spacing w:line="260" w:lineRule="exact"/>
              <w:jc w:val="left"/>
              <w:rPr>
                <w:rFonts w:ascii="Arial" w:hAnsi="Arial"/>
                <w:b/>
                <w:sz w:val="20"/>
                <w:szCs w:val="20"/>
              </w:rPr>
            </w:pPr>
            <w:r w:rsidRPr="00C93FD7">
              <w:rPr>
                <w:rFonts w:ascii="Arial" w:hAnsi="Arial"/>
                <w:b/>
                <w:sz w:val="20"/>
                <w:szCs w:val="20"/>
              </w:rPr>
              <w:t>Program SNV</w:t>
            </w:r>
          </w:p>
        </w:tc>
        <w:tc>
          <w:tcPr>
            <w:tcW w:w="7248" w:type="dxa"/>
            <w:shd w:val="clear" w:color="auto" w:fill="auto"/>
            <w:vAlign w:val="center"/>
          </w:tcPr>
          <w:p w14:paraId="18334352" w14:textId="1D9DCBEA" w:rsidR="00C93FD7" w:rsidRPr="0056406A" w:rsidRDefault="00C93FD7" w:rsidP="0056406A">
            <w:pPr>
              <w:spacing w:line="260" w:lineRule="exact"/>
              <w:rPr>
                <w:rFonts w:ascii="Arial" w:hAnsi="Arial"/>
                <w:sz w:val="20"/>
                <w:szCs w:val="20"/>
              </w:rPr>
            </w:pPr>
            <w:r w:rsidRPr="00C93FD7">
              <w:rPr>
                <w:rFonts w:ascii="Arial" w:hAnsi="Arial"/>
                <w:sz w:val="20"/>
                <w:szCs w:val="20"/>
              </w:rPr>
              <w:t>Program Republike Slovenije za podporo iz Sklada za notranjo varnost za programsko obdobje 2021– 2027, ki ga je Evropska komisija potrdila s sklepom.</w:t>
            </w:r>
          </w:p>
        </w:tc>
      </w:tr>
      <w:tr w:rsidR="00FE5EF3" w:rsidRPr="0056406A" w14:paraId="1C9DCB7F" w14:textId="77777777" w:rsidTr="005321E4">
        <w:tc>
          <w:tcPr>
            <w:tcW w:w="1980" w:type="dxa"/>
            <w:shd w:val="clear" w:color="auto" w:fill="DEEAF6" w:themeFill="accent1" w:themeFillTint="33"/>
            <w:vAlign w:val="center"/>
          </w:tcPr>
          <w:p w14:paraId="2A8E4BAC" w14:textId="3962AEAF" w:rsidR="00FE5EF3" w:rsidRPr="0056406A" w:rsidRDefault="00FE5EF3" w:rsidP="005321E4">
            <w:pPr>
              <w:spacing w:line="260" w:lineRule="exact"/>
              <w:jc w:val="left"/>
              <w:rPr>
                <w:rFonts w:ascii="Arial" w:hAnsi="Arial"/>
                <w:b/>
                <w:sz w:val="20"/>
                <w:szCs w:val="20"/>
              </w:rPr>
            </w:pPr>
            <w:r w:rsidRPr="0056406A">
              <w:rPr>
                <w:rFonts w:ascii="Arial" w:hAnsi="Arial"/>
                <w:b/>
                <w:sz w:val="20"/>
                <w:szCs w:val="20"/>
              </w:rPr>
              <w:t>IUMV</w:t>
            </w:r>
          </w:p>
        </w:tc>
        <w:tc>
          <w:tcPr>
            <w:tcW w:w="7248" w:type="dxa"/>
            <w:shd w:val="clear" w:color="auto" w:fill="auto"/>
            <w:vAlign w:val="center"/>
          </w:tcPr>
          <w:p w14:paraId="2FF9C8EC" w14:textId="2D76BA20" w:rsidR="00FE5EF3" w:rsidRPr="0056406A" w:rsidRDefault="00FE5EF3" w:rsidP="0056406A">
            <w:pPr>
              <w:spacing w:line="260" w:lineRule="exact"/>
              <w:rPr>
                <w:rFonts w:ascii="Arial" w:hAnsi="Arial"/>
                <w:sz w:val="20"/>
                <w:szCs w:val="20"/>
              </w:rPr>
            </w:pPr>
            <w:r w:rsidRPr="0056406A">
              <w:rPr>
                <w:rFonts w:ascii="Arial" w:hAnsi="Arial"/>
                <w:sz w:val="20"/>
                <w:szCs w:val="20"/>
              </w:rPr>
              <w:t>Instrument za finančno podporo za upravljanje meja in vizumsko politiko v okviru Sklada za integrirano upravljanje meja</w:t>
            </w:r>
            <w:r w:rsidR="009A51A3">
              <w:rPr>
                <w:rFonts w:ascii="Arial" w:hAnsi="Arial"/>
                <w:sz w:val="20"/>
                <w:szCs w:val="20"/>
              </w:rPr>
              <w:t xml:space="preserve">  [</w:t>
            </w:r>
            <w:r w:rsidR="009A51A3" w:rsidRPr="001751D0">
              <w:rPr>
                <w:rFonts w:ascii="Arial" w:hAnsi="Arial"/>
                <w:sz w:val="20"/>
                <w:szCs w:val="20"/>
                <w:lang w:val="en-AU"/>
              </w:rPr>
              <w:t>Integrated Border Management Fund, the Instrument for Financial Support for Border Management and Visa Policy</w:t>
            </w:r>
            <w:r w:rsidR="009A51A3" w:rsidRPr="0056406A">
              <w:rPr>
                <w:rFonts w:ascii="Arial" w:hAnsi="Arial"/>
                <w:sz w:val="20"/>
                <w:szCs w:val="20"/>
              </w:rPr>
              <w:t>]</w:t>
            </w:r>
          </w:p>
        </w:tc>
      </w:tr>
      <w:tr w:rsidR="00C93FD7" w:rsidRPr="0056406A" w14:paraId="7D393F56" w14:textId="77777777" w:rsidTr="005321E4">
        <w:tc>
          <w:tcPr>
            <w:tcW w:w="1980" w:type="dxa"/>
            <w:shd w:val="clear" w:color="auto" w:fill="DEEAF6" w:themeFill="accent1" w:themeFillTint="33"/>
            <w:vAlign w:val="center"/>
          </w:tcPr>
          <w:p w14:paraId="4BDE6B5B" w14:textId="0993C3B6" w:rsidR="00C93FD7" w:rsidRPr="005A4E45" w:rsidRDefault="00C93FD7" w:rsidP="005A4E45">
            <w:pPr>
              <w:spacing w:line="260" w:lineRule="exact"/>
              <w:jc w:val="left"/>
              <w:rPr>
                <w:rFonts w:ascii="Arial" w:hAnsi="Arial"/>
                <w:b/>
                <w:sz w:val="20"/>
                <w:szCs w:val="20"/>
              </w:rPr>
            </w:pPr>
            <w:r w:rsidRPr="00C93FD7">
              <w:rPr>
                <w:rFonts w:ascii="Arial" w:hAnsi="Arial"/>
                <w:b/>
                <w:sz w:val="20"/>
                <w:szCs w:val="20"/>
              </w:rPr>
              <w:t>Program IUMV</w:t>
            </w:r>
          </w:p>
        </w:tc>
        <w:tc>
          <w:tcPr>
            <w:tcW w:w="7248" w:type="dxa"/>
            <w:shd w:val="clear" w:color="auto" w:fill="auto"/>
            <w:vAlign w:val="center"/>
          </w:tcPr>
          <w:p w14:paraId="2EC957C7" w14:textId="65F399B2" w:rsidR="00C93FD7" w:rsidRPr="005A4E45" w:rsidRDefault="00C93FD7" w:rsidP="005A4E45">
            <w:pPr>
              <w:spacing w:line="260" w:lineRule="exact"/>
              <w:rPr>
                <w:rFonts w:ascii="Arial" w:hAnsi="Arial"/>
                <w:sz w:val="20"/>
                <w:szCs w:val="20"/>
              </w:rPr>
            </w:pPr>
            <w:r w:rsidRPr="00C93FD7">
              <w:rPr>
                <w:rFonts w:ascii="Arial" w:hAnsi="Arial"/>
                <w:sz w:val="20"/>
                <w:szCs w:val="20"/>
              </w:rPr>
              <w:t>Program Republike Slovenije za podporo iz Instrumenta za finančno podporo za upravljanje meja in vizumsko politiko v okviru Sklada za integrirano upravljanje meja za programsko obdobje 2021– 2027, ki ga je Evropska komisija potrdila s sklepom.</w:t>
            </w:r>
          </w:p>
        </w:tc>
      </w:tr>
      <w:tr w:rsidR="005A4E45" w:rsidRPr="0056406A" w14:paraId="179A1E83" w14:textId="77777777" w:rsidTr="005321E4">
        <w:tc>
          <w:tcPr>
            <w:tcW w:w="1980" w:type="dxa"/>
            <w:shd w:val="clear" w:color="auto" w:fill="DEEAF6" w:themeFill="accent1" w:themeFillTint="33"/>
            <w:vAlign w:val="center"/>
          </w:tcPr>
          <w:p w14:paraId="166C39E9" w14:textId="3C0C02FA" w:rsidR="005A4E45" w:rsidRPr="0056406A" w:rsidRDefault="005A4E45" w:rsidP="005A4E45">
            <w:pPr>
              <w:spacing w:line="260" w:lineRule="exact"/>
              <w:jc w:val="left"/>
              <w:rPr>
                <w:rFonts w:ascii="Arial" w:hAnsi="Arial"/>
                <w:b/>
                <w:sz w:val="20"/>
                <w:szCs w:val="20"/>
                <w:highlight w:val="green"/>
              </w:rPr>
            </w:pPr>
            <w:r w:rsidRPr="005A4E45">
              <w:rPr>
                <w:rFonts w:ascii="Arial" w:hAnsi="Arial"/>
                <w:b/>
                <w:sz w:val="20"/>
                <w:szCs w:val="20"/>
              </w:rPr>
              <w:t>EK</w:t>
            </w:r>
          </w:p>
        </w:tc>
        <w:tc>
          <w:tcPr>
            <w:tcW w:w="7248" w:type="dxa"/>
            <w:shd w:val="clear" w:color="auto" w:fill="auto"/>
            <w:vAlign w:val="center"/>
          </w:tcPr>
          <w:p w14:paraId="50F66554" w14:textId="33DB100E" w:rsidR="005A4E45" w:rsidRPr="0056406A" w:rsidRDefault="005A4E45" w:rsidP="005A4E45">
            <w:pPr>
              <w:spacing w:line="260" w:lineRule="exact"/>
              <w:rPr>
                <w:rFonts w:ascii="Arial" w:hAnsi="Arial"/>
                <w:sz w:val="20"/>
                <w:szCs w:val="20"/>
                <w:highlight w:val="green"/>
              </w:rPr>
            </w:pPr>
            <w:r w:rsidRPr="005A4E45">
              <w:rPr>
                <w:rFonts w:ascii="Arial" w:hAnsi="Arial"/>
                <w:sz w:val="20"/>
                <w:szCs w:val="20"/>
              </w:rPr>
              <w:t>Evropska komisija</w:t>
            </w:r>
          </w:p>
        </w:tc>
      </w:tr>
      <w:tr w:rsidR="005A4E45" w:rsidRPr="005A4E45" w14:paraId="1C9C4A18" w14:textId="77777777" w:rsidTr="005A4E45">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41BB00" w14:textId="7603BDC0" w:rsidR="005A4E45" w:rsidRPr="005A4E45" w:rsidRDefault="005A4E45" w:rsidP="005A4E45">
            <w:pPr>
              <w:spacing w:line="260" w:lineRule="exact"/>
              <w:jc w:val="left"/>
              <w:rPr>
                <w:rFonts w:ascii="Arial" w:hAnsi="Arial"/>
                <w:b/>
                <w:sz w:val="20"/>
                <w:szCs w:val="20"/>
              </w:rPr>
            </w:pPr>
            <w:r w:rsidRPr="005A4E45">
              <w:rPr>
                <w:rFonts w:ascii="Arial" w:hAnsi="Arial"/>
                <w:b/>
                <w:sz w:val="20"/>
                <w:szCs w:val="20"/>
              </w:rPr>
              <w:t>EU</w:t>
            </w:r>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1CAFBAC1" w14:textId="089378B2" w:rsidR="005A4E45" w:rsidRPr="005A4E45" w:rsidRDefault="005A4E45" w:rsidP="005A4E45">
            <w:pPr>
              <w:spacing w:line="260" w:lineRule="exact"/>
              <w:rPr>
                <w:rFonts w:ascii="Arial" w:hAnsi="Arial"/>
                <w:sz w:val="20"/>
                <w:szCs w:val="20"/>
              </w:rPr>
            </w:pPr>
            <w:r w:rsidRPr="005A4E45">
              <w:rPr>
                <w:rFonts w:ascii="Arial" w:hAnsi="Arial"/>
                <w:sz w:val="20"/>
                <w:szCs w:val="20"/>
              </w:rPr>
              <w:t>Evropska unija</w:t>
            </w:r>
          </w:p>
        </w:tc>
      </w:tr>
      <w:tr w:rsidR="00617334" w:rsidRPr="0056406A" w14:paraId="35750B6C" w14:textId="77777777" w:rsidTr="005321E4">
        <w:tc>
          <w:tcPr>
            <w:tcW w:w="1980" w:type="dxa"/>
            <w:shd w:val="clear" w:color="auto" w:fill="DBE5F1"/>
            <w:vAlign w:val="center"/>
          </w:tcPr>
          <w:p w14:paraId="54BD3FFA" w14:textId="3C3043EF" w:rsidR="00617334" w:rsidRPr="0056406A" w:rsidRDefault="00C75B69" w:rsidP="005321E4">
            <w:pPr>
              <w:spacing w:line="260" w:lineRule="exact"/>
              <w:jc w:val="left"/>
              <w:rPr>
                <w:rFonts w:ascii="Arial" w:hAnsi="Arial"/>
                <w:b/>
                <w:sz w:val="20"/>
                <w:szCs w:val="20"/>
              </w:rPr>
            </w:pPr>
            <w:r>
              <w:rPr>
                <w:rFonts w:ascii="Arial" w:hAnsi="Arial"/>
                <w:b/>
                <w:sz w:val="20"/>
                <w:szCs w:val="20"/>
              </w:rPr>
              <w:t>Javni razpis</w:t>
            </w:r>
          </w:p>
        </w:tc>
        <w:tc>
          <w:tcPr>
            <w:tcW w:w="7248" w:type="dxa"/>
            <w:vAlign w:val="center"/>
          </w:tcPr>
          <w:p w14:paraId="7B4C3408" w14:textId="77777777" w:rsidR="00617334" w:rsidRPr="0056406A" w:rsidRDefault="00617334" w:rsidP="005321E4">
            <w:pPr>
              <w:spacing w:line="260" w:lineRule="exact"/>
              <w:rPr>
                <w:rFonts w:ascii="Arial" w:hAnsi="Arial"/>
                <w:sz w:val="20"/>
                <w:szCs w:val="20"/>
              </w:rPr>
            </w:pPr>
            <w:r w:rsidRPr="0056406A">
              <w:rPr>
                <w:rFonts w:ascii="Arial" w:hAnsi="Arial"/>
                <w:sz w:val="20"/>
                <w:szCs w:val="20"/>
              </w:rPr>
              <w:t>Postopek za izbiro, izveden po Pravilniku o postopkih za izvrševanje proračuna Republike Slovenije</w:t>
            </w:r>
          </w:p>
        </w:tc>
      </w:tr>
      <w:tr w:rsidR="00617334" w:rsidRPr="005A4E45" w14:paraId="01F84548" w14:textId="77777777" w:rsidTr="005321E4">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60323" w14:textId="2EEA90F2" w:rsidR="00617334" w:rsidRPr="005A4E45" w:rsidRDefault="00617334" w:rsidP="00617334">
            <w:pPr>
              <w:spacing w:line="260" w:lineRule="exact"/>
              <w:jc w:val="left"/>
              <w:rPr>
                <w:rFonts w:ascii="Arial" w:hAnsi="Arial"/>
                <w:b/>
                <w:sz w:val="20"/>
                <w:szCs w:val="20"/>
              </w:rPr>
            </w:pPr>
            <w:r w:rsidRPr="005A4E45">
              <w:rPr>
                <w:rFonts w:ascii="Arial" w:hAnsi="Arial"/>
                <w:b/>
                <w:sz w:val="20"/>
                <w:szCs w:val="20"/>
              </w:rPr>
              <w:t>MFERAC</w:t>
            </w:r>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5993462E" w14:textId="77C7565F" w:rsidR="00617334" w:rsidRPr="005A4E45" w:rsidRDefault="00617334" w:rsidP="00617334">
            <w:pPr>
              <w:spacing w:line="260" w:lineRule="exact"/>
              <w:rPr>
                <w:rFonts w:ascii="Arial" w:hAnsi="Arial"/>
                <w:sz w:val="20"/>
                <w:szCs w:val="20"/>
              </w:rPr>
            </w:pPr>
            <w:r w:rsidRPr="005A4E45">
              <w:rPr>
                <w:rFonts w:ascii="Arial" w:hAnsi="Arial"/>
                <w:sz w:val="20"/>
                <w:szCs w:val="20"/>
              </w:rPr>
              <w:t>Enotni računovodski sistem Ministrstva za finance</w:t>
            </w:r>
          </w:p>
        </w:tc>
      </w:tr>
      <w:tr w:rsidR="00617334" w:rsidRPr="005A4E45" w14:paraId="6FB7A9AD" w14:textId="77777777" w:rsidTr="005321E4">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8B03CB" w14:textId="35497F23" w:rsidR="00617334" w:rsidRPr="005A4E45" w:rsidRDefault="00617334" w:rsidP="00617334">
            <w:pPr>
              <w:spacing w:line="260" w:lineRule="exact"/>
              <w:jc w:val="left"/>
              <w:rPr>
                <w:rFonts w:ascii="Arial" w:hAnsi="Arial"/>
                <w:b/>
                <w:sz w:val="20"/>
                <w:szCs w:val="20"/>
              </w:rPr>
            </w:pPr>
            <w:proofErr w:type="spellStart"/>
            <w:r w:rsidRPr="0056406A">
              <w:rPr>
                <w:rFonts w:ascii="Arial" w:hAnsi="Arial"/>
                <w:b/>
                <w:sz w:val="20"/>
                <w:szCs w:val="20"/>
              </w:rPr>
              <w:t>ZzI</w:t>
            </w:r>
            <w:proofErr w:type="spellEnd"/>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511D64FA" w14:textId="5F9F28AC" w:rsidR="00617334" w:rsidRPr="005A4E45" w:rsidRDefault="00617334" w:rsidP="00617334">
            <w:pPr>
              <w:spacing w:line="260" w:lineRule="exact"/>
              <w:rPr>
                <w:rFonts w:ascii="Arial" w:hAnsi="Arial"/>
                <w:sz w:val="20"/>
                <w:szCs w:val="20"/>
              </w:rPr>
            </w:pPr>
            <w:r w:rsidRPr="0056406A">
              <w:rPr>
                <w:rFonts w:ascii="Arial" w:hAnsi="Arial"/>
                <w:sz w:val="20"/>
                <w:szCs w:val="20"/>
              </w:rPr>
              <w:t>Zahtevek za izplačilo</w:t>
            </w:r>
          </w:p>
        </w:tc>
      </w:tr>
      <w:tr w:rsidR="00617334" w:rsidRPr="0056406A" w14:paraId="07E55652" w14:textId="77777777" w:rsidTr="005321E4">
        <w:tc>
          <w:tcPr>
            <w:tcW w:w="1980" w:type="dxa"/>
            <w:shd w:val="clear" w:color="auto" w:fill="DBE5F1"/>
            <w:vAlign w:val="center"/>
          </w:tcPr>
          <w:p w14:paraId="16F1DF0B" w14:textId="77E828D8" w:rsidR="00617334" w:rsidRPr="0056406A" w:rsidRDefault="00617334" w:rsidP="00617334">
            <w:pPr>
              <w:spacing w:line="260" w:lineRule="exact"/>
              <w:jc w:val="left"/>
              <w:rPr>
                <w:rFonts w:ascii="Arial" w:hAnsi="Arial"/>
                <w:b/>
                <w:sz w:val="20"/>
                <w:szCs w:val="20"/>
              </w:rPr>
            </w:pPr>
            <w:proofErr w:type="spellStart"/>
            <w:r w:rsidRPr="0056406A">
              <w:rPr>
                <w:rFonts w:ascii="Arial" w:hAnsi="Arial"/>
                <w:b/>
                <w:sz w:val="20"/>
                <w:szCs w:val="20"/>
              </w:rPr>
              <w:t>ZzP</w:t>
            </w:r>
            <w:proofErr w:type="spellEnd"/>
          </w:p>
        </w:tc>
        <w:tc>
          <w:tcPr>
            <w:tcW w:w="7248" w:type="dxa"/>
            <w:vAlign w:val="center"/>
          </w:tcPr>
          <w:p w14:paraId="580661DE" w14:textId="2073E8EC" w:rsidR="00617334" w:rsidRPr="0056406A" w:rsidRDefault="00617334" w:rsidP="00617334">
            <w:pPr>
              <w:spacing w:line="260" w:lineRule="exact"/>
              <w:rPr>
                <w:rFonts w:ascii="Arial" w:hAnsi="Arial"/>
                <w:sz w:val="20"/>
                <w:szCs w:val="20"/>
              </w:rPr>
            </w:pPr>
            <w:r w:rsidRPr="0056406A">
              <w:rPr>
                <w:rFonts w:ascii="Arial" w:hAnsi="Arial"/>
                <w:sz w:val="20"/>
                <w:szCs w:val="20"/>
              </w:rPr>
              <w:t>Zahtevek za plačilo</w:t>
            </w:r>
          </w:p>
        </w:tc>
      </w:tr>
      <w:tr w:rsidR="00A57B4B" w:rsidRPr="00C12B2E" w14:paraId="0ADD3E2B" w14:textId="77777777" w:rsidTr="00A57B4B">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251D2140" w14:textId="77777777" w:rsidR="00A57B4B" w:rsidRPr="00C12B2E" w:rsidRDefault="00A57B4B" w:rsidP="005321E4">
            <w:pPr>
              <w:spacing w:line="260" w:lineRule="exact"/>
              <w:jc w:val="left"/>
              <w:rPr>
                <w:rFonts w:ascii="Arial" w:hAnsi="Arial"/>
                <w:b/>
                <w:sz w:val="20"/>
                <w:szCs w:val="20"/>
              </w:rPr>
            </w:pPr>
            <w:r w:rsidRPr="00C12B2E">
              <w:rPr>
                <w:rFonts w:ascii="Arial" w:hAnsi="Arial"/>
                <w:b/>
                <w:sz w:val="20"/>
                <w:szCs w:val="20"/>
              </w:rPr>
              <w:t>NRP</w:t>
            </w:r>
          </w:p>
        </w:tc>
        <w:tc>
          <w:tcPr>
            <w:tcW w:w="7248" w:type="dxa"/>
            <w:tcBorders>
              <w:top w:val="single" w:sz="4" w:space="0" w:color="auto"/>
              <w:left w:val="single" w:sz="4" w:space="0" w:color="auto"/>
              <w:bottom w:val="single" w:sz="4" w:space="0" w:color="auto"/>
              <w:right w:val="single" w:sz="4" w:space="0" w:color="auto"/>
            </w:tcBorders>
            <w:vAlign w:val="center"/>
          </w:tcPr>
          <w:p w14:paraId="69916BB0" w14:textId="77777777" w:rsidR="00A57B4B" w:rsidRPr="00C12B2E" w:rsidRDefault="00A57B4B" w:rsidP="005321E4">
            <w:pPr>
              <w:spacing w:line="260" w:lineRule="exact"/>
              <w:rPr>
                <w:rFonts w:ascii="Arial" w:hAnsi="Arial"/>
                <w:sz w:val="20"/>
                <w:szCs w:val="20"/>
              </w:rPr>
            </w:pPr>
            <w:r w:rsidRPr="00C12B2E">
              <w:rPr>
                <w:rFonts w:ascii="Arial" w:hAnsi="Arial"/>
                <w:sz w:val="20"/>
                <w:szCs w:val="20"/>
              </w:rPr>
              <w:t>Načrt razvojnih programov</w:t>
            </w:r>
          </w:p>
        </w:tc>
      </w:tr>
      <w:tr w:rsidR="00C12B2E" w:rsidRPr="00670877" w14:paraId="1412219D" w14:textId="77777777" w:rsidTr="00C12B2E">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60F9CCDD" w14:textId="77777777" w:rsidR="00C12B2E" w:rsidRPr="00C12B2E" w:rsidRDefault="00C12B2E" w:rsidP="005321E4">
            <w:pPr>
              <w:spacing w:line="260" w:lineRule="exact"/>
              <w:jc w:val="left"/>
              <w:rPr>
                <w:rFonts w:ascii="Arial" w:hAnsi="Arial"/>
                <w:b/>
                <w:sz w:val="20"/>
                <w:szCs w:val="20"/>
              </w:rPr>
            </w:pPr>
            <w:r w:rsidRPr="00C12B2E">
              <w:rPr>
                <w:rFonts w:ascii="Arial" w:hAnsi="Arial"/>
                <w:b/>
                <w:sz w:val="20"/>
                <w:szCs w:val="20"/>
              </w:rPr>
              <w:t>KL</w:t>
            </w:r>
          </w:p>
        </w:tc>
        <w:tc>
          <w:tcPr>
            <w:tcW w:w="7248" w:type="dxa"/>
            <w:tcBorders>
              <w:top w:val="single" w:sz="4" w:space="0" w:color="auto"/>
              <w:left w:val="single" w:sz="4" w:space="0" w:color="auto"/>
              <w:bottom w:val="single" w:sz="4" w:space="0" w:color="auto"/>
              <w:right w:val="single" w:sz="4" w:space="0" w:color="auto"/>
            </w:tcBorders>
            <w:vAlign w:val="center"/>
          </w:tcPr>
          <w:p w14:paraId="6A35267B" w14:textId="77777777" w:rsidR="00C12B2E" w:rsidRPr="00C12B2E" w:rsidRDefault="00C12B2E" w:rsidP="005321E4">
            <w:pPr>
              <w:spacing w:line="260" w:lineRule="exact"/>
              <w:rPr>
                <w:rFonts w:ascii="Arial" w:hAnsi="Arial"/>
                <w:sz w:val="20"/>
                <w:szCs w:val="20"/>
              </w:rPr>
            </w:pPr>
            <w:r w:rsidRPr="00C12B2E">
              <w:rPr>
                <w:rFonts w:ascii="Arial" w:hAnsi="Arial"/>
                <w:sz w:val="20"/>
                <w:szCs w:val="20"/>
              </w:rPr>
              <w:t>Kontrolni list</w:t>
            </w:r>
          </w:p>
        </w:tc>
      </w:tr>
      <w:tr w:rsidR="00617334" w:rsidRPr="0056406A" w14:paraId="0D970F0E" w14:textId="77777777" w:rsidTr="005321E4">
        <w:tc>
          <w:tcPr>
            <w:tcW w:w="1980" w:type="dxa"/>
            <w:shd w:val="clear" w:color="auto" w:fill="DBE5F1"/>
            <w:vAlign w:val="center"/>
          </w:tcPr>
          <w:p w14:paraId="042D4502" w14:textId="19BB625B" w:rsidR="00617334" w:rsidRPr="0056406A" w:rsidRDefault="00617334" w:rsidP="00617334">
            <w:pPr>
              <w:spacing w:line="260" w:lineRule="exact"/>
              <w:jc w:val="left"/>
              <w:rPr>
                <w:rFonts w:ascii="Arial" w:hAnsi="Arial"/>
                <w:b/>
                <w:sz w:val="20"/>
                <w:szCs w:val="20"/>
              </w:rPr>
            </w:pPr>
            <w:r w:rsidRPr="00AA260C">
              <w:rPr>
                <w:rFonts w:ascii="Arial" w:hAnsi="Arial"/>
                <w:b/>
                <w:color w:val="000000"/>
                <w:sz w:val="20"/>
                <w:szCs w:val="20"/>
                <w:lang w:eastAsia="sl-SI"/>
              </w:rPr>
              <w:t>Organ upravljanja (OU)</w:t>
            </w:r>
          </w:p>
        </w:tc>
        <w:tc>
          <w:tcPr>
            <w:tcW w:w="7248" w:type="dxa"/>
            <w:vAlign w:val="center"/>
          </w:tcPr>
          <w:p w14:paraId="57BD2090" w14:textId="44B8EE83" w:rsidR="00617334" w:rsidRPr="0056406A" w:rsidRDefault="00617334" w:rsidP="00617334">
            <w:pPr>
              <w:spacing w:line="260" w:lineRule="exact"/>
              <w:rPr>
                <w:rFonts w:ascii="Arial" w:hAnsi="Arial"/>
                <w:sz w:val="20"/>
                <w:szCs w:val="20"/>
              </w:rPr>
            </w:pPr>
            <w:r w:rsidRPr="00AA260C">
              <w:rPr>
                <w:rFonts w:ascii="Arial" w:hAnsi="Arial"/>
                <w:sz w:val="20"/>
                <w:szCs w:val="20"/>
              </w:rPr>
              <w:t>Organ javnega sektorja, tj. Ministrstvo za notranje zadeve, kot edini pristojen za upravljanje programa Sklada za azil, migracije in vključevanje, programa Sklada za notranjo varnost in programa Instrumenta za finančno podporo za upravljanje meja in vizumsko politiko v okviru Sklada za integrirano upravljanje meja ter za komunikacijo z Evropsko komisijo.</w:t>
            </w:r>
          </w:p>
        </w:tc>
      </w:tr>
      <w:tr w:rsidR="00617334" w:rsidRPr="0056406A" w14:paraId="09A2F5FC" w14:textId="77777777" w:rsidTr="005321E4">
        <w:tc>
          <w:tcPr>
            <w:tcW w:w="1980" w:type="dxa"/>
            <w:shd w:val="clear" w:color="auto" w:fill="DBE5F1"/>
            <w:vAlign w:val="center"/>
          </w:tcPr>
          <w:p w14:paraId="5414DD97" w14:textId="3FFB37A0" w:rsidR="00617334" w:rsidRPr="00497C4A" w:rsidRDefault="00EE6C93" w:rsidP="00617334">
            <w:pPr>
              <w:spacing w:line="260" w:lineRule="exact"/>
              <w:jc w:val="left"/>
              <w:rPr>
                <w:rFonts w:ascii="Arial" w:hAnsi="Arial"/>
                <w:b/>
                <w:sz w:val="20"/>
                <w:szCs w:val="20"/>
              </w:rPr>
            </w:pPr>
            <w:r w:rsidRPr="005A13EF">
              <w:rPr>
                <w:rFonts w:ascii="Arial" w:hAnsi="Arial"/>
                <w:b/>
                <w:sz w:val="20"/>
                <w:szCs w:val="20"/>
              </w:rPr>
              <w:t xml:space="preserve">Organ za </w:t>
            </w:r>
            <w:proofErr w:type="spellStart"/>
            <w:r w:rsidRPr="005A13EF">
              <w:rPr>
                <w:rFonts w:ascii="Arial" w:hAnsi="Arial"/>
                <w:b/>
                <w:sz w:val="20"/>
                <w:szCs w:val="20"/>
              </w:rPr>
              <w:t>računovodenje</w:t>
            </w:r>
            <w:proofErr w:type="spellEnd"/>
          </w:p>
        </w:tc>
        <w:tc>
          <w:tcPr>
            <w:tcW w:w="7248" w:type="dxa"/>
            <w:vAlign w:val="center"/>
          </w:tcPr>
          <w:p w14:paraId="3F85C352" w14:textId="341540C8" w:rsidR="00617334" w:rsidRPr="00497C4A" w:rsidRDefault="00EE6C93" w:rsidP="00617334">
            <w:pPr>
              <w:spacing w:line="260" w:lineRule="exact"/>
              <w:rPr>
                <w:rFonts w:ascii="Arial" w:hAnsi="Arial"/>
                <w:sz w:val="20"/>
                <w:szCs w:val="20"/>
              </w:rPr>
            </w:pPr>
            <w:r w:rsidRPr="005A13EF">
              <w:rPr>
                <w:rFonts w:ascii="Arial" w:hAnsi="Arial"/>
                <w:sz w:val="20"/>
                <w:szCs w:val="20"/>
              </w:rPr>
              <w:t>Imenovani organ javnega sektorja, tj. Ministrstvo za finance, Sektor za upravljanje s sredstvi EU/CA, pristojen za zahtevke za plačilo Evropski komisiji, obračune in upravljanje z namenskimi podračuni programa Sklada za azil, migracije in vključevanje, programa Sklada za notranjo varnost in programa Instrumenta za finančno podporo za upravljanje meja in vizumsko politiko.</w:t>
            </w:r>
          </w:p>
        </w:tc>
      </w:tr>
      <w:tr w:rsidR="007743FB" w:rsidRPr="007743FB" w14:paraId="0B2BA575" w14:textId="77777777" w:rsidTr="005321E4">
        <w:tc>
          <w:tcPr>
            <w:tcW w:w="1980" w:type="dxa"/>
            <w:shd w:val="clear" w:color="auto" w:fill="DBE5F1"/>
          </w:tcPr>
          <w:p w14:paraId="73F75096" w14:textId="4FBDF53A" w:rsidR="007743FB" w:rsidRPr="005A13EF" w:rsidRDefault="007743FB" w:rsidP="005321E4">
            <w:pPr>
              <w:spacing w:line="260" w:lineRule="exact"/>
              <w:jc w:val="left"/>
              <w:rPr>
                <w:rFonts w:ascii="Arial" w:hAnsi="Arial"/>
                <w:b/>
                <w:sz w:val="20"/>
                <w:szCs w:val="20"/>
              </w:rPr>
            </w:pPr>
            <w:r w:rsidRPr="005A13EF">
              <w:rPr>
                <w:rFonts w:ascii="Arial" w:hAnsi="Arial"/>
                <w:b/>
                <w:sz w:val="20"/>
                <w:szCs w:val="20"/>
              </w:rPr>
              <w:t>Revizijski organ (RO)</w:t>
            </w:r>
          </w:p>
        </w:tc>
        <w:tc>
          <w:tcPr>
            <w:tcW w:w="7248" w:type="dxa"/>
          </w:tcPr>
          <w:p w14:paraId="71DB7530" w14:textId="28753536" w:rsidR="007743FB" w:rsidRPr="005A13EF" w:rsidRDefault="007743FB" w:rsidP="005321E4">
            <w:pPr>
              <w:spacing w:line="260" w:lineRule="exact"/>
              <w:rPr>
                <w:rFonts w:ascii="Arial" w:hAnsi="Arial"/>
                <w:sz w:val="20"/>
                <w:szCs w:val="20"/>
              </w:rPr>
            </w:pPr>
            <w:r w:rsidRPr="005A13EF">
              <w:rPr>
                <w:rFonts w:ascii="Arial" w:hAnsi="Arial"/>
                <w:sz w:val="20"/>
                <w:szCs w:val="20"/>
              </w:rPr>
              <w:t>Organ javnega sektorja, tj. Ministrstvo za finance, Urad za nadzor proračuna, pristojen za nadzor nad programom Sklada za azil, migracije in vključevanje, programom Sklada za notranjo varnost in programom Instrumenta za finančno podporo za upravljanje meja in vizumsko politiko v okviru Sklada za integrirano upravljanje meja.</w:t>
            </w:r>
          </w:p>
        </w:tc>
      </w:tr>
      <w:tr w:rsidR="00617334" w:rsidRPr="0056406A" w14:paraId="129110E6" w14:textId="77777777" w:rsidTr="005321E4">
        <w:tc>
          <w:tcPr>
            <w:tcW w:w="1980" w:type="dxa"/>
            <w:shd w:val="clear" w:color="auto" w:fill="DEEAF6" w:themeFill="accent1" w:themeFillTint="33"/>
            <w:vAlign w:val="center"/>
          </w:tcPr>
          <w:p w14:paraId="167A8B56" w14:textId="4E44F244" w:rsidR="00617334" w:rsidRPr="00497C4A" w:rsidRDefault="00105192" w:rsidP="00617334">
            <w:pPr>
              <w:spacing w:line="260" w:lineRule="exact"/>
              <w:jc w:val="left"/>
              <w:rPr>
                <w:rFonts w:ascii="Arial" w:hAnsi="Arial"/>
                <w:b/>
                <w:sz w:val="20"/>
                <w:szCs w:val="20"/>
              </w:rPr>
            </w:pPr>
            <w:r w:rsidRPr="005A13EF">
              <w:rPr>
                <w:rFonts w:ascii="Arial" w:hAnsi="Arial"/>
                <w:b/>
                <w:sz w:val="20"/>
                <w:szCs w:val="20"/>
              </w:rPr>
              <w:t>Posredniško telo (PT)</w:t>
            </w:r>
          </w:p>
        </w:tc>
        <w:tc>
          <w:tcPr>
            <w:tcW w:w="7248" w:type="dxa"/>
            <w:shd w:val="clear" w:color="auto" w:fill="auto"/>
            <w:vAlign w:val="center"/>
          </w:tcPr>
          <w:p w14:paraId="76400F1F" w14:textId="2C776D54" w:rsidR="00617334" w:rsidRPr="00497C4A" w:rsidRDefault="00105192" w:rsidP="00617334">
            <w:pPr>
              <w:spacing w:line="260" w:lineRule="exact"/>
              <w:rPr>
                <w:rFonts w:ascii="Arial" w:hAnsi="Arial"/>
                <w:sz w:val="20"/>
                <w:szCs w:val="20"/>
              </w:rPr>
            </w:pPr>
            <w:r w:rsidRPr="005A13EF">
              <w:rPr>
                <w:rFonts w:ascii="Arial" w:hAnsi="Arial"/>
                <w:sz w:val="20"/>
                <w:szCs w:val="20"/>
              </w:rPr>
              <w:t>Urad Vlade Republike Slovenije za oskrbo in integracijo migrantov nastopa v vlogi posredniškega organa za operacije, s področja svojega delovanja, ki se dodelijo na podlagi javnega razpisa in v tem primeru opravlja določene naloge organa upravljanja, skladno s sporazumom o prenosu nalog.</w:t>
            </w:r>
          </w:p>
        </w:tc>
      </w:tr>
      <w:tr w:rsidR="00635510" w:rsidRPr="00635510" w14:paraId="3617E484" w14:textId="77777777" w:rsidTr="005321E4">
        <w:tc>
          <w:tcPr>
            <w:tcW w:w="1980" w:type="dxa"/>
            <w:shd w:val="clear" w:color="auto" w:fill="DBE5F1"/>
            <w:vAlign w:val="center"/>
          </w:tcPr>
          <w:p w14:paraId="14B9C67A" w14:textId="7ADBF651" w:rsidR="00635510" w:rsidRPr="00635510" w:rsidRDefault="00635510" w:rsidP="005321E4">
            <w:pPr>
              <w:spacing w:line="260" w:lineRule="exact"/>
              <w:jc w:val="left"/>
              <w:rPr>
                <w:rFonts w:ascii="Arial" w:hAnsi="Arial"/>
                <w:b/>
                <w:color w:val="000000"/>
                <w:sz w:val="20"/>
                <w:szCs w:val="20"/>
              </w:rPr>
            </w:pPr>
            <w:r w:rsidRPr="00635510">
              <w:rPr>
                <w:rFonts w:ascii="Arial" w:hAnsi="Arial"/>
                <w:b/>
                <w:sz w:val="20"/>
                <w:szCs w:val="20"/>
              </w:rPr>
              <w:t>Akcijski načrt</w:t>
            </w:r>
            <w:r w:rsidR="00DF2C2C">
              <w:rPr>
                <w:rFonts w:ascii="Arial" w:hAnsi="Arial"/>
                <w:b/>
                <w:sz w:val="20"/>
                <w:szCs w:val="20"/>
              </w:rPr>
              <w:t xml:space="preserve"> </w:t>
            </w:r>
          </w:p>
        </w:tc>
        <w:tc>
          <w:tcPr>
            <w:tcW w:w="7248" w:type="dxa"/>
            <w:vAlign w:val="center"/>
          </w:tcPr>
          <w:p w14:paraId="35FFEC45" w14:textId="33D89424" w:rsidR="00635510" w:rsidRPr="00635510" w:rsidRDefault="00635510" w:rsidP="005321E4">
            <w:pPr>
              <w:spacing w:line="260" w:lineRule="exact"/>
              <w:rPr>
                <w:rFonts w:ascii="Arial" w:hAnsi="Arial"/>
                <w:sz w:val="20"/>
                <w:szCs w:val="20"/>
              </w:rPr>
            </w:pPr>
            <w:r w:rsidRPr="00635510">
              <w:rPr>
                <w:rFonts w:ascii="Arial" w:hAnsi="Arial"/>
                <w:sz w:val="20"/>
                <w:szCs w:val="20"/>
              </w:rPr>
              <w:t>Finančni in vsebinski razrez sredstev za izvajanje evropske politike za področje notranjih zadev v Republiki Sloveniji za program Sklada za azil, migracije in vključevanje, program Sklada za notranjo varnost in program Instrumenta za finančno podporo za upravljanje meja in vizumsko politiko v okviru Sklada za integrirano upravljanje meja v programskem obdobju 2021–2027.</w:t>
            </w:r>
          </w:p>
        </w:tc>
      </w:tr>
      <w:tr w:rsidR="00A91B0F" w:rsidRPr="00A91B0F" w14:paraId="7E80873E" w14:textId="77777777" w:rsidTr="005321E4">
        <w:tc>
          <w:tcPr>
            <w:tcW w:w="1980" w:type="dxa"/>
            <w:shd w:val="clear" w:color="auto" w:fill="DBE5F1"/>
            <w:vAlign w:val="center"/>
          </w:tcPr>
          <w:p w14:paraId="72B1D327" w14:textId="77777777" w:rsidR="00A91B0F" w:rsidRPr="00A91B0F" w:rsidRDefault="00A91B0F" w:rsidP="005321E4">
            <w:pPr>
              <w:spacing w:line="260" w:lineRule="exact"/>
              <w:jc w:val="left"/>
              <w:rPr>
                <w:rFonts w:ascii="Arial" w:hAnsi="Arial"/>
                <w:b/>
                <w:sz w:val="20"/>
                <w:szCs w:val="20"/>
              </w:rPr>
            </w:pPr>
            <w:r w:rsidRPr="00A91B0F">
              <w:rPr>
                <w:rFonts w:ascii="Arial" w:hAnsi="Arial"/>
                <w:b/>
                <w:sz w:val="20"/>
                <w:szCs w:val="20"/>
              </w:rPr>
              <w:lastRenderedPageBreak/>
              <w:t>MIGRA III</w:t>
            </w:r>
          </w:p>
        </w:tc>
        <w:tc>
          <w:tcPr>
            <w:tcW w:w="7248" w:type="dxa"/>
            <w:vAlign w:val="center"/>
          </w:tcPr>
          <w:p w14:paraId="2AFE72A2" w14:textId="16A20267" w:rsidR="00A91B0F" w:rsidRPr="00A91B0F" w:rsidRDefault="00A91B0F" w:rsidP="005321E4">
            <w:pPr>
              <w:spacing w:line="260" w:lineRule="exact"/>
              <w:rPr>
                <w:rFonts w:ascii="Arial" w:hAnsi="Arial"/>
                <w:sz w:val="20"/>
                <w:szCs w:val="20"/>
              </w:rPr>
            </w:pPr>
            <w:r w:rsidRPr="00A91B0F">
              <w:rPr>
                <w:rFonts w:ascii="Arial" w:hAnsi="Arial"/>
                <w:sz w:val="20"/>
                <w:szCs w:val="20"/>
              </w:rPr>
              <w:t>Elektronski sistem za upravljanje programa Sklada za azil, migracije in vključevanje, programa Sklada za notranjo varnost in programa Instrumenta za finančno podporo za upravljanje meja in vizumsko politiko.</w:t>
            </w:r>
          </w:p>
        </w:tc>
      </w:tr>
      <w:tr w:rsidR="003048AA" w:rsidRPr="005A4E45" w14:paraId="40464A6D" w14:textId="77777777" w:rsidTr="005A4E45">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7C4C84" w14:textId="3F303661" w:rsidR="003048AA" w:rsidRPr="003048AA" w:rsidRDefault="003048AA" w:rsidP="003048AA">
            <w:pPr>
              <w:spacing w:after="160" w:line="240" w:lineRule="exact"/>
              <w:contextualSpacing/>
              <w:jc w:val="left"/>
              <w:rPr>
                <w:rFonts w:ascii="Arial" w:hAnsi="Arial"/>
                <w:b/>
                <w:sz w:val="20"/>
                <w:szCs w:val="20"/>
              </w:rPr>
            </w:pPr>
            <w:r w:rsidRPr="003048AA">
              <w:rPr>
                <w:rFonts w:ascii="Arial" w:hAnsi="Arial"/>
                <w:b/>
                <w:sz w:val="20"/>
                <w:szCs w:val="20"/>
              </w:rPr>
              <w:t>Enotni spletni portal</w:t>
            </w:r>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28903B79" w14:textId="3F438F3D" w:rsidR="003048AA" w:rsidRPr="00A91B0F" w:rsidRDefault="00BA25B4" w:rsidP="00BA25B4">
            <w:pPr>
              <w:spacing w:line="260" w:lineRule="exact"/>
              <w:rPr>
                <w:rFonts w:ascii="Arial" w:hAnsi="Arial"/>
                <w:sz w:val="20"/>
                <w:szCs w:val="20"/>
              </w:rPr>
            </w:pPr>
            <w:r>
              <w:rPr>
                <w:rFonts w:ascii="Arial" w:hAnsi="Arial"/>
                <w:sz w:val="20"/>
                <w:szCs w:val="20"/>
              </w:rPr>
              <w:t>Enotna</w:t>
            </w:r>
            <w:r w:rsidR="003048AA" w:rsidRPr="003048AA">
              <w:rPr>
                <w:rFonts w:ascii="Arial" w:hAnsi="Arial"/>
                <w:sz w:val="20"/>
                <w:szCs w:val="20"/>
              </w:rPr>
              <w:t xml:space="preserve"> spletna stran</w:t>
            </w:r>
            <w:r w:rsidR="005836D5">
              <w:rPr>
                <w:rFonts w:ascii="Arial" w:hAnsi="Arial"/>
                <w:sz w:val="20"/>
                <w:szCs w:val="20"/>
              </w:rPr>
              <w:t xml:space="preserve"> za evropska sredstva</w:t>
            </w:r>
            <w:r>
              <w:t xml:space="preserve"> (</w:t>
            </w:r>
            <w:r w:rsidRPr="00BA25B4">
              <w:rPr>
                <w:rFonts w:ascii="Arial" w:hAnsi="Arial"/>
                <w:sz w:val="20"/>
                <w:szCs w:val="20"/>
              </w:rPr>
              <w:t>ht</w:t>
            </w:r>
            <w:r>
              <w:rPr>
                <w:rFonts w:ascii="Arial" w:hAnsi="Arial"/>
                <w:sz w:val="20"/>
                <w:szCs w:val="20"/>
              </w:rPr>
              <w:t>tps://evropskasredstva.si/)</w:t>
            </w:r>
            <w:r w:rsidR="003048AA" w:rsidRPr="003048AA">
              <w:rPr>
                <w:rFonts w:ascii="Arial" w:hAnsi="Arial"/>
                <w:sz w:val="20"/>
                <w:szCs w:val="20"/>
              </w:rPr>
              <w:t xml:space="preserve">, </w:t>
            </w:r>
            <w:r>
              <w:rPr>
                <w:rFonts w:ascii="Arial" w:hAnsi="Arial"/>
                <w:sz w:val="20"/>
                <w:szCs w:val="20"/>
              </w:rPr>
              <w:t>kjer se redno objavijo vsa</w:t>
            </w:r>
            <w:r w:rsidRPr="00BA25B4">
              <w:rPr>
                <w:rFonts w:ascii="Arial" w:hAnsi="Arial"/>
                <w:sz w:val="20"/>
                <w:szCs w:val="20"/>
              </w:rPr>
              <w:t xml:space="preserve"> področn</w:t>
            </w:r>
            <w:r>
              <w:rPr>
                <w:rFonts w:ascii="Arial" w:hAnsi="Arial"/>
                <w:sz w:val="20"/>
                <w:szCs w:val="20"/>
              </w:rPr>
              <w:t>a</w:t>
            </w:r>
            <w:r w:rsidRPr="00BA25B4">
              <w:rPr>
                <w:rFonts w:ascii="Arial" w:hAnsi="Arial"/>
                <w:sz w:val="20"/>
                <w:szCs w:val="20"/>
              </w:rPr>
              <w:t xml:space="preserve"> navodil</w:t>
            </w:r>
            <w:r>
              <w:rPr>
                <w:rFonts w:ascii="Arial" w:hAnsi="Arial"/>
                <w:sz w:val="20"/>
                <w:szCs w:val="20"/>
              </w:rPr>
              <w:t>a</w:t>
            </w:r>
            <w:r w:rsidRPr="00BA25B4">
              <w:rPr>
                <w:rFonts w:ascii="Arial" w:hAnsi="Arial"/>
                <w:sz w:val="20"/>
                <w:szCs w:val="20"/>
              </w:rPr>
              <w:t>, priročniki</w:t>
            </w:r>
            <w:r>
              <w:rPr>
                <w:rFonts w:ascii="Arial" w:hAnsi="Arial"/>
                <w:sz w:val="20"/>
                <w:szCs w:val="20"/>
              </w:rPr>
              <w:t xml:space="preserve"> in smernice ter</w:t>
            </w:r>
            <w:r w:rsidR="003048AA" w:rsidRPr="003048AA">
              <w:rPr>
                <w:rFonts w:ascii="Arial" w:hAnsi="Arial"/>
                <w:sz w:val="20"/>
                <w:szCs w:val="20"/>
              </w:rPr>
              <w:t xml:space="preserve"> vse informacij</w:t>
            </w:r>
            <w:r>
              <w:rPr>
                <w:rFonts w:ascii="Arial" w:hAnsi="Arial"/>
                <w:sz w:val="20"/>
                <w:szCs w:val="20"/>
              </w:rPr>
              <w:t>e</w:t>
            </w:r>
            <w:r w:rsidR="003048AA" w:rsidRPr="003048AA">
              <w:rPr>
                <w:rFonts w:ascii="Arial" w:hAnsi="Arial"/>
                <w:sz w:val="20"/>
                <w:szCs w:val="20"/>
              </w:rPr>
              <w:t>, cilji, dejavnost</w:t>
            </w:r>
            <w:r>
              <w:rPr>
                <w:rFonts w:ascii="Arial" w:hAnsi="Arial"/>
                <w:sz w:val="20"/>
                <w:szCs w:val="20"/>
              </w:rPr>
              <w:t>i</w:t>
            </w:r>
            <w:r w:rsidR="003048AA" w:rsidRPr="003048AA">
              <w:rPr>
                <w:rFonts w:ascii="Arial" w:hAnsi="Arial"/>
                <w:sz w:val="20"/>
                <w:szCs w:val="20"/>
              </w:rPr>
              <w:t>, razpoložljiv</w:t>
            </w:r>
            <w:r>
              <w:rPr>
                <w:rFonts w:ascii="Arial" w:hAnsi="Arial"/>
                <w:sz w:val="20"/>
                <w:szCs w:val="20"/>
              </w:rPr>
              <w:t>e možnost</w:t>
            </w:r>
            <w:r w:rsidR="003048AA" w:rsidRPr="003048AA">
              <w:rPr>
                <w:rFonts w:ascii="Arial" w:hAnsi="Arial"/>
                <w:sz w:val="20"/>
                <w:szCs w:val="20"/>
              </w:rPr>
              <w:t>i financiranja in dosežki</w:t>
            </w:r>
            <w:r>
              <w:rPr>
                <w:rFonts w:ascii="Arial" w:hAnsi="Arial"/>
                <w:sz w:val="20"/>
                <w:szCs w:val="20"/>
              </w:rPr>
              <w:t xml:space="preserve"> pri izvajanju programov skladov.</w:t>
            </w:r>
          </w:p>
        </w:tc>
      </w:tr>
      <w:tr w:rsidR="00635510" w:rsidRPr="005A4E45" w14:paraId="04D242A5" w14:textId="77777777" w:rsidTr="005A4E45">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C6155F" w14:textId="11425987" w:rsidR="00635510" w:rsidRPr="005A4E45" w:rsidRDefault="00A91B0F" w:rsidP="00617334">
            <w:pPr>
              <w:spacing w:line="260" w:lineRule="exact"/>
              <w:jc w:val="left"/>
              <w:rPr>
                <w:rFonts w:ascii="Arial" w:hAnsi="Arial"/>
                <w:b/>
                <w:sz w:val="20"/>
                <w:szCs w:val="20"/>
              </w:rPr>
            </w:pPr>
            <w:r w:rsidRPr="00A91B0F">
              <w:rPr>
                <w:rFonts w:ascii="Arial" w:hAnsi="Arial"/>
                <w:b/>
                <w:sz w:val="20"/>
                <w:szCs w:val="20"/>
              </w:rPr>
              <w:t>Operacija</w:t>
            </w:r>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7D2EBB3E" w14:textId="0E633C2A" w:rsidR="00635510" w:rsidRPr="005A4E45" w:rsidRDefault="00A91B0F" w:rsidP="00617334">
            <w:pPr>
              <w:spacing w:line="260" w:lineRule="exact"/>
              <w:rPr>
                <w:rFonts w:ascii="Arial" w:hAnsi="Arial"/>
                <w:sz w:val="20"/>
                <w:szCs w:val="20"/>
              </w:rPr>
            </w:pPr>
            <w:r w:rsidRPr="00A91B0F">
              <w:rPr>
                <w:rFonts w:ascii="Arial" w:hAnsi="Arial"/>
                <w:sz w:val="20"/>
                <w:szCs w:val="20"/>
              </w:rPr>
              <w:t xml:space="preserve">Skupek aktivnosti, skladnih s cilji programa Sklada za azil, migracije in vključevanje, programa Sklada za notranjo varnost ter programa Instrumenta za finančno podporo za upravljanje meja in vizumsko politiko, ki se načrtujejo v akcijskem načrtu. Potencialni upravičenec odda prijavo operacije ali vlogo na javni razpis. Za izbrane operacije se sklene odločitev o podpori (neposredna dodelitev) ali </w:t>
            </w:r>
            <w:r w:rsidRPr="00050053">
              <w:rPr>
                <w:rFonts w:ascii="Arial" w:hAnsi="Arial"/>
                <w:sz w:val="20"/>
                <w:szCs w:val="20"/>
              </w:rPr>
              <w:t xml:space="preserve">pogodba o izvajanju operacije </w:t>
            </w:r>
            <w:r w:rsidRPr="00A91B0F">
              <w:rPr>
                <w:rFonts w:ascii="Arial" w:hAnsi="Arial"/>
                <w:sz w:val="20"/>
                <w:szCs w:val="20"/>
              </w:rPr>
              <w:t>(javni razpis).</w:t>
            </w:r>
          </w:p>
        </w:tc>
      </w:tr>
      <w:tr w:rsidR="00635510" w:rsidRPr="005A4E45" w14:paraId="6E4A8D22" w14:textId="77777777" w:rsidTr="005A4E45">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351154" w14:textId="49B967AA" w:rsidR="00635510" w:rsidRPr="005A4E45" w:rsidRDefault="00B5610A" w:rsidP="00617334">
            <w:pPr>
              <w:spacing w:line="260" w:lineRule="exact"/>
              <w:jc w:val="left"/>
              <w:rPr>
                <w:rFonts w:ascii="Arial" w:hAnsi="Arial"/>
                <w:b/>
                <w:sz w:val="20"/>
                <w:szCs w:val="20"/>
              </w:rPr>
            </w:pPr>
            <w:r w:rsidRPr="00B5610A">
              <w:rPr>
                <w:rFonts w:ascii="Arial" w:hAnsi="Arial"/>
                <w:b/>
                <w:sz w:val="20"/>
                <w:szCs w:val="20"/>
              </w:rPr>
              <w:t>Upravičenec</w:t>
            </w:r>
          </w:p>
        </w:tc>
        <w:tc>
          <w:tcPr>
            <w:tcW w:w="7248" w:type="dxa"/>
            <w:tcBorders>
              <w:top w:val="single" w:sz="4" w:space="0" w:color="auto"/>
              <w:left w:val="single" w:sz="4" w:space="0" w:color="auto"/>
              <w:bottom w:val="single" w:sz="4" w:space="0" w:color="auto"/>
              <w:right w:val="single" w:sz="4" w:space="0" w:color="auto"/>
            </w:tcBorders>
            <w:shd w:val="clear" w:color="auto" w:fill="auto"/>
            <w:vAlign w:val="center"/>
          </w:tcPr>
          <w:p w14:paraId="47E66F59" w14:textId="5220672D" w:rsidR="00635510" w:rsidRPr="005A4E45" w:rsidRDefault="00B5610A" w:rsidP="00617334">
            <w:pPr>
              <w:spacing w:line="260" w:lineRule="exact"/>
              <w:rPr>
                <w:rFonts w:ascii="Arial" w:hAnsi="Arial"/>
                <w:sz w:val="20"/>
                <w:szCs w:val="20"/>
              </w:rPr>
            </w:pPr>
            <w:r w:rsidRPr="00B5610A">
              <w:rPr>
                <w:rFonts w:ascii="Arial" w:hAnsi="Arial"/>
                <w:sz w:val="20"/>
                <w:szCs w:val="20"/>
              </w:rPr>
              <w:t>Organ javnega prava ali zasebno podjetje, nevladna organizacija oz. druga oseba zasebnega prava, ki izvaja operacije na nepridobiten način in je odgovoren za izvedbo posamezne operacije ter je obenem končni prejemnik sredstev. Z upravičenci se sklene pogodba o izvajanju operacije (javni razpis) ali odločitev o podpori (neposredna dodelitev), kjer se opredelijo medsebojne obveznosti.</w:t>
            </w:r>
          </w:p>
        </w:tc>
      </w:tr>
      <w:tr w:rsidR="00617334" w:rsidRPr="00FD0048" w14:paraId="32A388EB" w14:textId="77777777" w:rsidTr="005321E4">
        <w:tc>
          <w:tcPr>
            <w:tcW w:w="1980" w:type="dxa"/>
            <w:shd w:val="clear" w:color="auto" w:fill="DEEAF6" w:themeFill="accent1" w:themeFillTint="33"/>
            <w:vAlign w:val="center"/>
          </w:tcPr>
          <w:p w14:paraId="652325AD" w14:textId="77777777" w:rsidR="00617334" w:rsidRPr="00FD0048" w:rsidRDefault="00617334" w:rsidP="00617334">
            <w:pPr>
              <w:spacing w:line="260" w:lineRule="exact"/>
              <w:jc w:val="left"/>
              <w:rPr>
                <w:rFonts w:ascii="Arial" w:hAnsi="Arial"/>
                <w:b/>
                <w:sz w:val="20"/>
                <w:szCs w:val="20"/>
              </w:rPr>
            </w:pPr>
            <w:r w:rsidRPr="00FD0048">
              <w:rPr>
                <w:rFonts w:ascii="Arial" w:hAnsi="Arial"/>
                <w:b/>
                <w:sz w:val="20"/>
                <w:szCs w:val="20"/>
              </w:rPr>
              <w:t>Odbor za spremljanje</w:t>
            </w:r>
          </w:p>
        </w:tc>
        <w:tc>
          <w:tcPr>
            <w:tcW w:w="7248" w:type="dxa"/>
            <w:shd w:val="clear" w:color="auto" w:fill="auto"/>
            <w:vAlign w:val="center"/>
          </w:tcPr>
          <w:p w14:paraId="10694C5F" w14:textId="77777777" w:rsidR="00617334" w:rsidRPr="00FD0048" w:rsidRDefault="00617334" w:rsidP="00617334">
            <w:pPr>
              <w:spacing w:line="260" w:lineRule="exact"/>
              <w:rPr>
                <w:rFonts w:ascii="Arial" w:hAnsi="Arial"/>
                <w:sz w:val="20"/>
                <w:szCs w:val="20"/>
              </w:rPr>
            </w:pPr>
            <w:r w:rsidRPr="00FD0048">
              <w:rPr>
                <w:rFonts w:ascii="Arial" w:hAnsi="Arial"/>
                <w:sz w:val="20"/>
                <w:szCs w:val="20"/>
              </w:rPr>
              <w:t>Odbor za spremljanje programa Sklada za azil, migracije in vključevanje, programa Sklada za notranjo varnost in programa Instrumenta za finančno podporo za upravljanje meja in vizumsko politiko v okviru Sklada za integrirano upravljanje meja</w:t>
            </w:r>
          </w:p>
        </w:tc>
      </w:tr>
      <w:tr w:rsidR="00617334" w:rsidRPr="00FD0048" w14:paraId="4F0AC73A" w14:textId="77777777" w:rsidTr="005321E4">
        <w:tc>
          <w:tcPr>
            <w:tcW w:w="1980" w:type="dxa"/>
            <w:shd w:val="clear" w:color="auto" w:fill="DEEAF6" w:themeFill="accent1" w:themeFillTint="33"/>
            <w:vAlign w:val="center"/>
          </w:tcPr>
          <w:p w14:paraId="46C85FE2" w14:textId="77777777" w:rsidR="00617334" w:rsidRPr="00FD0048" w:rsidRDefault="00617334" w:rsidP="00617334">
            <w:pPr>
              <w:spacing w:line="260" w:lineRule="exact"/>
              <w:jc w:val="left"/>
              <w:rPr>
                <w:rFonts w:ascii="Arial" w:hAnsi="Arial"/>
                <w:b/>
                <w:sz w:val="20"/>
                <w:szCs w:val="20"/>
              </w:rPr>
            </w:pPr>
            <w:r w:rsidRPr="00FD0048">
              <w:rPr>
                <w:rFonts w:ascii="Arial" w:hAnsi="Arial"/>
                <w:b/>
                <w:sz w:val="20"/>
                <w:szCs w:val="20"/>
              </w:rPr>
              <w:t>Poslovnik odbora za spremljanje</w:t>
            </w:r>
          </w:p>
        </w:tc>
        <w:tc>
          <w:tcPr>
            <w:tcW w:w="7248" w:type="dxa"/>
            <w:shd w:val="clear" w:color="auto" w:fill="auto"/>
            <w:vAlign w:val="center"/>
          </w:tcPr>
          <w:p w14:paraId="10134A01" w14:textId="77777777" w:rsidR="00617334" w:rsidRPr="00FD0048" w:rsidRDefault="00617334" w:rsidP="00617334">
            <w:pPr>
              <w:spacing w:line="260" w:lineRule="exact"/>
              <w:rPr>
                <w:rFonts w:ascii="Arial" w:hAnsi="Arial"/>
                <w:sz w:val="20"/>
                <w:szCs w:val="20"/>
              </w:rPr>
            </w:pPr>
            <w:r w:rsidRPr="00FD0048">
              <w:rPr>
                <w:rFonts w:ascii="Arial" w:hAnsi="Arial"/>
                <w:sz w:val="20"/>
                <w:szCs w:val="20"/>
              </w:rPr>
              <w:t>Poslovnik odbora za spremljanje programa sklada za azil, migracije in vključevanje, programa sklada za notranjo varnost in programa instrumenta za finančno podporo za upravljanje meja in vizumsko politiko v okviru sklada za integrirano upravljanje meja v obdobju 2021-2027</w:t>
            </w:r>
          </w:p>
        </w:tc>
      </w:tr>
      <w:tr w:rsidR="00617334" w:rsidRPr="00FD0048" w14:paraId="5645CF16" w14:textId="77777777" w:rsidTr="005321E4">
        <w:tc>
          <w:tcPr>
            <w:tcW w:w="1980" w:type="dxa"/>
            <w:shd w:val="clear" w:color="auto" w:fill="DBE5F1"/>
            <w:vAlign w:val="center"/>
          </w:tcPr>
          <w:p w14:paraId="6D45E6DE" w14:textId="77777777" w:rsidR="00617334" w:rsidRPr="00FD0048" w:rsidRDefault="00617334" w:rsidP="00617334">
            <w:pPr>
              <w:spacing w:line="260" w:lineRule="exact"/>
              <w:jc w:val="left"/>
              <w:rPr>
                <w:rFonts w:ascii="Arial" w:hAnsi="Arial"/>
                <w:b/>
                <w:sz w:val="20"/>
                <w:szCs w:val="20"/>
              </w:rPr>
            </w:pPr>
            <w:r w:rsidRPr="00FD0048">
              <w:rPr>
                <w:rFonts w:ascii="Arial" w:hAnsi="Arial"/>
                <w:b/>
                <w:sz w:val="20"/>
                <w:szCs w:val="20"/>
              </w:rPr>
              <w:t>Nosilci vsebin</w:t>
            </w:r>
          </w:p>
        </w:tc>
        <w:tc>
          <w:tcPr>
            <w:tcW w:w="7248" w:type="dxa"/>
            <w:vAlign w:val="center"/>
          </w:tcPr>
          <w:p w14:paraId="2DB6BB8D" w14:textId="349009DD" w:rsidR="00617334" w:rsidRPr="00564D98" w:rsidRDefault="00617334" w:rsidP="00617334">
            <w:pPr>
              <w:spacing w:line="260" w:lineRule="exact"/>
              <w:rPr>
                <w:rFonts w:ascii="Arial" w:hAnsi="Arial"/>
                <w:sz w:val="20"/>
                <w:szCs w:val="20"/>
              </w:rPr>
            </w:pPr>
            <w:r w:rsidRPr="00564D98">
              <w:rPr>
                <w:rFonts w:ascii="Arial" w:hAnsi="Arial"/>
                <w:sz w:val="20"/>
                <w:szCs w:val="20"/>
              </w:rPr>
              <w:t xml:space="preserve">Notranje organizacijske enote </w:t>
            </w:r>
            <w:r w:rsidR="00243B6C" w:rsidRPr="00564D98">
              <w:rPr>
                <w:rFonts w:ascii="Arial" w:hAnsi="Arial"/>
                <w:sz w:val="20"/>
                <w:szCs w:val="20"/>
              </w:rPr>
              <w:t>upravičencev, ki so skladno s</w:t>
            </w:r>
            <w:r w:rsidR="00D15726" w:rsidRPr="00564D98">
              <w:rPr>
                <w:rFonts w:ascii="Arial" w:hAnsi="Arial"/>
                <w:sz w:val="20"/>
                <w:szCs w:val="20"/>
              </w:rPr>
              <w:t xml:space="preserve"> programom AM</w:t>
            </w:r>
            <w:r w:rsidR="009572CF" w:rsidRPr="00564D98">
              <w:rPr>
                <w:rFonts w:ascii="Arial" w:hAnsi="Arial"/>
                <w:sz w:val="20"/>
                <w:szCs w:val="20"/>
              </w:rPr>
              <w:t>I</w:t>
            </w:r>
            <w:r w:rsidR="00D15726" w:rsidRPr="00564D98">
              <w:rPr>
                <w:rFonts w:ascii="Arial" w:hAnsi="Arial"/>
                <w:sz w:val="20"/>
                <w:szCs w:val="20"/>
              </w:rPr>
              <w:t>F, programom SNV in programom IUMV</w:t>
            </w:r>
            <w:r w:rsidRPr="00564D98">
              <w:rPr>
                <w:rFonts w:ascii="Arial" w:hAnsi="Arial"/>
                <w:sz w:val="20"/>
                <w:szCs w:val="20"/>
              </w:rPr>
              <w:t xml:space="preserve"> odgovorne za izvajanje </w:t>
            </w:r>
            <w:r w:rsidR="004109FC" w:rsidRPr="00564D98">
              <w:rPr>
                <w:rFonts w:ascii="Arial" w:hAnsi="Arial"/>
                <w:sz w:val="20"/>
                <w:szCs w:val="20"/>
              </w:rPr>
              <w:t>določenih vsebin</w:t>
            </w:r>
          </w:p>
        </w:tc>
      </w:tr>
      <w:tr w:rsidR="00A57B4B" w:rsidRPr="00670877" w14:paraId="3DF231C4" w14:textId="77777777" w:rsidTr="00A57B4B">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04AD4FAC" w14:textId="77777777" w:rsidR="00A57B4B" w:rsidRPr="00670877" w:rsidRDefault="00A57B4B" w:rsidP="005321E4">
            <w:pPr>
              <w:spacing w:line="260" w:lineRule="exact"/>
              <w:jc w:val="left"/>
              <w:rPr>
                <w:rFonts w:ascii="Arial" w:hAnsi="Arial"/>
                <w:b/>
                <w:sz w:val="20"/>
                <w:szCs w:val="20"/>
              </w:rPr>
            </w:pPr>
            <w:r w:rsidRPr="00A57B4B">
              <w:rPr>
                <w:rFonts w:ascii="Arial" w:hAnsi="Arial"/>
                <w:b/>
                <w:sz w:val="20"/>
                <w:szCs w:val="20"/>
              </w:rPr>
              <w:t>MNZ</w:t>
            </w:r>
          </w:p>
        </w:tc>
        <w:tc>
          <w:tcPr>
            <w:tcW w:w="7248" w:type="dxa"/>
            <w:tcBorders>
              <w:top w:val="single" w:sz="4" w:space="0" w:color="auto"/>
              <w:left w:val="single" w:sz="4" w:space="0" w:color="auto"/>
              <w:bottom w:val="single" w:sz="4" w:space="0" w:color="auto"/>
              <w:right w:val="single" w:sz="4" w:space="0" w:color="auto"/>
            </w:tcBorders>
            <w:vAlign w:val="center"/>
          </w:tcPr>
          <w:p w14:paraId="07D62911" w14:textId="6102517D" w:rsidR="00A57B4B" w:rsidRPr="00564D98" w:rsidRDefault="00A57B4B" w:rsidP="005321E4">
            <w:pPr>
              <w:spacing w:line="260" w:lineRule="exact"/>
              <w:rPr>
                <w:rFonts w:ascii="Arial" w:hAnsi="Arial"/>
                <w:sz w:val="20"/>
                <w:szCs w:val="20"/>
              </w:rPr>
            </w:pPr>
            <w:r w:rsidRPr="00564D98">
              <w:rPr>
                <w:rFonts w:ascii="Arial" w:hAnsi="Arial"/>
                <w:sz w:val="20"/>
                <w:szCs w:val="20"/>
              </w:rPr>
              <w:t>Ministrstvo za notranje zadeve</w:t>
            </w:r>
          </w:p>
        </w:tc>
      </w:tr>
      <w:tr w:rsidR="00FB3483" w:rsidRPr="00670877" w14:paraId="4CB92559" w14:textId="77777777" w:rsidTr="00A57B4B">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64012037" w14:textId="4938ADEF" w:rsidR="00FB3483" w:rsidRPr="00A57B4B" w:rsidRDefault="00FB3483" w:rsidP="005321E4">
            <w:pPr>
              <w:spacing w:line="260" w:lineRule="exact"/>
              <w:jc w:val="left"/>
              <w:rPr>
                <w:rFonts w:ascii="Arial" w:hAnsi="Arial"/>
                <w:b/>
                <w:sz w:val="20"/>
                <w:szCs w:val="20"/>
              </w:rPr>
            </w:pPr>
            <w:r>
              <w:rPr>
                <w:rFonts w:ascii="Arial" w:hAnsi="Arial"/>
                <w:b/>
                <w:sz w:val="20"/>
                <w:szCs w:val="20"/>
              </w:rPr>
              <w:t>SES</w:t>
            </w:r>
          </w:p>
        </w:tc>
        <w:tc>
          <w:tcPr>
            <w:tcW w:w="7248" w:type="dxa"/>
            <w:tcBorders>
              <w:top w:val="single" w:sz="4" w:space="0" w:color="auto"/>
              <w:left w:val="single" w:sz="4" w:space="0" w:color="auto"/>
              <w:bottom w:val="single" w:sz="4" w:space="0" w:color="auto"/>
              <w:right w:val="single" w:sz="4" w:space="0" w:color="auto"/>
            </w:tcBorders>
            <w:vAlign w:val="center"/>
          </w:tcPr>
          <w:p w14:paraId="1A3DB799" w14:textId="64535DF9" w:rsidR="00FB3483" w:rsidRPr="00564D98" w:rsidRDefault="00FB3483" w:rsidP="005321E4">
            <w:pPr>
              <w:spacing w:line="260" w:lineRule="exact"/>
              <w:rPr>
                <w:rFonts w:ascii="Arial" w:hAnsi="Arial"/>
                <w:sz w:val="20"/>
                <w:szCs w:val="20"/>
              </w:rPr>
            </w:pPr>
            <w:r w:rsidRPr="00564D98">
              <w:rPr>
                <w:rFonts w:ascii="Arial" w:hAnsi="Arial"/>
                <w:sz w:val="20"/>
                <w:szCs w:val="20"/>
              </w:rPr>
              <w:t>Služba za evropska sredstva</w:t>
            </w:r>
          </w:p>
        </w:tc>
      </w:tr>
      <w:tr w:rsidR="00A57B4B" w:rsidRPr="00670877" w14:paraId="2D1E12BF" w14:textId="77777777" w:rsidTr="00A57B4B">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36B3CE83" w14:textId="77777777" w:rsidR="00A57B4B" w:rsidRPr="00670877" w:rsidRDefault="00A57B4B" w:rsidP="005321E4">
            <w:pPr>
              <w:spacing w:line="260" w:lineRule="exact"/>
              <w:jc w:val="left"/>
              <w:rPr>
                <w:rFonts w:ascii="Arial" w:hAnsi="Arial"/>
                <w:b/>
                <w:sz w:val="20"/>
                <w:szCs w:val="20"/>
              </w:rPr>
            </w:pPr>
            <w:r w:rsidRPr="00A57B4B">
              <w:rPr>
                <w:rFonts w:ascii="Arial" w:hAnsi="Arial"/>
                <w:b/>
                <w:sz w:val="20"/>
                <w:szCs w:val="20"/>
              </w:rPr>
              <w:t>PESNVM</w:t>
            </w:r>
          </w:p>
        </w:tc>
        <w:tc>
          <w:tcPr>
            <w:tcW w:w="7248" w:type="dxa"/>
            <w:tcBorders>
              <w:top w:val="single" w:sz="4" w:space="0" w:color="auto"/>
              <w:left w:val="single" w:sz="4" w:space="0" w:color="auto"/>
              <w:bottom w:val="single" w:sz="4" w:space="0" w:color="auto"/>
              <w:right w:val="single" w:sz="4" w:space="0" w:color="auto"/>
            </w:tcBorders>
            <w:vAlign w:val="center"/>
          </w:tcPr>
          <w:p w14:paraId="2B065600" w14:textId="77777777" w:rsidR="00A57B4B" w:rsidRPr="00564D98" w:rsidRDefault="00A57B4B" w:rsidP="005321E4">
            <w:pPr>
              <w:spacing w:line="260" w:lineRule="exact"/>
              <w:rPr>
                <w:rFonts w:ascii="Arial" w:hAnsi="Arial"/>
                <w:sz w:val="20"/>
                <w:szCs w:val="20"/>
              </w:rPr>
            </w:pPr>
            <w:r w:rsidRPr="00564D98">
              <w:rPr>
                <w:rFonts w:ascii="Arial" w:hAnsi="Arial"/>
                <w:sz w:val="20"/>
                <w:szCs w:val="20"/>
              </w:rPr>
              <w:t>Notranje organizacijska enota MNZ, Sekretariata, Službe za evropska sredstva, Projektna enota za sklade notranje varnosti in migracij.</w:t>
            </w:r>
          </w:p>
        </w:tc>
      </w:tr>
      <w:tr w:rsidR="00A57B4B" w:rsidRPr="00670877" w14:paraId="146BB712" w14:textId="77777777" w:rsidTr="00A57B4B">
        <w:tc>
          <w:tcPr>
            <w:tcW w:w="1980" w:type="dxa"/>
            <w:tcBorders>
              <w:top w:val="single" w:sz="4" w:space="0" w:color="auto"/>
              <w:left w:val="single" w:sz="4" w:space="0" w:color="auto"/>
              <w:bottom w:val="single" w:sz="4" w:space="0" w:color="auto"/>
              <w:right w:val="single" w:sz="4" w:space="0" w:color="auto"/>
            </w:tcBorders>
            <w:shd w:val="clear" w:color="auto" w:fill="DBE5F1"/>
            <w:vAlign w:val="center"/>
          </w:tcPr>
          <w:p w14:paraId="5A897553" w14:textId="77777777" w:rsidR="00A57B4B" w:rsidRPr="00670877" w:rsidRDefault="00A57B4B" w:rsidP="005321E4">
            <w:pPr>
              <w:spacing w:line="260" w:lineRule="exact"/>
              <w:jc w:val="left"/>
              <w:rPr>
                <w:rFonts w:ascii="Arial" w:hAnsi="Arial"/>
                <w:b/>
                <w:sz w:val="20"/>
                <w:szCs w:val="20"/>
              </w:rPr>
            </w:pPr>
            <w:r w:rsidRPr="00670877">
              <w:rPr>
                <w:rFonts w:ascii="Arial" w:hAnsi="Arial"/>
                <w:b/>
                <w:sz w:val="20"/>
                <w:szCs w:val="20"/>
              </w:rPr>
              <w:t>OFKES</w:t>
            </w:r>
          </w:p>
        </w:tc>
        <w:tc>
          <w:tcPr>
            <w:tcW w:w="7248" w:type="dxa"/>
            <w:tcBorders>
              <w:top w:val="single" w:sz="4" w:space="0" w:color="auto"/>
              <w:left w:val="single" w:sz="4" w:space="0" w:color="auto"/>
              <w:bottom w:val="single" w:sz="4" w:space="0" w:color="auto"/>
              <w:right w:val="single" w:sz="4" w:space="0" w:color="auto"/>
            </w:tcBorders>
            <w:vAlign w:val="center"/>
          </w:tcPr>
          <w:p w14:paraId="6666E4FD" w14:textId="77777777" w:rsidR="00A57B4B" w:rsidRPr="00564D98" w:rsidRDefault="00A57B4B" w:rsidP="005321E4">
            <w:pPr>
              <w:spacing w:line="260" w:lineRule="exact"/>
              <w:rPr>
                <w:rFonts w:ascii="Arial" w:hAnsi="Arial"/>
                <w:sz w:val="20"/>
                <w:szCs w:val="20"/>
              </w:rPr>
            </w:pPr>
            <w:r w:rsidRPr="00564D98">
              <w:rPr>
                <w:rFonts w:ascii="Arial" w:hAnsi="Arial"/>
                <w:sz w:val="20"/>
                <w:szCs w:val="20"/>
              </w:rPr>
              <w:t>Notranje organizacijska enota MNZ, Sekretariata, Službe za evropska sredstva, Oddelek za finančno kontrolo EU sredstev.</w:t>
            </w:r>
          </w:p>
        </w:tc>
      </w:tr>
      <w:tr w:rsidR="00C12B2E" w:rsidRPr="00670877" w14:paraId="3E7AA73B" w14:textId="77777777" w:rsidTr="005321E4">
        <w:tc>
          <w:tcPr>
            <w:tcW w:w="1980" w:type="dxa"/>
            <w:shd w:val="clear" w:color="auto" w:fill="DBE5F1"/>
            <w:vAlign w:val="center"/>
          </w:tcPr>
          <w:p w14:paraId="457D9A4C" w14:textId="77777777" w:rsidR="00C12B2E" w:rsidRPr="00670877" w:rsidRDefault="00C12B2E" w:rsidP="005321E4">
            <w:pPr>
              <w:spacing w:line="260" w:lineRule="exact"/>
              <w:jc w:val="left"/>
              <w:rPr>
                <w:rFonts w:ascii="Arial" w:hAnsi="Arial"/>
                <w:b/>
                <w:sz w:val="20"/>
                <w:szCs w:val="20"/>
              </w:rPr>
            </w:pPr>
            <w:r w:rsidRPr="00670877">
              <w:rPr>
                <w:rFonts w:ascii="Arial" w:hAnsi="Arial"/>
                <w:b/>
                <w:sz w:val="20"/>
                <w:szCs w:val="20"/>
              </w:rPr>
              <w:t>NOE</w:t>
            </w:r>
          </w:p>
        </w:tc>
        <w:tc>
          <w:tcPr>
            <w:tcW w:w="7248" w:type="dxa"/>
            <w:vAlign w:val="center"/>
          </w:tcPr>
          <w:p w14:paraId="7E953E0E" w14:textId="431378DD" w:rsidR="00C12B2E" w:rsidRPr="00564D98" w:rsidRDefault="00C12B2E" w:rsidP="005321E4">
            <w:pPr>
              <w:spacing w:line="260" w:lineRule="exact"/>
              <w:rPr>
                <w:rFonts w:ascii="Arial" w:hAnsi="Arial"/>
                <w:sz w:val="20"/>
                <w:szCs w:val="20"/>
              </w:rPr>
            </w:pPr>
            <w:r w:rsidRPr="00564D98">
              <w:rPr>
                <w:rFonts w:ascii="Arial" w:hAnsi="Arial"/>
                <w:sz w:val="20"/>
                <w:szCs w:val="20"/>
                <w:lang w:eastAsia="sl-SI"/>
              </w:rPr>
              <w:t>Notranja organizacijska enota</w:t>
            </w:r>
            <w:r w:rsidRPr="00564D98">
              <w:rPr>
                <w:rFonts w:ascii="Arial" w:hAnsi="Arial"/>
                <w:sz w:val="20"/>
                <w:szCs w:val="20"/>
              </w:rPr>
              <w:t xml:space="preserve"> </w:t>
            </w:r>
            <w:r w:rsidR="00D15726" w:rsidRPr="00564D98">
              <w:rPr>
                <w:rFonts w:ascii="Arial" w:hAnsi="Arial"/>
                <w:sz w:val="20"/>
                <w:szCs w:val="20"/>
              </w:rPr>
              <w:t>upravičenca</w:t>
            </w:r>
          </w:p>
        </w:tc>
      </w:tr>
      <w:tr w:rsidR="00617334" w:rsidRPr="00670877" w14:paraId="3279C2AD" w14:textId="77777777" w:rsidTr="005321E4">
        <w:tc>
          <w:tcPr>
            <w:tcW w:w="1980" w:type="dxa"/>
            <w:shd w:val="clear" w:color="auto" w:fill="DBE5F1"/>
            <w:vAlign w:val="center"/>
          </w:tcPr>
          <w:p w14:paraId="3E1E20DD" w14:textId="77777777" w:rsidR="00617334" w:rsidRPr="007A539D" w:rsidRDefault="00617334" w:rsidP="00617334">
            <w:pPr>
              <w:spacing w:line="260" w:lineRule="exact"/>
              <w:jc w:val="left"/>
              <w:rPr>
                <w:rFonts w:ascii="Arial" w:hAnsi="Arial"/>
                <w:b/>
                <w:sz w:val="20"/>
                <w:szCs w:val="20"/>
              </w:rPr>
            </w:pPr>
            <w:r w:rsidRPr="007A539D">
              <w:rPr>
                <w:rFonts w:ascii="Arial" w:hAnsi="Arial"/>
                <w:b/>
                <w:color w:val="000000"/>
                <w:sz w:val="20"/>
                <w:szCs w:val="20"/>
                <w:lang w:eastAsia="sl-SI"/>
              </w:rPr>
              <w:t>UJNN</w:t>
            </w:r>
          </w:p>
        </w:tc>
        <w:tc>
          <w:tcPr>
            <w:tcW w:w="7248" w:type="dxa"/>
            <w:vAlign w:val="center"/>
          </w:tcPr>
          <w:p w14:paraId="24DFA2EA" w14:textId="77777777" w:rsidR="00617334" w:rsidRPr="007A539D" w:rsidRDefault="00617334" w:rsidP="00617334">
            <w:pPr>
              <w:spacing w:line="260" w:lineRule="exact"/>
              <w:rPr>
                <w:rFonts w:ascii="Arial" w:hAnsi="Arial"/>
                <w:sz w:val="20"/>
                <w:szCs w:val="20"/>
              </w:rPr>
            </w:pPr>
            <w:r w:rsidRPr="007A539D">
              <w:rPr>
                <w:rFonts w:ascii="Arial" w:hAnsi="Arial"/>
                <w:color w:val="000000"/>
                <w:sz w:val="20"/>
                <w:szCs w:val="20"/>
                <w:lang w:eastAsia="sl-SI"/>
              </w:rPr>
              <w:t>Urad za javna naročila in nabavo</w:t>
            </w:r>
          </w:p>
        </w:tc>
      </w:tr>
    </w:tbl>
    <w:p w14:paraId="6867EA3B" w14:textId="16FE8D91" w:rsidR="00FE5EF3" w:rsidRDefault="00FE5EF3" w:rsidP="00FE5EF3">
      <w:pPr>
        <w:pStyle w:val="Naslov1"/>
        <w:numPr>
          <w:ilvl w:val="0"/>
          <w:numId w:val="0"/>
        </w:numPr>
        <w:spacing w:line="260" w:lineRule="exact"/>
        <w:ind w:left="360"/>
      </w:pPr>
    </w:p>
    <w:p w14:paraId="3E89AA60" w14:textId="4B6B64C5" w:rsidR="00670877" w:rsidRDefault="00670877" w:rsidP="00670877">
      <w:pPr>
        <w:rPr>
          <w:lang w:eastAsia="sl-SI"/>
        </w:rPr>
      </w:pPr>
    </w:p>
    <w:p w14:paraId="764A6010" w14:textId="77777777" w:rsidR="002156E7" w:rsidRDefault="002156E7" w:rsidP="00670877">
      <w:pPr>
        <w:rPr>
          <w:lang w:eastAsia="sl-SI"/>
        </w:rPr>
      </w:pPr>
    </w:p>
    <w:p w14:paraId="57CB2069" w14:textId="1CD4516B" w:rsidR="00670877" w:rsidRDefault="00670877" w:rsidP="0044411F">
      <w:pPr>
        <w:pStyle w:val="Naslov1"/>
        <w:numPr>
          <w:ilvl w:val="0"/>
          <w:numId w:val="0"/>
        </w:numPr>
        <w:spacing w:line="260" w:lineRule="exact"/>
        <w:ind w:left="432" w:hanging="432"/>
      </w:pPr>
      <w:bookmarkStart w:id="105" w:name="_Toc106699276"/>
      <w:bookmarkStart w:id="106" w:name="_Toc223443097"/>
      <w:bookmarkStart w:id="107" w:name="_Hlk97207997"/>
      <w:r w:rsidRPr="00E65F53">
        <w:t>Pravne podlage</w:t>
      </w:r>
      <w:bookmarkEnd w:id="105"/>
      <w:bookmarkEnd w:id="106"/>
    </w:p>
    <w:p w14:paraId="26A7457F" w14:textId="77777777" w:rsidR="00670877" w:rsidRPr="00883DE5" w:rsidRDefault="00670877" w:rsidP="00670877">
      <w:pPr>
        <w:rPr>
          <w:lang w:eastAsia="sl-SI"/>
        </w:rPr>
      </w:pPr>
    </w:p>
    <w:bookmarkEnd w:id="107"/>
    <w:p w14:paraId="7A21DB72" w14:textId="7C490D88" w:rsidR="00670877" w:rsidRPr="00725C05" w:rsidRDefault="00670877" w:rsidP="005321E4">
      <w:pPr>
        <w:spacing w:line="260" w:lineRule="exact"/>
        <w:rPr>
          <w:rFonts w:ascii="Arial" w:hAnsi="Arial"/>
          <w:sz w:val="20"/>
          <w:szCs w:val="20"/>
        </w:rPr>
      </w:pPr>
      <w:r w:rsidRPr="00CE3E5E">
        <w:rPr>
          <w:rFonts w:ascii="Arial" w:hAnsi="Arial"/>
          <w:sz w:val="20"/>
          <w:szCs w:val="20"/>
        </w:rPr>
        <w:t xml:space="preserve">Pri izvajanju </w:t>
      </w:r>
      <w:r w:rsidR="00CE3E5E">
        <w:rPr>
          <w:rFonts w:ascii="Arial" w:hAnsi="Arial"/>
          <w:sz w:val="20"/>
          <w:szCs w:val="20"/>
        </w:rPr>
        <w:t xml:space="preserve">nalog v zvezi </w:t>
      </w:r>
      <w:r w:rsidR="00B96F9B">
        <w:rPr>
          <w:rFonts w:ascii="Arial" w:hAnsi="Arial"/>
          <w:sz w:val="20"/>
          <w:szCs w:val="20"/>
        </w:rPr>
        <w:t>z</w:t>
      </w:r>
      <w:r w:rsidR="00CE3E5E">
        <w:rPr>
          <w:rFonts w:ascii="Arial" w:hAnsi="Arial"/>
          <w:sz w:val="20"/>
          <w:szCs w:val="20"/>
        </w:rPr>
        <w:t xml:space="preserve"> </w:t>
      </w:r>
      <w:r w:rsidR="00CE3E5E" w:rsidRPr="005321E4">
        <w:rPr>
          <w:rFonts w:ascii="Arial" w:hAnsi="Arial"/>
          <w:sz w:val="20"/>
          <w:szCs w:val="20"/>
        </w:rPr>
        <w:t>evropsk</w:t>
      </w:r>
      <w:r w:rsidR="00CE3E5E">
        <w:rPr>
          <w:rFonts w:ascii="Arial" w:hAnsi="Arial"/>
          <w:sz w:val="20"/>
          <w:szCs w:val="20"/>
        </w:rPr>
        <w:t>o</w:t>
      </w:r>
      <w:r w:rsidR="00CE3E5E" w:rsidRPr="005321E4">
        <w:rPr>
          <w:rFonts w:ascii="Arial" w:hAnsi="Arial"/>
          <w:sz w:val="20"/>
          <w:szCs w:val="20"/>
        </w:rPr>
        <w:t xml:space="preserve"> politik</w:t>
      </w:r>
      <w:r w:rsidR="00CE3E5E">
        <w:rPr>
          <w:rFonts w:ascii="Arial" w:hAnsi="Arial"/>
          <w:sz w:val="20"/>
          <w:szCs w:val="20"/>
        </w:rPr>
        <w:t xml:space="preserve">o </w:t>
      </w:r>
      <w:r w:rsidR="00CE3E5E" w:rsidRPr="003A17DC">
        <w:rPr>
          <w:rFonts w:ascii="Arial" w:hAnsi="Arial"/>
          <w:sz w:val="20"/>
          <w:szCs w:val="20"/>
        </w:rPr>
        <w:t>na področju notranjih zadev v Republiki Sloveniji v programskem obdobju 2021–2027</w:t>
      </w:r>
      <w:r w:rsidR="00CE3E5E">
        <w:rPr>
          <w:rFonts w:ascii="Arial" w:hAnsi="Arial"/>
          <w:sz w:val="20"/>
          <w:szCs w:val="20"/>
        </w:rPr>
        <w:t xml:space="preserve"> </w:t>
      </w:r>
      <w:r w:rsidRPr="00725C05">
        <w:rPr>
          <w:rFonts w:ascii="Arial" w:hAnsi="Arial"/>
          <w:sz w:val="20"/>
          <w:szCs w:val="20"/>
        </w:rPr>
        <w:t>se upošteva spodaj navedene predpise E</w:t>
      </w:r>
      <w:r w:rsidR="00DD5E31">
        <w:rPr>
          <w:rFonts w:ascii="Arial" w:hAnsi="Arial"/>
          <w:sz w:val="20"/>
          <w:szCs w:val="20"/>
        </w:rPr>
        <w:t>U,</w:t>
      </w:r>
      <w:r w:rsidRPr="00725C05">
        <w:rPr>
          <w:rFonts w:ascii="Arial" w:hAnsi="Arial"/>
          <w:sz w:val="20"/>
          <w:szCs w:val="20"/>
        </w:rPr>
        <w:t xml:space="preserve"> nacionalne predpise</w:t>
      </w:r>
      <w:r w:rsidR="00DD5E31">
        <w:rPr>
          <w:rFonts w:ascii="Arial" w:hAnsi="Arial"/>
          <w:sz w:val="20"/>
          <w:szCs w:val="20"/>
        </w:rPr>
        <w:t xml:space="preserve"> in priročnike in navodila O</w:t>
      </w:r>
      <w:r w:rsidR="00F03299">
        <w:rPr>
          <w:rFonts w:ascii="Arial" w:hAnsi="Arial"/>
          <w:sz w:val="20"/>
          <w:szCs w:val="20"/>
        </w:rPr>
        <w:t>U</w:t>
      </w:r>
      <w:r w:rsidR="00DD5E31">
        <w:rPr>
          <w:rFonts w:ascii="Arial" w:hAnsi="Arial"/>
          <w:sz w:val="20"/>
          <w:szCs w:val="20"/>
        </w:rPr>
        <w:t>,</w:t>
      </w:r>
      <w:r w:rsidRPr="00725C05">
        <w:rPr>
          <w:rFonts w:ascii="Arial" w:hAnsi="Arial"/>
          <w:sz w:val="20"/>
          <w:szCs w:val="20"/>
        </w:rPr>
        <w:t xml:space="preserve"> vključno s popravki, spremembami in dopolnitvami</w:t>
      </w:r>
      <w:r w:rsidR="00B96F9B">
        <w:rPr>
          <w:rFonts w:ascii="Arial" w:hAnsi="Arial"/>
          <w:sz w:val="20"/>
          <w:szCs w:val="20"/>
        </w:rPr>
        <w:t>, in sicer</w:t>
      </w:r>
      <w:r w:rsidRPr="00725C05">
        <w:rPr>
          <w:rFonts w:ascii="Arial" w:hAnsi="Arial"/>
          <w:sz w:val="20"/>
          <w:szCs w:val="20"/>
        </w:rPr>
        <w:t>:</w:t>
      </w:r>
    </w:p>
    <w:p w14:paraId="3307037F" w14:textId="04F011CA" w:rsidR="00670877" w:rsidRDefault="00670877" w:rsidP="00AB41E1">
      <w:pPr>
        <w:numPr>
          <w:ilvl w:val="0"/>
          <w:numId w:val="12"/>
        </w:numPr>
        <w:spacing w:line="260" w:lineRule="exact"/>
        <w:rPr>
          <w:rFonts w:ascii="Arial" w:hAnsi="Arial"/>
          <w:sz w:val="20"/>
          <w:szCs w:val="20"/>
        </w:rPr>
      </w:pPr>
      <w:r>
        <w:rPr>
          <w:rFonts w:ascii="Arial" w:hAnsi="Arial"/>
          <w:sz w:val="20"/>
          <w:szCs w:val="20"/>
        </w:rPr>
        <w:t xml:space="preserve">Nacionalno </w:t>
      </w:r>
      <w:r w:rsidR="00B96F9B">
        <w:rPr>
          <w:rFonts w:ascii="Arial" w:hAnsi="Arial"/>
          <w:sz w:val="20"/>
          <w:szCs w:val="20"/>
        </w:rPr>
        <w:t>zakonodajo in zadevne uredbe EU;</w:t>
      </w:r>
    </w:p>
    <w:p w14:paraId="2F1DEAE4" w14:textId="409096B0" w:rsidR="00670877" w:rsidRPr="004E6252" w:rsidRDefault="00B96F9B" w:rsidP="00AB41E1">
      <w:pPr>
        <w:numPr>
          <w:ilvl w:val="0"/>
          <w:numId w:val="12"/>
        </w:numPr>
        <w:spacing w:line="260" w:lineRule="exact"/>
        <w:rPr>
          <w:rFonts w:ascii="Arial" w:hAnsi="Arial"/>
          <w:sz w:val="20"/>
          <w:szCs w:val="20"/>
        </w:rPr>
      </w:pPr>
      <w:r>
        <w:rPr>
          <w:rFonts w:ascii="Arial" w:hAnsi="Arial"/>
          <w:sz w:val="20"/>
          <w:szCs w:val="20"/>
        </w:rPr>
        <w:t>Uredbo</w:t>
      </w:r>
      <w:r w:rsidR="00670877" w:rsidRPr="00725C05">
        <w:rPr>
          <w:rFonts w:ascii="Arial" w:hAnsi="Arial"/>
          <w:sz w:val="20"/>
          <w:szCs w:val="20"/>
        </w:rPr>
        <w:t xml:space="preserve"> (EU) št. 2021/1147 Evropskega parlamenta in Sveta z dne 7. julija 2021 o vzpostavitvi Sklada za azil</w:t>
      </w:r>
      <w:r w:rsidR="00670877" w:rsidRPr="004E6252">
        <w:rPr>
          <w:rFonts w:ascii="Arial" w:hAnsi="Arial"/>
          <w:sz w:val="20"/>
          <w:szCs w:val="20"/>
        </w:rPr>
        <w:t>, migracije in vključevanje (UL L, št. 251/1 z dne 7. 7. 2021, str. 1; v nada</w:t>
      </w:r>
      <w:r>
        <w:rPr>
          <w:rFonts w:ascii="Arial" w:hAnsi="Arial"/>
          <w:sz w:val="20"/>
          <w:szCs w:val="20"/>
        </w:rPr>
        <w:t>ljnjem besedilu: Uredba o AMIF);</w:t>
      </w:r>
    </w:p>
    <w:p w14:paraId="29C8F8CF" w14:textId="41CB95C0" w:rsidR="00670877" w:rsidRPr="004E6252" w:rsidRDefault="00670877" w:rsidP="00AB41E1">
      <w:pPr>
        <w:numPr>
          <w:ilvl w:val="0"/>
          <w:numId w:val="12"/>
        </w:numPr>
        <w:spacing w:line="260" w:lineRule="exact"/>
        <w:rPr>
          <w:rFonts w:ascii="Arial" w:hAnsi="Arial"/>
          <w:sz w:val="20"/>
          <w:szCs w:val="20"/>
        </w:rPr>
      </w:pPr>
      <w:r w:rsidRPr="004E6252">
        <w:rPr>
          <w:rFonts w:ascii="Arial" w:hAnsi="Arial"/>
          <w:sz w:val="20"/>
          <w:szCs w:val="20"/>
        </w:rPr>
        <w:t>Uredb</w:t>
      </w:r>
      <w:r w:rsidR="00B96F9B">
        <w:rPr>
          <w:rFonts w:ascii="Arial" w:hAnsi="Arial"/>
          <w:sz w:val="20"/>
          <w:szCs w:val="20"/>
        </w:rPr>
        <w:t>o</w:t>
      </w:r>
      <w:r w:rsidRPr="004E6252">
        <w:rPr>
          <w:rFonts w:ascii="Arial" w:hAnsi="Arial"/>
          <w:sz w:val="20"/>
          <w:szCs w:val="20"/>
        </w:rPr>
        <w:t xml:space="preserve"> (EU) št. 2021/1148 Evropskega parlamenta in Sveta z dne 7. julija 2021 o vzpostavitvi Instrumenta za finančno podporo za upravljanje meja in vizumsko politiko v okviru Sklada za </w:t>
      </w:r>
      <w:r w:rsidRPr="004E6252">
        <w:rPr>
          <w:rFonts w:ascii="Arial" w:hAnsi="Arial"/>
          <w:sz w:val="20"/>
          <w:szCs w:val="20"/>
        </w:rPr>
        <w:lastRenderedPageBreak/>
        <w:t>integrirano upravljanje meja (UL L, št. 251/48 z dne 7. 7. 2021, str. 48; v nada</w:t>
      </w:r>
      <w:r w:rsidR="00B96F9B">
        <w:rPr>
          <w:rFonts w:ascii="Arial" w:hAnsi="Arial"/>
          <w:sz w:val="20"/>
          <w:szCs w:val="20"/>
        </w:rPr>
        <w:t>ljnjem besedilu: Uredba o IUMV);</w:t>
      </w:r>
    </w:p>
    <w:p w14:paraId="1DFDD7B8" w14:textId="6B7A21C4" w:rsidR="00670877" w:rsidRPr="004E6252" w:rsidRDefault="00B96F9B" w:rsidP="00AB41E1">
      <w:pPr>
        <w:numPr>
          <w:ilvl w:val="0"/>
          <w:numId w:val="12"/>
        </w:numPr>
        <w:spacing w:line="260" w:lineRule="exact"/>
        <w:rPr>
          <w:rFonts w:ascii="Arial" w:hAnsi="Arial"/>
          <w:sz w:val="20"/>
          <w:szCs w:val="20"/>
        </w:rPr>
      </w:pPr>
      <w:r>
        <w:rPr>
          <w:rFonts w:ascii="Arial" w:hAnsi="Arial"/>
          <w:sz w:val="20"/>
          <w:szCs w:val="20"/>
        </w:rPr>
        <w:t>Uredbo</w:t>
      </w:r>
      <w:r w:rsidR="00670877" w:rsidRPr="004E6252">
        <w:rPr>
          <w:rFonts w:ascii="Arial" w:hAnsi="Arial"/>
          <w:sz w:val="20"/>
          <w:szCs w:val="20"/>
        </w:rPr>
        <w:t xml:space="preserve"> (EU) št. 2021/1149 Evropskega parlamenta in Sveta z dne 7. julija 2021 o vzpostavitvi Sklada za notranjo varnost (UL L, št. 251/94 z dne 7. 7. 2021, str. 94; v nad</w:t>
      </w:r>
      <w:r>
        <w:rPr>
          <w:rFonts w:ascii="Arial" w:hAnsi="Arial"/>
          <w:sz w:val="20"/>
          <w:szCs w:val="20"/>
        </w:rPr>
        <w:t>aljnjem besedilu: Uredba o SNV);</w:t>
      </w:r>
    </w:p>
    <w:p w14:paraId="2E49825D" w14:textId="17B90170" w:rsidR="00670877" w:rsidRPr="00725C05" w:rsidRDefault="00B96F9B" w:rsidP="00AB41E1">
      <w:pPr>
        <w:numPr>
          <w:ilvl w:val="0"/>
          <w:numId w:val="12"/>
        </w:numPr>
        <w:spacing w:line="260" w:lineRule="exact"/>
        <w:rPr>
          <w:rFonts w:ascii="Arial" w:hAnsi="Arial"/>
          <w:sz w:val="20"/>
          <w:szCs w:val="20"/>
        </w:rPr>
      </w:pPr>
      <w:r>
        <w:rPr>
          <w:rFonts w:ascii="Arial" w:hAnsi="Arial"/>
          <w:sz w:val="20"/>
          <w:szCs w:val="20"/>
        </w:rPr>
        <w:t>Uredbo</w:t>
      </w:r>
      <w:r w:rsidR="00670877" w:rsidRPr="004E6252">
        <w:rPr>
          <w:rFonts w:ascii="Arial" w:hAnsi="Arial"/>
          <w:sz w:val="20"/>
          <w:szCs w:val="20"/>
        </w:rPr>
        <w:t xml:space="preserve"> Sveta (EU, </w:t>
      </w:r>
      <w:proofErr w:type="spellStart"/>
      <w:r w:rsidR="00670877" w:rsidRPr="00725C05">
        <w:rPr>
          <w:rFonts w:ascii="Arial" w:hAnsi="Arial"/>
          <w:sz w:val="20"/>
          <w:szCs w:val="20"/>
        </w:rPr>
        <w:t>Euratom</w:t>
      </w:r>
      <w:proofErr w:type="spellEnd"/>
      <w:r w:rsidR="00670877" w:rsidRPr="00725C05">
        <w:rPr>
          <w:rFonts w:ascii="Arial" w:hAnsi="Arial"/>
          <w:sz w:val="20"/>
          <w:szCs w:val="20"/>
        </w:rPr>
        <w:t>) 2020/2093 z dne 17. decembra 2020 o določitvi večletnega finančnega okvira za obdobje 2021–2027 (UL L, št.</w:t>
      </w:r>
      <w:r>
        <w:rPr>
          <w:rFonts w:ascii="Arial" w:hAnsi="Arial"/>
          <w:sz w:val="20"/>
          <w:szCs w:val="20"/>
        </w:rPr>
        <w:t xml:space="preserve"> 433 z dne 22.12.2020, str. 11);</w:t>
      </w:r>
    </w:p>
    <w:p w14:paraId="551AFF6D" w14:textId="51F99797" w:rsidR="00670877" w:rsidRPr="004E6252" w:rsidRDefault="00B96F9B" w:rsidP="00AB41E1">
      <w:pPr>
        <w:numPr>
          <w:ilvl w:val="0"/>
          <w:numId w:val="12"/>
        </w:numPr>
        <w:spacing w:line="260" w:lineRule="exact"/>
        <w:rPr>
          <w:rFonts w:ascii="Arial" w:hAnsi="Arial"/>
          <w:sz w:val="20"/>
          <w:szCs w:val="20"/>
        </w:rPr>
      </w:pPr>
      <w:r>
        <w:rPr>
          <w:rFonts w:ascii="Arial" w:hAnsi="Arial"/>
          <w:sz w:val="20"/>
          <w:szCs w:val="20"/>
        </w:rPr>
        <w:t>Uredbo</w:t>
      </w:r>
      <w:r w:rsidR="00670877" w:rsidRPr="00725C05">
        <w:rPr>
          <w:rFonts w:ascii="Arial" w:hAnsi="Arial"/>
          <w:sz w:val="20"/>
          <w:szCs w:val="20"/>
        </w:rPr>
        <w:t xml:space="preserve"> (EU) št. 2021/1060 Evropskega parlamenta in Sveta z dne 24. junija 2021 o določitvi skupnih določb o Evropskem skladu za </w:t>
      </w:r>
      <w:r w:rsidR="00670877" w:rsidRPr="004E6252">
        <w:rPr>
          <w:rFonts w:ascii="Arial" w:hAnsi="Arial"/>
          <w:sz w:val="20"/>
          <w:szCs w:val="20"/>
        </w:rPr>
        <w:t>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w:t>
      </w:r>
      <w:r>
        <w:rPr>
          <w:rFonts w:ascii="Arial" w:hAnsi="Arial"/>
          <w:sz w:val="20"/>
          <w:szCs w:val="20"/>
        </w:rPr>
        <w:t xml:space="preserve"> besedilu: Uredba 2021/1060/EU);</w:t>
      </w:r>
    </w:p>
    <w:p w14:paraId="07C5EA0B" w14:textId="7517AF4B" w:rsidR="00670877" w:rsidRPr="004E6252" w:rsidRDefault="00B96F9B" w:rsidP="00AB41E1">
      <w:pPr>
        <w:numPr>
          <w:ilvl w:val="0"/>
          <w:numId w:val="12"/>
        </w:numPr>
        <w:spacing w:line="260" w:lineRule="exact"/>
        <w:rPr>
          <w:rFonts w:ascii="Arial" w:hAnsi="Arial"/>
          <w:sz w:val="20"/>
          <w:szCs w:val="20"/>
        </w:rPr>
      </w:pPr>
      <w:r>
        <w:rPr>
          <w:rFonts w:ascii="Arial" w:hAnsi="Arial"/>
          <w:sz w:val="20"/>
          <w:szCs w:val="20"/>
        </w:rPr>
        <w:t>Uredbo</w:t>
      </w:r>
      <w:r w:rsidR="00670877" w:rsidRPr="004E6252">
        <w:rPr>
          <w:rFonts w:ascii="Arial" w:hAnsi="Arial"/>
          <w:sz w:val="20"/>
          <w:szCs w:val="20"/>
        </w:rPr>
        <w:t xml:space="preserve"> (EU, </w:t>
      </w:r>
      <w:proofErr w:type="spellStart"/>
      <w:r w:rsidR="00670877" w:rsidRPr="004E6252">
        <w:rPr>
          <w:rFonts w:ascii="Arial" w:hAnsi="Arial"/>
          <w:sz w:val="20"/>
          <w:szCs w:val="20"/>
        </w:rPr>
        <w:t>Euratom</w:t>
      </w:r>
      <w:proofErr w:type="spellEnd"/>
      <w:r w:rsidR="00670877" w:rsidRPr="004E6252">
        <w:rPr>
          <w:rFonts w:ascii="Arial" w:hAnsi="Arial"/>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670877" w:rsidRPr="004E6252">
        <w:rPr>
          <w:rFonts w:ascii="Arial" w:hAnsi="Arial"/>
          <w:sz w:val="20"/>
          <w:szCs w:val="20"/>
        </w:rPr>
        <w:t>Euratom</w:t>
      </w:r>
      <w:proofErr w:type="spellEnd"/>
      <w:r w:rsidR="00670877" w:rsidRPr="004E6252">
        <w:rPr>
          <w:rFonts w:ascii="Arial" w:hAnsi="Arial"/>
          <w:sz w:val="20"/>
          <w:szCs w:val="20"/>
        </w:rPr>
        <w:t xml:space="preserve">) št. 966/2012 (UL L, št. 193 z dne 30.7.2018, str. 1) (v nadaljnjem besedilu: </w:t>
      </w:r>
      <w:r>
        <w:rPr>
          <w:rFonts w:ascii="Arial" w:hAnsi="Arial"/>
          <w:sz w:val="20"/>
          <w:szCs w:val="20"/>
        </w:rPr>
        <w:t>uredba o finančnih pravilih);</w:t>
      </w:r>
    </w:p>
    <w:p w14:paraId="4EB05B9F" w14:textId="500484A5" w:rsidR="00670877" w:rsidRPr="004E6252" w:rsidRDefault="00B96F9B" w:rsidP="00AB41E1">
      <w:pPr>
        <w:pStyle w:val="Default"/>
        <w:numPr>
          <w:ilvl w:val="0"/>
          <w:numId w:val="12"/>
        </w:numPr>
        <w:spacing w:line="260" w:lineRule="exact"/>
        <w:jc w:val="both"/>
        <w:rPr>
          <w:rFonts w:ascii="Arial" w:hAnsi="Arial" w:cs="Arial"/>
          <w:color w:val="auto"/>
          <w:sz w:val="20"/>
          <w:szCs w:val="20"/>
        </w:rPr>
      </w:pPr>
      <w:r>
        <w:rPr>
          <w:rFonts w:ascii="Arial" w:hAnsi="Arial" w:cs="Arial"/>
          <w:color w:val="auto"/>
          <w:sz w:val="20"/>
          <w:szCs w:val="20"/>
        </w:rPr>
        <w:t>Uredbo</w:t>
      </w:r>
      <w:r w:rsidR="00F03299" w:rsidRPr="004E6252">
        <w:rPr>
          <w:rFonts w:ascii="Arial" w:hAnsi="Arial" w:cs="Arial"/>
          <w:color w:val="auto"/>
          <w:sz w:val="20"/>
          <w:szCs w:val="20"/>
        </w:rPr>
        <w:t xml:space="preserve"> o izvajanju uredb (EU) in (</w:t>
      </w:r>
      <w:proofErr w:type="spellStart"/>
      <w:r w:rsidR="00F03299" w:rsidRPr="004E6252">
        <w:rPr>
          <w:rFonts w:ascii="Arial" w:hAnsi="Arial" w:cs="Arial"/>
          <w:color w:val="auto"/>
          <w:sz w:val="20"/>
          <w:szCs w:val="20"/>
        </w:rPr>
        <w:t>Euratom</w:t>
      </w:r>
      <w:proofErr w:type="spellEnd"/>
      <w:r w:rsidR="00F03299" w:rsidRPr="004E6252">
        <w:rPr>
          <w:rFonts w:ascii="Arial" w:hAnsi="Arial" w:cs="Arial"/>
          <w:color w:val="auto"/>
          <w:sz w:val="20"/>
          <w:szCs w:val="20"/>
        </w:rPr>
        <w:t>) na področju azila, migracij in vključevanja, notranje varnosti ter evropskega integriranega upravljanja meja v programskem obdobju 2021–2027 (Uradni list RS, št. 14/23)</w:t>
      </w:r>
      <w:r w:rsidR="00F03299" w:rsidRPr="004E6252">
        <w:rPr>
          <w:rFonts w:ascii="Arial" w:hAnsi="Arial"/>
          <w:color w:val="auto"/>
          <w:sz w:val="20"/>
          <w:szCs w:val="20"/>
        </w:rPr>
        <w:t xml:space="preserve"> (v nadaljnjem besedilu: </w:t>
      </w:r>
      <w:r>
        <w:rPr>
          <w:rFonts w:ascii="Arial" w:hAnsi="Arial" w:cs="Arial"/>
          <w:color w:val="auto"/>
          <w:sz w:val="20"/>
          <w:szCs w:val="20"/>
        </w:rPr>
        <w:t>Uredba AMIF, SNV in IUMV);</w:t>
      </w:r>
    </w:p>
    <w:p w14:paraId="3B51B3AD" w14:textId="6FB86440" w:rsidR="006F4AD6" w:rsidRPr="004E6252" w:rsidRDefault="006F4AD6" w:rsidP="00AB41E1">
      <w:pPr>
        <w:numPr>
          <w:ilvl w:val="0"/>
          <w:numId w:val="12"/>
        </w:numPr>
        <w:spacing w:line="260" w:lineRule="exact"/>
        <w:rPr>
          <w:rFonts w:ascii="Arial" w:hAnsi="Arial"/>
          <w:sz w:val="20"/>
          <w:szCs w:val="20"/>
        </w:rPr>
      </w:pPr>
      <w:r w:rsidRPr="004E6252">
        <w:rPr>
          <w:rFonts w:ascii="Arial" w:hAnsi="Arial"/>
          <w:sz w:val="20"/>
          <w:szCs w:val="20"/>
        </w:rPr>
        <w:t>Opis sistema upravljanja in nadzora za izvajanje programa Sklada za azil, migracije in vključevanje, programa Sklada za notranjo varnost ter programa Instrumenta za finančno podporo za upravljanje meja in vizumsko politiko v okviru Sklada za integrirano upravljanje meja v programskem obdobju 2021–2027 (v nadaljnjem besedilu: OSUN);</w:t>
      </w:r>
    </w:p>
    <w:p w14:paraId="0FEAEE3A" w14:textId="076E4EF6" w:rsidR="006F4AD6" w:rsidRPr="000E1773" w:rsidRDefault="006F4AD6" w:rsidP="00AB41E1">
      <w:pPr>
        <w:numPr>
          <w:ilvl w:val="0"/>
          <w:numId w:val="12"/>
        </w:numPr>
        <w:spacing w:line="260" w:lineRule="exact"/>
        <w:rPr>
          <w:rFonts w:ascii="Arial" w:hAnsi="Arial"/>
          <w:sz w:val="20"/>
          <w:szCs w:val="20"/>
        </w:rPr>
      </w:pPr>
      <w:r w:rsidRPr="004E6252">
        <w:rPr>
          <w:rFonts w:ascii="Arial" w:hAnsi="Arial"/>
          <w:sz w:val="20"/>
          <w:szCs w:val="20"/>
        </w:rPr>
        <w:t xml:space="preserve">Nacionalna pravila upravičenosti za črpanje sredstev programa Sklada za azil, migracije in vključevanje, programa Sklada za notranjo varnost ter programa Instrumenta za finančno podporo za upravljanje meja in vizumsko politiko v okviru Sklada za integrirano upravljanje meja v </w:t>
      </w:r>
      <w:r w:rsidRPr="000E1773">
        <w:rPr>
          <w:rFonts w:ascii="Arial" w:hAnsi="Arial"/>
          <w:sz w:val="20"/>
          <w:szCs w:val="20"/>
        </w:rPr>
        <w:t>programskem obdobju 2021–2027 (v nadaljnjem besedilu: NPU);</w:t>
      </w:r>
    </w:p>
    <w:p w14:paraId="2DD7F3E2" w14:textId="64DE0765" w:rsidR="006F4AD6" w:rsidRPr="004E6252" w:rsidRDefault="00D917B6" w:rsidP="00AB41E1">
      <w:pPr>
        <w:numPr>
          <w:ilvl w:val="0"/>
          <w:numId w:val="12"/>
        </w:numPr>
        <w:spacing w:line="260" w:lineRule="exact"/>
        <w:rPr>
          <w:rFonts w:ascii="Arial" w:hAnsi="Arial"/>
          <w:sz w:val="20"/>
          <w:szCs w:val="20"/>
        </w:rPr>
      </w:pPr>
      <w:r w:rsidRPr="000E1773">
        <w:rPr>
          <w:rFonts w:ascii="Arial" w:hAnsi="Arial"/>
          <w:sz w:val="20"/>
          <w:szCs w:val="20"/>
        </w:rPr>
        <w:t xml:space="preserve">Navodila organa upravljanja za izvajanje preverjanj za črpanje sredstev programa Sklada za azil, </w:t>
      </w:r>
      <w:r w:rsidRPr="00D917B6">
        <w:rPr>
          <w:rFonts w:ascii="Arial" w:hAnsi="Arial"/>
          <w:sz w:val="20"/>
          <w:szCs w:val="20"/>
        </w:rPr>
        <w:t xml:space="preserve">migracije in vključevanje, </w:t>
      </w:r>
      <w:r w:rsidRPr="004E6252">
        <w:rPr>
          <w:rFonts w:ascii="Arial" w:hAnsi="Arial"/>
          <w:sz w:val="20"/>
          <w:szCs w:val="20"/>
        </w:rPr>
        <w:t>programa Sklada za notranjo varnost ter programa Instrumenta za finančno podporo za upravljanje meja in vizumsko politiko v okviru Sklada za integrirano upravljanje meja v programskem obdobju 2021–2027 (v nadaljnjem besedilu: NUP);</w:t>
      </w:r>
    </w:p>
    <w:p w14:paraId="34CEAC3F" w14:textId="4EBF2F2D" w:rsidR="00D917B6" w:rsidRPr="004E6252" w:rsidRDefault="00D917B6" w:rsidP="00AB41E1">
      <w:pPr>
        <w:numPr>
          <w:ilvl w:val="0"/>
          <w:numId w:val="12"/>
        </w:numPr>
        <w:spacing w:line="260" w:lineRule="exact"/>
        <w:rPr>
          <w:rFonts w:ascii="Arial" w:hAnsi="Arial"/>
          <w:sz w:val="20"/>
          <w:szCs w:val="20"/>
        </w:rPr>
      </w:pPr>
      <w:r w:rsidRPr="004E6252">
        <w:rPr>
          <w:rFonts w:ascii="Arial" w:hAnsi="Arial"/>
          <w:sz w:val="20"/>
          <w:szCs w:val="20"/>
        </w:rPr>
        <w:t>Navodila organa upravljanja na področju zagotavljanja prepoznavnosti, preglednosti in komuniciranja evropske politike na področju notranjih zadev v Republiki Sloveniji v obdobju 2021 – 2027 (v nadaljnjem besedilu: Navodila za izvajanje prepoznavnosti in preglednosti ter za komuniciranje);</w:t>
      </w:r>
    </w:p>
    <w:p w14:paraId="3C3E7C5C" w14:textId="2132CEF0" w:rsidR="00E37BAD" w:rsidRDefault="00B96F9B" w:rsidP="00AB41E1">
      <w:pPr>
        <w:numPr>
          <w:ilvl w:val="0"/>
          <w:numId w:val="12"/>
        </w:numPr>
        <w:spacing w:line="260" w:lineRule="exact"/>
        <w:rPr>
          <w:rFonts w:ascii="Arial" w:hAnsi="Arial"/>
          <w:sz w:val="20"/>
          <w:szCs w:val="20"/>
        </w:rPr>
      </w:pPr>
      <w:r>
        <w:rPr>
          <w:rFonts w:ascii="Arial" w:hAnsi="Arial"/>
          <w:sz w:val="20"/>
          <w:szCs w:val="20"/>
        </w:rPr>
        <w:t>Metodologijo</w:t>
      </w:r>
      <w:r w:rsidR="00E37BAD" w:rsidRPr="004E6252">
        <w:rPr>
          <w:rFonts w:ascii="Arial" w:hAnsi="Arial"/>
          <w:sz w:val="20"/>
          <w:szCs w:val="20"/>
        </w:rPr>
        <w:t xml:space="preserve"> in merila za izbiro operacij za </w:t>
      </w:r>
      <w:r w:rsidR="00E37BAD" w:rsidRPr="00257999">
        <w:rPr>
          <w:rFonts w:ascii="Arial" w:hAnsi="Arial"/>
          <w:sz w:val="20"/>
          <w:szCs w:val="20"/>
        </w:rPr>
        <w:t xml:space="preserve">izvajanje programa Sklada za azil, migracije in vključevanje, programa Sklada za notranjo varnost in programa Instrumenta za finančno podporo za upravljanje meja in vizumsko politiko v okviru Sklada za integrirano upravljanje meja </w:t>
      </w:r>
      <w:r w:rsidR="00E37BAD">
        <w:rPr>
          <w:rFonts w:ascii="Arial" w:hAnsi="Arial"/>
          <w:sz w:val="20"/>
          <w:szCs w:val="20"/>
        </w:rPr>
        <w:t>v programskem obdobju 2021-2027;</w:t>
      </w:r>
      <w:r w:rsidR="00E37BAD" w:rsidRPr="00E37BAD">
        <w:rPr>
          <w:rFonts w:ascii="Arial" w:hAnsi="Arial"/>
          <w:sz w:val="20"/>
          <w:szCs w:val="20"/>
        </w:rPr>
        <w:t xml:space="preserve"> </w:t>
      </w:r>
    </w:p>
    <w:p w14:paraId="17819F33" w14:textId="61539752" w:rsidR="00E37BAD" w:rsidRDefault="00B96F9B" w:rsidP="00AB41E1">
      <w:pPr>
        <w:numPr>
          <w:ilvl w:val="0"/>
          <w:numId w:val="12"/>
        </w:numPr>
        <w:spacing w:line="260" w:lineRule="exact"/>
        <w:rPr>
          <w:rFonts w:ascii="Arial" w:hAnsi="Arial"/>
          <w:sz w:val="20"/>
          <w:szCs w:val="20"/>
        </w:rPr>
      </w:pPr>
      <w:r>
        <w:rPr>
          <w:rFonts w:ascii="Arial" w:hAnsi="Arial"/>
          <w:sz w:val="20"/>
          <w:szCs w:val="20"/>
        </w:rPr>
        <w:t>Strategijo</w:t>
      </w:r>
      <w:r w:rsidR="00E37BAD" w:rsidRPr="00257999">
        <w:rPr>
          <w:rFonts w:ascii="Arial" w:hAnsi="Arial"/>
          <w:sz w:val="20"/>
          <w:szCs w:val="20"/>
        </w:rPr>
        <w:t xml:space="preserve"> organa upravljanja za boj proti goljufijam pri izvajanju evropske politike na področju notranjih zadev v Republiki Sloveniji za programski</w:t>
      </w:r>
      <w:r w:rsidR="008C663C">
        <w:rPr>
          <w:rFonts w:ascii="Arial" w:hAnsi="Arial"/>
          <w:sz w:val="20"/>
          <w:szCs w:val="20"/>
        </w:rPr>
        <w:t xml:space="preserve"> obdobji 2014-2020 in 2021-2027;</w:t>
      </w:r>
    </w:p>
    <w:p w14:paraId="569B1D60" w14:textId="06957FBB" w:rsidR="008C663C" w:rsidRDefault="008C663C" w:rsidP="00AB41E1">
      <w:pPr>
        <w:numPr>
          <w:ilvl w:val="0"/>
          <w:numId w:val="12"/>
        </w:numPr>
        <w:spacing w:line="260" w:lineRule="exact"/>
        <w:rPr>
          <w:rFonts w:ascii="Arial" w:hAnsi="Arial"/>
          <w:sz w:val="20"/>
          <w:szCs w:val="20"/>
        </w:rPr>
      </w:pPr>
      <w:r w:rsidRPr="00257999">
        <w:rPr>
          <w:rFonts w:ascii="Arial" w:hAnsi="Arial"/>
          <w:sz w:val="20"/>
          <w:szCs w:val="20"/>
        </w:rPr>
        <w:t xml:space="preserve">Postopkovnik za izvajanje horizontalnih </w:t>
      </w:r>
      <w:proofErr w:type="spellStart"/>
      <w:r w:rsidRPr="00257999">
        <w:rPr>
          <w:rFonts w:ascii="Arial" w:hAnsi="Arial"/>
          <w:sz w:val="20"/>
          <w:szCs w:val="20"/>
        </w:rPr>
        <w:t>omogočitvenih</w:t>
      </w:r>
      <w:proofErr w:type="spellEnd"/>
      <w:r w:rsidRPr="00257999">
        <w:rPr>
          <w:rFonts w:ascii="Arial" w:hAnsi="Arial"/>
          <w:sz w:val="20"/>
          <w:szCs w:val="20"/>
        </w:rPr>
        <w:t xml:space="preserve"> pogojev »Učinkovita uporaba in izvajanje Listine o temeljnih pravicah« ter »Izvajanje in uporaba Konvencije združenih narodov o pravicah invalidov v skl</w:t>
      </w:r>
      <w:r>
        <w:rPr>
          <w:rFonts w:ascii="Arial" w:hAnsi="Arial"/>
          <w:sz w:val="20"/>
          <w:szCs w:val="20"/>
        </w:rPr>
        <w:t xml:space="preserve">adu s Sklepom Sveta 2010/48/ES« (v nadaljnjem </w:t>
      </w:r>
      <w:r w:rsidRPr="00A040A3">
        <w:rPr>
          <w:rFonts w:ascii="Arial" w:hAnsi="Arial"/>
          <w:sz w:val="20"/>
          <w:szCs w:val="20"/>
        </w:rPr>
        <w:t>besedilu: HOP)</w:t>
      </w:r>
      <w:r w:rsidR="00A040A3">
        <w:rPr>
          <w:rFonts w:ascii="Arial" w:hAnsi="Arial"/>
          <w:sz w:val="20"/>
          <w:szCs w:val="20"/>
        </w:rPr>
        <w:t>;</w:t>
      </w:r>
    </w:p>
    <w:p w14:paraId="5770CBCA" w14:textId="74F3F2F4" w:rsidR="00DF2C2C" w:rsidRPr="00564D98" w:rsidRDefault="00DF2C2C" w:rsidP="00AB41E1">
      <w:pPr>
        <w:pStyle w:val="Odstavekseznama"/>
        <w:numPr>
          <w:ilvl w:val="0"/>
          <w:numId w:val="12"/>
        </w:numPr>
        <w:rPr>
          <w:rFonts w:ascii="Arial" w:hAnsi="Arial"/>
          <w:sz w:val="20"/>
          <w:szCs w:val="20"/>
        </w:rPr>
      </w:pPr>
      <w:r w:rsidRPr="00564D98">
        <w:rPr>
          <w:rFonts w:ascii="Arial" w:hAnsi="Arial"/>
          <w:sz w:val="20"/>
          <w:szCs w:val="20"/>
        </w:rPr>
        <w:t>Priročnik za izvajanje programa Sklada za azil, migracije in vključevanje, programa Sklada za notranjo varnost in programa Instrumenta za finančno podporo za upravljanje meja in vizumsko politiko v okviru Sklada za integrirano upravljanje meja v programskem obdobju 2021–2027 (v nadaljnjem besedilu: priročnik za izvajanje programov);</w:t>
      </w:r>
    </w:p>
    <w:p w14:paraId="5EB7C25E" w14:textId="17AE0E2B" w:rsidR="00670877" w:rsidRPr="00A040A3" w:rsidRDefault="00670877" w:rsidP="00AB41E1">
      <w:pPr>
        <w:numPr>
          <w:ilvl w:val="0"/>
          <w:numId w:val="12"/>
        </w:numPr>
        <w:spacing w:line="260" w:lineRule="exact"/>
        <w:rPr>
          <w:rFonts w:ascii="Arial" w:hAnsi="Arial"/>
          <w:sz w:val="20"/>
          <w:szCs w:val="20"/>
        </w:rPr>
      </w:pPr>
      <w:r w:rsidRPr="00A040A3">
        <w:rPr>
          <w:rFonts w:ascii="Arial" w:hAnsi="Arial"/>
          <w:sz w:val="20"/>
          <w:szCs w:val="20"/>
        </w:rPr>
        <w:t>pra</w:t>
      </w:r>
      <w:r w:rsidR="00A040A3">
        <w:rPr>
          <w:rFonts w:ascii="Arial" w:hAnsi="Arial"/>
          <w:sz w:val="20"/>
          <w:szCs w:val="20"/>
        </w:rPr>
        <w:t>vila, ki urejajo državne pomoči;</w:t>
      </w:r>
    </w:p>
    <w:p w14:paraId="4AA887A9" w14:textId="4E1425C7" w:rsidR="00670877" w:rsidRPr="00725C05"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670877" w:rsidRPr="00725C05">
        <w:rPr>
          <w:rFonts w:ascii="Arial" w:hAnsi="Arial"/>
          <w:sz w:val="20"/>
          <w:szCs w:val="20"/>
        </w:rPr>
        <w:t xml:space="preserve"> s področja ja</w:t>
      </w:r>
      <w:r>
        <w:rPr>
          <w:rFonts w:ascii="Arial" w:hAnsi="Arial"/>
          <w:sz w:val="20"/>
          <w:szCs w:val="20"/>
        </w:rPr>
        <w:t>vnih naročil in javnih razpisov;</w:t>
      </w:r>
    </w:p>
    <w:p w14:paraId="3E692D5F" w14:textId="26730DD9" w:rsidR="00670877" w:rsidRDefault="00670877" w:rsidP="00AB41E1">
      <w:pPr>
        <w:numPr>
          <w:ilvl w:val="0"/>
          <w:numId w:val="12"/>
        </w:numPr>
        <w:spacing w:line="260" w:lineRule="exact"/>
        <w:rPr>
          <w:rFonts w:ascii="Arial" w:hAnsi="Arial"/>
          <w:sz w:val="20"/>
          <w:szCs w:val="20"/>
        </w:rPr>
      </w:pPr>
      <w:r w:rsidRPr="00725C05">
        <w:rPr>
          <w:rFonts w:ascii="Arial" w:hAnsi="Arial"/>
          <w:sz w:val="20"/>
          <w:szCs w:val="20"/>
        </w:rPr>
        <w:lastRenderedPageBreak/>
        <w:t>dav</w:t>
      </w:r>
      <w:r w:rsidR="00A040A3">
        <w:rPr>
          <w:rFonts w:ascii="Arial" w:hAnsi="Arial"/>
          <w:sz w:val="20"/>
          <w:szCs w:val="20"/>
        </w:rPr>
        <w:t>čno in javnofinančno zakonodajo;</w:t>
      </w:r>
    </w:p>
    <w:p w14:paraId="6C44A43A" w14:textId="72184F08" w:rsidR="002F3BDF" w:rsidRPr="002F3BDF" w:rsidRDefault="00A040A3" w:rsidP="00AB41E1">
      <w:pPr>
        <w:numPr>
          <w:ilvl w:val="0"/>
          <w:numId w:val="12"/>
        </w:numPr>
        <w:spacing w:line="260" w:lineRule="exact"/>
        <w:rPr>
          <w:rFonts w:ascii="Arial" w:hAnsi="Arial"/>
          <w:sz w:val="20"/>
          <w:szCs w:val="20"/>
        </w:rPr>
      </w:pPr>
      <w:r>
        <w:rPr>
          <w:rFonts w:ascii="Arial" w:hAnsi="Arial"/>
          <w:sz w:val="20"/>
          <w:szCs w:val="20"/>
        </w:rPr>
        <w:t xml:space="preserve">zakonodajo s področja </w:t>
      </w:r>
      <w:proofErr w:type="spellStart"/>
      <w:r>
        <w:rPr>
          <w:rFonts w:ascii="Arial" w:hAnsi="Arial"/>
          <w:sz w:val="20"/>
          <w:szCs w:val="20"/>
        </w:rPr>
        <w:t>eRačuna</w:t>
      </w:r>
      <w:proofErr w:type="spellEnd"/>
      <w:r>
        <w:rPr>
          <w:rFonts w:ascii="Arial" w:hAnsi="Arial"/>
          <w:sz w:val="20"/>
          <w:szCs w:val="20"/>
        </w:rPr>
        <w:t>;</w:t>
      </w:r>
    </w:p>
    <w:p w14:paraId="205D45E0" w14:textId="4F5E883D"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2F3BDF" w:rsidRPr="00A040A3">
        <w:rPr>
          <w:rFonts w:ascii="Arial" w:hAnsi="Arial"/>
          <w:sz w:val="20"/>
          <w:szCs w:val="20"/>
        </w:rPr>
        <w:t xml:space="preserve"> s področja računovods</w:t>
      </w:r>
      <w:r>
        <w:rPr>
          <w:rFonts w:ascii="Arial" w:hAnsi="Arial"/>
          <w:sz w:val="20"/>
          <w:szCs w:val="20"/>
        </w:rPr>
        <w:t>tva in računovodskih standardov;</w:t>
      </w:r>
    </w:p>
    <w:p w14:paraId="354E5F25" w14:textId="20816ADF" w:rsidR="002F3BDF" w:rsidRPr="00A040A3" w:rsidRDefault="002F3BDF" w:rsidP="00AB41E1">
      <w:pPr>
        <w:numPr>
          <w:ilvl w:val="0"/>
          <w:numId w:val="12"/>
        </w:numPr>
        <w:spacing w:line="260" w:lineRule="exact"/>
        <w:rPr>
          <w:rFonts w:ascii="Arial" w:hAnsi="Arial"/>
          <w:sz w:val="20"/>
          <w:szCs w:val="20"/>
        </w:rPr>
      </w:pPr>
      <w:r w:rsidRPr="00A040A3">
        <w:rPr>
          <w:rFonts w:ascii="Arial" w:hAnsi="Arial"/>
          <w:sz w:val="20"/>
          <w:szCs w:val="20"/>
        </w:rPr>
        <w:t>delo</w:t>
      </w:r>
      <w:r w:rsidR="00A040A3">
        <w:rPr>
          <w:rFonts w:ascii="Arial" w:hAnsi="Arial"/>
          <w:sz w:val="20"/>
          <w:szCs w:val="20"/>
        </w:rPr>
        <w:t>vno zakonodajo;</w:t>
      </w:r>
    </w:p>
    <w:p w14:paraId="1AA4CDD5" w14:textId="4A13E217"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interventno</w:t>
      </w:r>
      <w:r w:rsidRPr="00A040A3">
        <w:rPr>
          <w:rFonts w:ascii="Arial" w:hAnsi="Arial"/>
          <w:sz w:val="20"/>
          <w:szCs w:val="20"/>
        </w:rPr>
        <w:t xml:space="preserve"> zakonodaj</w:t>
      </w:r>
      <w:r>
        <w:rPr>
          <w:rFonts w:ascii="Arial" w:hAnsi="Arial"/>
          <w:sz w:val="20"/>
          <w:szCs w:val="20"/>
        </w:rPr>
        <w:t>o</w:t>
      </w:r>
      <w:r w:rsidRPr="00A040A3">
        <w:rPr>
          <w:rFonts w:ascii="Arial" w:hAnsi="Arial"/>
          <w:sz w:val="20"/>
          <w:szCs w:val="20"/>
        </w:rPr>
        <w:t>;</w:t>
      </w:r>
    </w:p>
    <w:p w14:paraId="3F79317B" w14:textId="2BD8CF6E"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2F3BDF" w:rsidRPr="00A040A3">
        <w:rPr>
          <w:rFonts w:ascii="Arial" w:hAnsi="Arial"/>
          <w:sz w:val="20"/>
          <w:szCs w:val="20"/>
        </w:rPr>
        <w:t xml:space="preserve"> s po</w:t>
      </w:r>
      <w:r w:rsidRPr="00A040A3">
        <w:rPr>
          <w:rFonts w:ascii="Arial" w:hAnsi="Arial"/>
          <w:sz w:val="20"/>
          <w:szCs w:val="20"/>
        </w:rPr>
        <w:t>dročja varstva osebnih podatkov;</w:t>
      </w:r>
    </w:p>
    <w:p w14:paraId="276C1201" w14:textId="63BCCAF5"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2F3BDF" w:rsidRPr="00A040A3">
        <w:rPr>
          <w:rFonts w:ascii="Arial" w:hAnsi="Arial"/>
          <w:sz w:val="20"/>
          <w:szCs w:val="20"/>
        </w:rPr>
        <w:t xml:space="preserve"> s področja obravnavan</w:t>
      </w:r>
      <w:r w:rsidRPr="00A040A3">
        <w:rPr>
          <w:rFonts w:ascii="Arial" w:hAnsi="Arial"/>
          <w:sz w:val="20"/>
          <w:szCs w:val="20"/>
        </w:rPr>
        <w:t>ja in varovanja tajnih podatkov;</w:t>
      </w:r>
    </w:p>
    <w:p w14:paraId="03A1F03A" w14:textId="34DD2F03"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2F3BDF" w:rsidRPr="00A040A3">
        <w:rPr>
          <w:rFonts w:ascii="Arial" w:hAnsi="Arial"/>
          <w:sz w:val="20"/>
          <w:szCs w:val="20"/>
        </w:rPr>
        <w:t>, ki ureja sistem javnih uslužbencev in sistem plač v j</w:t>
      </w:r>
      <w:r>
        <w:rPr>
          <w:rFonts w:ascii="Arial" w:hAnsi="Arial"/>
          <w:sz w:val="20"/>
          <w:szCs w:val="20"/>
        </w:rPr>
        <w:t>avnem sektorju;</w:t>
      </w:r>
    </w:p>
    <w:p w14:paraId="7514D563" w14:textId="3BCE4450"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zakonodajo</w:t>
      </w:r>
      <w:r w:rsidR="002F3BDF" w:rsidRPr="00A040A3">
        <w:rPr>
          <w:rFonts w:ascii="Arial" w:hAnsi="Arial"/>
          <w:sz w:val="20"/>
          <w:szCs w:val="20"/>
        </w:rPr>
        <w:t xml:space="preserve"> s področja boj</w:t>
      </w:r>
      <w:r>
        <w:rPr>
          <w:rFonts w:ascii="Arial" w:hAnsi="Arial"/>
          <w:sz w:val="20"/>
          <w:szCs w:val="20"/>
        </w:rPr>
        <w:t>a proti goljufijam in korupciji;</w:t>
      </w:r>
    </w:p>
    <w:p w14:paraId="3B4B1B38" w14:textId="181BBCEE" w:rsidR="002F3BDF" w:rsidRPr="00A040A3" w:rsidRDefault="002F3BDF" w:rsidP="00AB41E1">
      <w:pPr>
        <w:numPr>
          <w:ilvl w:val="0"/>
          <w:numId w:val="12"/>
        </w:numPr>
        <w:spacing w:line="260" w:lineRule="exact"/>
        <w:rPr>
          <w:rFonts w:ascii="Arial" w:hAnsi="Arial"/>
          <w:sz w:val="20"/>
          <w:szCs w:val="20"/>
        </w:rPr>
      </w:pPr>
      <w:r w:rsidRPr="00A040A3">
        <w:rPr>
          <w:rFonts w:ascii="Arial" w:hAnsi="Arial"/>
          <w:sz w:val="20"/>
          <w:szCs w:val="20"/>
        </w:rPr>
        <w:t>Listin</w:t>
      </w:r>
      <w:r w:rsidR="00A040A3">
        <w:rPr>
          <w:rFonts w:ascii="Arial" w:hAnsi="Arial"/>
          <w:sz w:val="20"/>
          <w:szCs w:val="20"/>
        </w:rPr>
        <w:t>o</w:t>
      </w:r>
      <w:r w:rsidRPr="00A040A3">
        <w:rPr>
          <w:rFonts w:ascii="Arial" w:hAnsi="Arial"/>
          <w:sz w:val="20"/>
          <w:szCs w:val="20"/>
        </w:rPr>
        <w:t xml:space="preserve"> Evropske Unije o temeljnih pravicah 2010/C 83/02 (UL C, št. 83/389 z dne 3</w:t>
      </w:r>
      <w:r w:rsidR="00A040A3">
        <w:rPr>
          <w:rFonts w:ascii="Arial" w:hAnsi="Arial"/>
          <w:sz w:val="20"/>
          <w:szCs w:val="20"/>
        </w:rPr>
        <w:t>0. marca 2010, str. 391);</w:t>
      </w:r>
    </w:p>
    <w:p w14:paraId="4B600EAE" w14:textId="0C078559" w:rsidR="002F3BDF" w:rsidRPr="00A040A3" w:rsidRDefault="00FB1CD4" w:rsidP="00AB41E1">
      <w:pPr>
        <w:numPr>
          <w:ilvl w:val="0"/>
          <w:numId w:val="12"/>
        </w:numPr>
        <w:spacing w:line="260" w:lineRule="exact"/>
        <w:rPr>
          <w:rFonts w:ascii="Arial" w:hAnsi="Arial"/>
          <w:sz w:val="20"/>
          <w:szCs w:val="20"/>
        </w:rPr>
      </w:pPr>
      <w:r w:rsidRPr="00A040A3">
        <w:rPr>
          <w:rFonts w:ascii="Arial" w:hAnsi="Arial"/>
          <w:sz w:val="20"/>
          <w:szCs w:val="20"/>
        </w:rPr>
        <w:t>Konvencij</w:t>
      </w:r>
      <w:r w:rsidR="00A040A3">
        <w:rPr>
          <w:rFonts w:ascii="Arial" w:hAnsi="Arial"/>
          <w:sz w:val="20"/>
          <w:szCs w:val="20"/>
        </w:rPr>
        <w:t>o Z</w:t>
      </w:r>
      <w:r w:rsidR="002F3BDF" w:rsidRPr="00A040A3">
        <w:rPr>
          <w:rFonts w:ascii="Arial" w:hAnsi="Arial"/>
          <w:sz w:val="20"/>
          <w:szCs w:val="20"/>
        </w:rPr>
        <w:t>druženih narodov o pravicah invalidov v skladu s Sklepom Sveta z dne 26.</w:t>
      </w:r>
      <w:r w:rsidRPr="00A040A3">
        <w:rPr>
          <w:rFonts w:ascii="Arial" w:hAnsi="Arial"/>
          <w:sz w:val="20"/>
          <w:szCs w:val="20"/>
        </w:rPr>
        <w:t> </w:t>
      </w:r>
      <w:r w:rsidR="002F3BDF" w:rsidRPr="00A040A3">
        <w:rPr>
          <w:rFonts w:ascii="Arial" w:hAnsi="Arial"/>
          <w:sz w:val="20"/>
          <w:szCs w:val="20"/>
        </w:rPr>
        <w:t>novembra</w:t>
      </w:r>
      <w:r w:rsidRPr="00A040A3">
        <w:rPr>
          <w:rFonts w:ascii="Arial" w:hAnsi="Arial"/>
          <w:sz w:val="20"/>
          <w:szCs w:val="20"/>
        </w:rPr>
        <w:t> </w:t>
      </w:r>
      <w:r w:rsidR="002F3BDF" w:rsidRPr="00A040A3">
        <w:rPr>
          <w:rFonts w:ascii="Arial" w:hAnsi="Arial"/>
          <w:sz w:val="20"/>
          <w:szCs w:val="20"/>
        </w:rPr>
        <w:t>2009 o sklenitvi Konvencije Združenih narodov o pravicah invalidov s strani Evropske skupnosti  2010/48/ES (UL L, št. 23/35 z dne 27. ja</w:t>
      </w:r>
      <w:r w:rsidR="00A040A3">
        <w:rPr>
          <w:rFonts w:ascii="Arial" w:hAnsi="Arial"/>
          <w:sz w:val="20"/>
          <w:szCs w:val="20"/>
        </w:rPr>
        <w:t>nuar 2010, str. 35-36);</w:t>
      </w:r>
    </w:p>
    <w:p w14:paraId="3F201329" w14:textId="0A252911" w:rsidR="002F3BDF" w:rsidRPr="00A040A3" w:rsidRDefault="00A040A3" w:rsidP="00AB41E1">
      <w:pPr>
        <w:numPr>
          <w:ilvl w:val="0"/>
          <w:numId w:val="12"/>
        </w:numPr>
        <w:spacing w:line="260" w:lineRule="exact"/>
        <w:rPr>
          <w:rFonts w:ascii="Arial" w:hAnsi="Arial"/>
          <w:sz w:val="20"/>
          <w:szCs w:val="20"/>
        </w:rPr>
      </w:pPr>
      <w:r>
        <w:rPr>
          <w:rFonts w:ascii="Arial" w:hAnsi="Arial"/>
          <w:sz w:val="20"/>
          <w:szCs w:val="20"/>
        </w:rPr>
        <w:t>drugo ustrezno zakonodajo;</w:t>
      </w:r>
    </w:p>
    <w:p w14:paraId="4C8BDF97" w14:textId="336F1386" w:rsidR="002F3BDF" w:rsidRPr="00A040A3" w:rsidRDefault="00226FAB" w:rsidP="00AB41E1">
      <w:pPr>
        <w:numPr>
          <w:ilvl w:val="0"/>
          <w:numId w:val="12"/>
        </w:numPr>
        <w:spacing w:line="260" w:lineRule="exact"/>
        <w:rPr>
          <w:rFonts w:ascii="Arial" w:hAnsi="Arial"/>
          <w:sz w:val="20"/>
          <w:szCs w:val="20"/>
        </w:rPr>
      </w:pPr>
      <w:r>
        <w:rPr>
          <w:rFonts w:ascii="Arial" w:hAnsi="Arial"/>
          <w:sz w:val="20"/>
          <w:szCs w:val="20"/>
        </w:rPr>
        <w:t>interna pravila upravičencev;</w:t>
      </w:r>
    </w:p>
    <w:p w14:paraId="00C86E41" w14:textId="77777777" w:rsidR="009572CF" w:rsidRDefault="002F3BDF" w:rsidP="00AB41E1">
      <w:pPr>
        <w:numPr>
          <w:ilvl w:val="0"/>
          <w:numId w:val="12"/>
        </w:numPr>
        <w:spacing w:line="260" w:lineRule="exact"/>
        <w:rPr>
          <w:rFonts w:ascii="Arial" w:hAnsi="Arial"/>
          <w:sz w:val="20"/>
          <w:szCs w:val="20"/>
        </w:rPr>
      </w:pPr>
      <w:r w:rsidRPr="00C85BCE">
        <w:rPr>
          <w:rFonts w:ascii="Arial" w:hAnsi="Arial"/>
          <w:sz w:val="20"/>
          <w:szCs w:val="20"/>
        </w:rPr>
        <w:t>usmeritve EK</w:t>
      </w:r>
      <w:r w:rsidR="009572CF">
        <w:rPr>
          <w:rFonts w:ascii="Arial" w:hAnsi="Arial"/>
          <w:sz w:val="20"/>
          <w:szCs w:val="20"/>
        </w:rPr>
        <w:t>;</w:t>
      </w:r>
    </w:p>
    <w:p w14:paraId="7EA1833E" w14:textId="5EB598C8" w:rsidR="002F3BDF" w:rsidRPr="00564D98" w:rsidRDefault="009572CF" w:rsidP="00AB41E1">
      <w:pPr>
        <w:numPr>
          <w:ilvl w:val="0"/>
          <w:numId w:val="12"/>
        </w:numPr>
        <w:spacing w:line="260" w:lineRule="exact"/>
        <w:rPr>
          <w:rFonts w:ascii="Arial" w:hAnsi="Arial"/>
          <w:sz w:val="20"/>
          <w:szCs w:val="20"/>
        </w:rPr>
      </w:pPr>
      <w:r w:rsidRPr="00564D98">
        <w:rPr>
          <w:rFonts w:ascii="Arial" w:hAnsi="Arial"/>
          <w:sz w:val="20"/>
          <w:szCs w:val="20"/>
        </w:rPr>
        <w:t>vsa druga navodila, ki jih sprejme OU, s čimer so te smernice lahko dopolnjene</w:t>
      </w:r>
      <w:r w:rsidR="002F3BDF" w:rsidRPr="00564D98">
        <w:rPr>
          <w:rFonts w:ascii="Arial" w:hAnsi="Arial"/>
          <w:sz w:val="20"/>
          <w:szCs w:val="20"/>
        </w:rPr>
        <w:t>.</w:t>
      </w:r>
    </w:p>
    <w:p w14:paraId="4843E93E" w14:textId="08DAC574" w:rsidR="00670877" w:rsidRPr="00C85BCE" w:rsidRDefault="00670877" w:rsidP="00C85BCE">
      <w:pPr>
        <w:tabs>
          <w:tab w:val="left" w:pos="567"/>
        </w:tabs>
        <w:autoSpaceDE w:val="0"/>
        <w:autoSpaceDN w:val="0"/>
        <w:adjustRightInd w:val="0"/>
        <w:spacing w:line="260" w:lineRule="exact"/>
        <w:contextualSpacing/>
        <w:rPr>
          <w:rStyle w:val="Hiperpovezava"/>
          <w:rFonts w:ascii="Arial" w:hAnsi="Arial" w:cs="Arial"/>
          <w:color w:val="auto"/>
          <w:sz w:val="20"/>
          <w:szCs w:val="20"/>
          <w:u w:val="none"/>
        </w:rPr>
      </w:pPr>
    </w:p>
    <w:p w14:paraId="64AE8401" w14:textId="77777777" w:rsidR="00C85BCE" w:rsidRPr="00C85BCE" w:rsidRDefault="00C85BCE" w:rsidP="00670877">
      <w:pPr>
        <w:rPr>
          <w:lang w:eastAsia="sl-SI"/>
        </w:rPr>
      </w:pPr>
    </w:p>
    <w:p w14:paraId="373FC0C2" w14:textId="287DE82B" w:rsidR="00D352C5" w:rsidRPr="00ED7BDC" w:rsidRDefault="00825DDE" w:rsidP="00EA07CF">
      <w:pPr>
        <w:pStyle w:val="Naslov1"/>
      </w:pPr>
      <w:bookmarkStart w:id="108" w:name="_Toc223443098"/>
      <w:bookmarkEnd w:id="8"/>
      <w:r>
        <w:t xml:space="preserve">NAMEN </w:t>
      </w:r>
      <w:r w:rsidRPr="00EA07CF">
        <w:t>SMERNIC</w:t>
      </w:r>
      <w:bookmarkEnd w:id="108"/>
    </w:p>
    <w:bookmarkEnd w:id="1"/>
    <w:bookmarkEnd w:id="0"/>
    <w:p w14:paraId="7E8DF2FD" w14:textId="77777777" w:rsidR="00D517BE" w:rsidRDefault="00D517BE" w:rsidP="00725C05">
      <w:pPr>
        <w:pStyle w:val="Default"/>
        <w:spacing w:line="260" w:lineRule="exact"/>
        <w:jc w:val="both"/>
        <w:rPr>
          <w:rFonts w:ascii="Arial" w:hAnsi="Arial" w:cs="Arial"/>
          <w:color w:val="auto"/>
          <w:sz w:val="20"/>
          <w:szCs w:val="20"/>
        </w:rPr>
      </w:pPr>
    </w:p>
    <w:p w14:paraId="3B929DA8" w14:textId="00AACAE5" w:rsidR="002C28CA" w:rsidRDefault="002C28CA" w:rsidP="00725C05">
      <w:pPr>
        <w:pStyle w:val="Default"/>
        <w:spacing w:line="260" w:lineRule="exact"/>
        <w:jc w:val="both"/>
        <w:rPr>
          <w:rFonts w:ascii="Arial" w:hAnsi="Arial" w:cs="Arial"/>
          <w:color w:val="auto"/>
          <w:sz w:val="20"/>
          <w:szCs w:val="20"/>
        </w:rPr>
      </w:pPr>
      <w:r w:rsidRPr="002C28CA">
        <w:rPr>
          <w:rFonts w:ascii="Arial" w:hAnsi="Arial" w:cs="Arial"/>
          <w:color w:val="auto"/>
          <w:sz w:val="20"/>
          <w:szCs w:val="20"/>
        </w:rPr>
        <w:t>Na podlagi Sporazuma o partnerstvu med Republiko Slovenijo in Evropsko komisijo za obdobje 2021-2027 in 10. člena Uredbe AMIF, SNV in IUMV je organ upravljanja (v nadaljevanju: OU)</w:t>
      </w:r>
      <w:r>
        <w:rPr>
          <w:rFonts w:ascii="Arial" w:hAnsi="Arial" w:cs="Arial"/>
          <w:color w:val="auto"/>
          <w:sz w:val="20"/>
          <w:szCs w:val="20"/>
        </w:rPr>
        <w:t xml:space="preserve"> </w:t>
      </w:r>
      <w:r w:rsidRPr="002C28CA">
        <w:rPr>
          <w:rFonts w:ascii="Arial" w:hAnsi="Arial" w:cs="Arial"/>
          <w:color w:val="auto"/>
          <w:sz w:val="20"/>
          <w:szCs w:val="20"/>
        </w:rPr>
        <w:t>za izvajanje evropske politike na področju notranjih zadev v Republiki Sloveniji</w:t>
      </w:r>
      <w:r w:rsidR="00DC534B">
        <w:rPr>
          <w:rFonts w:ascii="Arial" w:hAnsi="Arial" w:cs="Arial"/>
          <w:color w:val="auto"/>
          <w:sz w:val="20"/>
          <w:szCs w:val="20"/>
        </w:rPr>
        <w:t xml:space="preserve">, </w:t>
      </w:r>
      <w:r w:rsidR="00DC534B" w:rsidRPr="00BA547E">
        <w:rPr>
          <w:rFonts w:ascii="Arial" w:hAnsi="Arial"/>
          <w:sz w:val="20"/>
          <w:szCs w:val="20"/>
        </w:rPr>
        <w:t>v okviru deljenega upravljanja</w:t>
      </w:r>
      <w:r w:rsidR="00DC534B">
        <w:rPr>
          <w:rFonts w:ascii="Arial" w:hAnsi="Arial"/>
          <w:sz w:val="20"/>
          <w:szCs w:val="20"/>
        </w:rPr>
        <w:t xml:space="preserve">, imenovano </w:t>
      </w:r>
      <w:r w:rsidR="00DC534B" w:rsidRPr="002C28CA">
        <w:rPr>
          <w:rFonts w:ascii="Arial" w:hAnsi="Arial" w:cs="Arial"/>
          <w:color w:val="auto"/>
          <w:sz w:val="20"/>
          <w:szCs w:val="20"/>
        </w:rPr>
        <w:t>Ministrstvo</w:t>
      </w:r>
      <w:r w:rsidRPr="002C28CA">
        <w:rPr>
          <w:rFonts w:ascii="Arial" w:hAnsi="Arial" w:cs="Arial"/>
          <w:color w:val="auto"/>
          <w:sz w:val="20"/>
          <w:szCs w:val="20"/>
        </w:rPr>
        <w:t xml:space="preserve"> za notranje zadeve</w:t>
      </w:r>
      <w:r w:rsidR="00DC534B">
        <w:rPr>
          <w:rFonts w:ascii="Arial" w:hAnsi="Arial" w:cs="Arial"/>
          <w:color w:val="auto"/>
          <w:sz w:val="20"/>
          <w:szCs w:val="20"/>
        </w:rPr>
        <w:t xml:space="preserve"> (v nadaljevanju: MNZ)</w:t>
      </w:r>
      <w:r w:rsidRPr="002C28CA">
        <w:rPr>
          <w:rFonts w:ascii="Arial" w:hAnsi="Arial" w:cs="Arial"/>
          <w:color w:val="auto"/>
          <w:sz w:val="20"/>
          <w:szCs w:val="20"/>
        </w:rPr>
        <w:t>.</w:t>
      </w:r>
    </w:p>
    <w:p w14:paraId="208A16C2" w14:textId="77777777" w:rsidR="002C28CA" w:rsidRDefault="002C28CA" w:rsidP="00D517BE">
      <w:pPr>
        <w:pStyle w:val="navaden0"/>
        <w:spacing w:line="276" w:lineRule="auto"/>
        <w:rPr>
          <w:rFonts w:ascii="Arial" w:hAnsi="Arial" w:cs="Arial"/>
        </w:rPr>
      </w:pPr>
    </w:p>
    <w:p w14:paraId="05B4A4D6" w14:textId="03028410" w:rsidR="00E86F76" w:rsidRDefault="00825DDE" w:rsidP="00D517BE">
      <w:pPr>
        <w:pStyle w:val="navaden0"/>
        <w:spacing w:line="276" w:lineRule="auto"/>
        <w:rPr>
          <w:rFonts w:ascii="Arial" w:hAnsi="Arial" w:cs="Arial"/>
        </w:rPr>
      </w:pPr>
      <w:r>
        <w:rPr>
          <w:rFonts w:ascii="Arial" w:hAnsi="Arial" w:cs="Arial"/>
        </w:rPr>
        <w:t xml:space="preserve">V skladu s tem </w:t>
      </w:r>
      <w:r w:rsidR="00D517BE">
        <w:rPr>
          <w:rFonts w:ascii="Arial" w:hAnsi="Arial" w:cs="Arial"/>
        </w:rPr>
        <w:t xml:space="preserve">Smernice organa upravljanja </w:t>
      </w:r>
      <w:r w:rsidR="00D517BE" w:rsidRPr="00D517BE">
        <w:rPr>
          <w:rFonts w:ascii="Arial" w:hAnsi="Arial" w:cs="Arial"/>
        </w:rPr>
        <w:t>za opredelitev nalog notranje organizacijskih enot Ministrstva za notranje zadeve za izvajanje evropske politike na področju notranjih zadev v Republiki Sloveniji v programskem obdobju 2021–2027</w:t>
      </w:r>
      <w:r w:rsidR="00D517BE" w:rsidRPr="00E31B44">
        <w:rPr>
          <w:rFonts w:ascii="Arial" w:hAnsi="Arial" w:cs="Arial"/>
        </w:rPr>
        <w:t>(v nadaljevanju:</w:t>
      </w:r>
      <w:r w:rsidR="00D517BE">
        <w:rPr>
          <w:rFonts w:ascii="Arial" w:hAnsi="Arial" w:cs="Arial"/>
        </w:rPr>
        <w:t xml:space="preserve"> smernice OU) </w:t>
      </w:r>
      <w:r w:rsidR="00DC534B" w:rsidRPr="009846E9">
        <w:rPr>
          <w:rFonts w:ascii="Arial" w:hAnsi="Arial"/>
          <w:szCs w:val="20"/>
        </w:rPr>
        <w:t xml:space="preserve">določajo organizacijski, vsebinski in postopkovni okvir za </w:t>
      </w:r>
      <w:r w:rsidR="00DC534B" w:rsidRPr="009846E9">
        <w:rPr>
          <w:rFonts w:ascii="Arial" w:hAnsi="Arial" w:cs="Arial"/>
        </w:rPr>
        <w:t xml:space="preserve">izvajanje </w:t>
      </w:r>
      <w:r w:rsidR="00D517BE" w:rsidRPr="009846E9">
        <w:rPr>
          <w:rFonts w:ascii="Arial" w:hAnsi="Arial" w:cs="Arial"/>
        </w:rPr>
        <w:t xml:space="preserve">nalog </w:t>
      </w:r>
      <w:r w:rsidR="00E86F76" w:rsidRPr="009846E9">
        <w:rPr>
          <w:rFonts w:ascii="Arial" w:hAnsi="Arial" w:cs="Arial"/>
        </w:rPr>
        <w:t xml:space="preserve">OU </w:t>
      </w:r>
      <w:r w:rsidR="00D517BE" w:rsidRPr="009846E9">
        <w:rPr>
          <w:rFonts w:ascii="Arial" w:hAnsi="Arial" w:cs="Arial"/>
        </w:rPr>
        <w:t xml:space="preserve">znotraj notranje organizacijskih služb </w:t>
      </w:r>
      <w:r w:rsidR="00DC534B" w:rsidRPr="009846E9">
        <w:rPr>
          <w:rFonts w:ascii="Arial" w:hAnsi="Arial" w:cs="Arial"/>
        </w:rPr>
        <w:t>MNZ</w:t>
      </w:r>
      <w:r w:rsidR="00E86F76">
        <w:rPr>
          <w:rFonts w:ascii="Arial" w:hAnsi="Arial" w:cs="Arial"/>
        </w:rPr>
        <w:t>. Pri tem se z</w:t>
      </w:r>
      <w:r w:rsidR="00D517BE">
        <w:rPr>
          <w:rFonts w:ascii="Arial" w:hAnsi="Arial" w:cs="Arial"/>
        </w:rPr>
        <w:t>agotavlja ločenost funkcij</w:t>
      </w:r>
      <w:r w:rsidR="00E86F76">
        <w:rPr>
          <w:rFonts w:ascii="Arial" w:hAnsi="Arial" w:cs="Arial"/>
        </w:rPr>
        <w:t>,</w:t>
      </w:r>
      <w:r w:rsidR="00DC534B">
        <w:rPr>
          <w:rFonts w:ascii="Arial" w:hAnsi="Arial" w:cs="Arial"/>
        </w:rPr>
        <w:t xml:space="preserve"> </w:t>
      </w:r>
      <w:r w:rsidR="00E86F76">
        <w:rPr>
          <w:rFonts w:ascii="Arial" w:hAnsi="Arial" w:cs="Arial"/>
        </w:rPr>
        <w:t xml:space="preserve">izmenjava informacij ter </w:t>
      </w:r>
      <w:r>
        <w:rPr>
          <w:rFonts w:ascii="Arial" w:hAnsi="Arial" w:cs="Arial"/>
        </w:rPr>
        <w:t>medsebojno</w:t>
      </w:r>
      <w:r w:rsidR="00E86F76">
        <w:rPr>
          <w:rFonts w:ascii="Arial" w:hAnsi="Arial" w:cs="Arial"/>
        </w:rPr>
        <w:t xml:space="preserve"> sodelovanje</w:t>
      </w:r>
      <w:r w:rsidR="00DC534B">
        <w:rPr>
          <w:rFonts w:ascii="Arial" w:hAnsi="Arial" w:cs="Arial"/>
        </w:rPr>
        <w:t>.</w:t>
      </w:r>
      <w:r w:rsidR="00E86F76">
        <w:rPr>
          <w:rFonts w:ascii="Arial" w:hAnsi="Arial" w:cs="Arial"/>
        </w:rPr>
        <w:t xml:space="preserve"> </w:t>
      </w:r>
    </w:p>
    <w:p w14:paraId="6234FF95" w14:textId="77777777" w:rsidR="00E86F76" w:rsidRDefault="00E86F76" w:rsidP="00D517BE">
      <w:pPr>
        <w:pStyle w:val="navaden0"/>
        <w:spacing w:line="276" w:lineRule="auto"/>
        <w:rPr>
          <w:rFonts w:ascii="Arial" w:hAnsi="Arial" w:cs="Arial"/>
        </w:rPr>
      </w:pPr>
    </w:p>
    <w:p w14:paraId="3B9A8A75" w14:textId="1AE5ED02" w:rsidR="00D517BE" w:rsidRDefault="00E86F76" w:rsidP="00D3040A">
      <w:pPr>
        <w:pStyle w:val="navaden0"/>
        <w:spacing w:line="276" w:lineRule="auto"/>
        <w:rPr>
          <w:rFonts w:ascii="Arial" w:hAnsi="Arial" w:cs="Arial"/>
        </w:rPr>
      </w:pPr>
      <w:r>
        <w:rPr>
          <w:rFonts w:ascii="Arial" w:hAnsi="Arial" w:cs="Arial"/>
        </w:rPr>
        <w:t xml:space="preserve">Naloge </w:t>
      </w:r>
      <w:r w:rsidR="00825DDE">
        <w:rPr>
          <w:rFonts w:ascii="Arial" w:hAnsi="Arial" w:cs="Arial"/>
        </w:rPr>
        <w:t>OU</w:t>
      </w:r>
      <w:r w:rsidR="00080555">
        <w:rPr>
          <w:rFonts w:ascii="Arial" w:hAnsi="Arial" w:cs="Arial"/>
        </w:rPr>
        <w:t xml:space="preserve">, ki </w:t>
      </w:r>
      <w:r w:rsidR="007D2D7D">
        <w:rPr>
          <w:rFonts w:ascii="Arial" w:hAnsi="Arial" w:cs="Arial"/>
        </w:rPr>
        <w:t xml:space="preserve">so </w:t>
      </w:r>
      <w:r w:rsidR="00080555">
        <w:rPr>
          <w:rFonts w:ascii="Arial" w:hAnsi="Arial" w:cs="Arial"/>
        </w:rPr>
        <w:t>predmet smernic</w:t>
      </w:r>
      <w:r w:rsidR="007D2D7D">
        <w:rPr>
          <w:rFonts w:ascii="Arial" w:hAnsi="Arial" w:cs="Arial"/>
        </w:rPr>
        <w:t>,</w:t>
      </w:r>
      <w:r w:rsidR="00825DDE">
        <w:rPr>
          <w:rFonts w:ascii="Arial" w:hAnsi="Arial" w:cs="Arial"/>
        </w:rPr>
        <w:t xml:space="preserve"> </w:t>
      </w:r>
      <w:r>
        <w:rPr>
          <w:rFonts w:ascii="Arial" w:hAnsi="Arial" w:cs="Arial"/>
        </w:rPr>
        <w:t xml:space="preserve">so </w:t>
      </w:r>
      <w:r w:rsidR="007D2D7D">
        <w:rPr>
          <w:rFonts w:ascii="Arial" w:hAnsi="Arial" w:cs="Arial"/>
        </w:rPr>
        <w:t xml:space="preserve">določene </w:t>
      </w:r>
      <w:r>
        <w:rPr>
          <w:rFonts w:ascii="Arial" w:hAnsi="Arial" w:cs="Arial"/>
        </w:rPr>
        <w:t>v</w:t>
      </w:r>
      <w:r w:rsidR="00D517BE" w:rsidRPr="00E31B44">
        <w:rPr>
          <w:rFonts w:ascii="Arial" w:hAnsi="Arial" w:cs="Arial"/>
        </w:rPr>
        <w:t xml:space="preserve"> skladu </w:t>
      </w:r>
      <w:r w:rsidR="00D517BE">
        <w:rPr>
          <w:rFonts w:ascii="Arial" w:hAnsi="Arial" w:cs="Arial"/>
        </w:rPr>
        <w:t xml:space="preserve">z </w:t>
      </w:r>
      <w:r w:rsidR="00D517BE" w:rsidRPr="00D517BE">
        <w:rPr>
          <w:rFonts w:ascii="Arial" w:hAnsi="Arial" w:cs="Arial"/>
        </w:rPr>
        <w:t>72., 73., 74.,</w:t>
      </w:r>
      <w:r w:rsidR="00D517BE">
        <w:rPr>
          <w:rFonts w:ascii="Arial" w:hAnsi="Arial" w:cs="Arial"/>
        </w:rPr>
        <w:t xml:space="preserve"> </w:t>
      </w:r>
      <w:r w:rsidR="00D517BE" w:rsidRPr="00D517BE">
        <w:rPr>
          <w:rFonts w:ascii="Arial" w:hAnsi="Arial" w:cs="Arial"/>
        </w:rPr>
        <w:t>in 75. člen</w:t>
      </w:r>
      <w:r w:rsidR="00D517BE">
        <w:rPr>
          <w:rFonts w:ascii="Arial" w:hAnsi="Arial" w:cs="Arial"/>
        </w:rPr>
        <w:t>om</w:t>
      </w:r>
      <w:r w:rsidR="00D517BE" w:rsidRPr="00D517BE">
        <w:rPr>
          <w:rFonts w:ascii="Arial" w:hAnsi="Arial" w:cs="Arial"/>
        </w:rPr>
        <w:t xml:space="preserve"> Uredbe 2021/1060/EU</w:t>
      </w:r>
      <w:r>
        <w:rPr>
          <w:rFonts w:ascii="Arial" w:hAnsi="Arial" w:cs="Arial"/>
        </w:rPr>
        <w:t xml:space="preserve"> </w:t>
      </w:r>
      <w:r w:rsidR="00080555">
        <w:rPr>
          <w:rFonts w:ascii="Arial" w:hAnsi="Arial" w:cs="Arial"/>
        </w:rPr>
        <w:t>in</w:t>
      </w:r>
      <w:r>
        <w:rPr>
          <w:rFonts w:ascii="Arial" w:hAnsi="Arial" w:cs="Arial"/>
        </w:rPr>
        <w:t xml:space="preserve"> </w:t>
      </w:r>
      <w:r w:rsidR="007D2D7D">
        <w:rPr>
          <w:rFonts w:ascii="Arial" w:hAnsi="Arial" w:cs="Arial"/>
        </w:rPr>
        <w:t xml:space="preserve">so </w:t>
      </w:r>
      <w:r>
        <w:rPr>
          <w:rFonts w:ascii="Arial" w:hAnsi="Arial" w:cs="Arial"/>
        </w:rPr>
        <w:t xml:space="preserve">bolj podrobno opisane v </w:t>
      </w:r>
      <w:r w:rsidR="00DE52CF">
        <w:rPr>
          <w:rFonts w:ascii="Arial" w:hAnsi="Arial" w:cs="Arial"/>
        </w:rPr>
        <w:t>poglavju 3</w:t>
      </w:r>
      <w:r w:rsidR="00D3040A" w:rsidRPr="001574E3">
        <w:rPr>
          <w:rFonts w:ascii="Arial" w:hAnsi="Arial" w:cs="Arial"/>
        </w:rPr>
        <w:t xml:space="preserve">, </w:t>
      </w:r>
      <w:r w:rsidR="007D2D7D">
        <w:rPr>
          <w:rFonts w:ascii="Arial" w:hAnsi="Arial" w:cs="Arial"/>
        </w:rPr>
        <w:t>ter</w:t>
      </w:r>
      <w:r w:rsidR="00D3040A" w:rsidRPr="001574E3">
        <w:rPr>
          <w:rFonts w:ascii="Arial" w:hAnsi="Arial" w:cs="Arial"/>
        </w:rPr>
        <w:t xml:space="preserve"> se nanašajo zlasti na </w:t>
      </w:r>
      <w:r w:rsidR="00D3040A" w:rsidRPr="009846E9">
        <w:rPr>
          <w:rFonts w:ascii="Arial" w:hAnsi="Arial" w:cs="Arial"/>
          <w:b/>
          <w:bCs/>
        </w:rPr>
        <w:t>splošne naloge upravljanja, naloge v okviru finančnega upravljana in nadzora ter naloge v okviru izbora operacij.</w:t>
      </w:r>
    </w:p>
    <w:p w14:paraId="2F730F73" w14:textId="77777777" w:rsidR="00080555" w:rsidRDefault="00080555" w:rsidP="00D517BE">
      <w:pPr>
        <w:pStyle w:val="navaden0"/>
        <w:spacing w:line="276" w:lineRule="auto"/>
        <w:rPr>
          <w:rFonts w:ascii="Arial" w:hAnsi="Arial" w:cs="Arial"/>
        </w:rPr>
      </w:pPr>
    </w:p>
    <w:p w14:paraId="3B098E14" w14:textId="77777777" w:rsidR="00080555" w:rsidRPr="00B96AF5" w:rsidRDefault="00080555" w:rsidP="00080555">
      <w:pPr>
        <w:spacing w:line="260" w:lineRule="exact"/>
        <w:rPr>
          <w:rFonts w:ascii="Arial" w:hAnsi="Arial"/>
          <w:sz w:val="20"/>
          <w:szCs w:val="20"/>
        </w:rPr>
      </w:pPr>
      <w:r w:rsidRPr="00B96AF5">
        <w:rPr>
          <w:rFonts w:ascii="Arial" w:hAnsi="Arial"/>
          <w:sz w:val="20"/>
          <w:szCs w:val="20"/>
        </w:rPr>
        <w:t xml:space="preserve">Postopki in pravila za izvajanje predmetnih aktivnosti so bolj podrobno opisani v priročnikih in navodilih </w:t>
      </w:r>
      <w:r w:rsidRPr="00BD55D7">
        <w:rPr>
          <w:rFonts w:ascii="Arial" w:hAnsi="Arial"/>
          <w:sz w:val="20"/>
          <w:szCs w:val="20"/>
        </w:rPr>
        <w:t>OU.</w:t>
      </w:r>
    </w:p>
    <w:p w14:paraId="259E4221" w14:textId="77777777" w:rsidR="00080555" w:rsidRDefault="00080555" w:rsidP="00D517BE">
      <w:pPr>
        <w:pStyle w:val="navaden0"/>
        <w:spacing w:line="276" w:lineRule="auto"/>
        <w:rPr>
          <w:rFonts w:ascii="Arial" w:hAnsi="Arial" w:cs="Arial"/>
        </w:rPr>
      </w:pPr>
    </w:p>
    <w:p w14:paraId="7E947F25" w14:textId="0ABF57C8" w:rsidR="00E86F76" w:rsidRPr="00080555" w:rsidRDefault="00080555" w:rsidP="00D517BE">
      <w:pPr>
        <w:pStyle w:val="navaden0"/>
        <w:spacing w:line="276" w:lineRule="auto"/>
        <w:rPr>
          <w:rFonts w:ascii="Arial" w:hAnsi="Arial" w:cs="Arial"/>
          <w:b/>
          <w:bCs/>
        </w:rPr>
      </w:pPr>
      <w:r w:rsidRPr="00080555">
        <w:rPr>
          <w:rFonts w:ascii="Arial" w:hAnsi="Arial" w:cs="Arial"/>
          <w:b/>
          <w:bCs/>
        </w:rPr>
        <w:t>Smernice ne urejajo nalog, ki jih izvajajo notranje organizacijske službe MNZ, ko MNZ nastopa v vlogi upravičenca.</w:t>
      </w:r>
    </w:p>
    <w:p w14:paraId="3F482A18" w14:textId="77777777" w:rsidR="00080555" w:rsidRDefault="00080555" w:rsidP="00D517BE">
      <w:pPr>
        <w:pStyle w:val="navaden0"/>
        <w:spacing w:line="276" w:lineRule="auto"/>
        <w:rPr>
          <w:rFonts w:ascii="Arial" w:hAnsi="Arial" w:cs="Arial"/>
        </w:rPr>
      </w:pPr>
    </w:p>
    <w:p w14:paraId="4B3150B1" w14:textId="77777777" w:rsidR="002157ED" w:rsidRDefault="002157ED" w:rsidP="00725C05">
      <w:pPr>
        <w:pStyle w:val="Default"/>
        <w:spacing w:line="260" w:lineRule="exact"/>
        <w:jc w:val="both"/>
        <w:rPr>
          <w:rFonts w:ascii="Arial" w:hAnsi="Arial" w:cs="Arial"/>
          <w:color w:val="auto"/>
          <w:sz w:val="20"/>
          <w:szCs w:val="20"/>
        </w:rPr>
      </w:pPr>
    </w:p>
    <w:p w14:paraId="00E53F2F" w14:textId="77777777" w:rsidR="00BA547E" w:rsidRDefault="00BA547E" w:rsidP="00BA547E">
      <w:pPr>
        <w:spacing w:line="260" w:lineRule="exact"/>
        <w:rPr>
          <w:rFonts w:ascii="Arial" w:hAnsi="Arial"/>
          <w:sz w:val="20"/>
          <w:szCs w:val="20"/>
        </w:rPr>
      </w:pPr>
      <w:bookmarkStart w:id="109" w:name="_Toc339956869"/>
      <w:bookmarkStart w:id="110" w:name="_Toc376184606"/>
      <w:bookmarkStart w:id="111" w:name="_Toc339956870"/>
      <w:bookmarkStart w:id="112" w:name="_Toc376184607"/>
      <w:bookmarkStart w:id="113" w:name="_Toc530560849"/>
      <w:bookmarkStart w:id="114" w:name="_Toc530560850"/>
      <w:bookmarkStart w:id="115" w:name="_Toc530033510"/>
      <w:bookmarkStart w:id="116" w:name="_Toc530560129"/>
      <w:bookmarkStart w:id="117" w:name="_Toc530560489"/>
      <w:bookmarkStart w:id="118" w:name="_Toc530560851"/>
      <w:bookmarkStart w:id="119" w:name="_Toc530033511"/>
      <w:bookmarkStart w:id="120" w:name="_Toc530560130"/>
      <w:bookmarkStart w:id="121" w:name="_Toc530560490"/>
      <w:bookmarkStart w:id="122" w:name="_Toc530560852"/>
      <w:bookmarkStart w:id="123" w:name="_Toc506799977"/>
      <w:bookmarkStart w:id="124" w:name="_Toc506799978"/>
      <w:bookmarkStart w:id="125" w:name="_Toc339882582"/>
      <w:bookmarkStart w:id="126" w:name="_Toc339271500"/>
      <w:bookmarkStart w:id="127" w:name="_Hlk9720802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5748DA0" w14:textId="77F78BB1" w:rsidR="00D4395D" w:rsidRPr="00B96AF5" w:rsidRDefault="003D08AD" w:rsidP="00EA07CF">
      <w:pPr>
        <w:pStyle w:val="Naslov1"/>
      </w:pPr>
      <w:bookmarkStart w:id="128" w:name="_Toc223443099"/>
      <w:r w:rsidRPr="00EA07CF">
        <w:t>VZPOSTAVITEV</w:t>
      </w:r>
      <w:r>
        <w:t xml:space="preserve"> ou</w:t>
      </w:r>
      <w:bookmarkEnd w:id="128"/>
    </w:p>
    <w:p w14:paraId="3369F30A" w14:textId="77777777" w:rsidR="00D4395D" w:rsidRPr="00B96AF5" w:rsidRDefault="00D4395D" w:rsidP="00D4395D">
      <w:pPr>
        <w:pStyle w:val="Default"/>
        <w:spacing w:line="260" w:lineRule="exact"/>
        <w:jc w:val="both"/>
        <w:rPr>
          <w:rFonts w:ascii="Arial" w:hAnsi="Arial" w:cs="Arial"/>
          <w:b/>
          <w:color w:val="auto"/>
          <w:sz w:val="20"/>
          <w:szCs w:val="20"/>
        </w:rPr>
      </w:pPr>
    </w:p>
    <w:p w14:paraId="2F8E3532" w14:textId="1757D504" w:rsidR="0068311D" w:rsidRPr="00B96AF5" w:rsidRDefault="001959B1" w:rsidP="00D4395D">
      <w:pPr>
        <w:spacing w:line="240" w:lineRule="exact"/>
        <w:rPr>
          <w:rFonts w:ascii="Arial" w:hAnsi="Arial"/>
          <w:sz w:val="20"/>
          <w:szCs w:val="20"/>
        </w:rPr>
      </w:pPr>
      <w:r w:rsidRPr="00B96AF5">
        <w:rPr>
          <w:rFonts w:ascii="Arial" w:hAnsi="Arial"/>
          <w:sz w:val="20"/>
          <w:szCs w:val="20"/>
        </w:rPr>
        <w:t xml:space="preserve">Za uresničevanje ciljev evropske politike na področju notranjih zadev v Republiki Sloveniji v programskem obdobju 2021-2027 je kot </w:t>
      </w:r>
      <w:r w:rsidR="00D4395D" w:rsidRPr="00B96AF5">
        <w:rPr>
          <w:rFonts w:ascii="Arial" w:hAnsi="Arial"/>
          <w:sz w:val="20"/>
          <w:szCs w:val="20"/>
        </w:rPr>
        <w:t>OU imenovan MNZ</w:t>
      </w:r>
      <w:r w:rsidR="0068311D" w:rsidRPr="00B96AF5">
        <w:rPr>
          <w:rFonts w:ascii="Arial" w:hAnsi="Arial"/>
          <w:sz w:val="20"/>
          <w:szCs w:val="20"/>
        </w:rPr>
        <w:t xml:space="preserve">. </w:t>
      </w:r>
    </w:p>
    <w:p w14:paraId="1F93C562" w14:textId="046227B7" w:rsidR="0068311D" w:rsidRPr="00B96AF5" w:rsidRDefault="0068311D" w:rsidP="00D4395D">
      <w:pPr>
        <w:spacing w:line="240" w:lineRule="exact"/>
        <w:rPr>
          <w:rFonts w:ascii="Arial" w:hAnsi="Arial"/>
          <w:sz w:val="20"/>
          <w:szCs w:val="20"/>
        </w:rPr>
      </w:pPr>
    </w:p>
    <w:p w14:paraId="377B950C" w14:textId="7771EEDA" w:rsidR="009050EC" w:rsidRPr="00B96AF5" w:rsidRDefault="009050EC" w:rsidP="009050EC">
      <w:pPr>
        <w:spacing w:line="240" w:lineRule="exact"/>
        <w:rPr>
          <w:rFonts w:ascii="Arial" w:hAnsi="Arial"/>
          <w:sz w:val="20"/>
          <w:szCs w:val="20"/>
        </w:rPr>
      </w:pPr>
      <w:r w:rsidRPr="00BD55D7">
        <w:rPr>
          <w:rFonts w:ascii="Arial" w:hAnsi="Arial"/>
          <w:sz w:val="20"/>
          <w:szCs w:val="20"/>
        </w:rPr>
        <w:lastRenderedPageBreak/>
        <w:t>MNZ ima status nacionalnega javnega telesa, ki ga je ustanovila Republika Slovenija. V skladu s 34.</w:t>
      </w:r>
      <w:r w:rsidRPr="00B96AF5">
        <w:rPr>
          <w:rFonts w:ascii="Arial" w:hAnsi="Arial"/>
          <w:sz w:val="20"/>
          <w:szCs w:val="20"/>
        </w:rPr>
        <w:t xml:space="preserve"> členom Zakona o državni upravi</w:t>
      </w:r>
      <w:r w:rsidR="00830396" w:rsidRPr="00B96AF5">
        <w:rPr>
          <w:rFonts w:ascii="Arial" w:hAnsi="Arial"/>
          <w:sz w:val="20"/>
          <w:szCs w:val="20"/>
        </w:rPr>
        <w:t xml:space="preserve"> (Uradni list RS, št. </w:t>
      </w:r>
      <w:r w:rsidRPr="00B96AF5">
        <w:rPr>
          <w:rFonts w:ascii="Arial" w:hAnsi="Arial"/>
          <w:sz w:val="20"/>
          <w:szCs w:val="20"/>
        </w:rPr>
        <w:t>113/05, s spremembami) opravlja naloge na področju javne varnosti in policije, upravnih notranjih zadev in migracij.</w:t>
      </w:r>
    </w:p>
    <w:p w14:paraId="1B11AF60" w14:textId="77777777" w:rsidR="009050EC" w:rsidRPr="00B96AF5" w:rsidRDefault="009050EC" w:rsidP="009050EC">
      <w:pPr>
        <w:spacing w:line="240" w:lineRule="exact"/>
        <w:rPr>
          <w:rFonts w:ascii="Arial" w:hAnsi="Arial"/>
          <w:sz w:val="20"/>
          <w:szCs w:val="20"/>
        </w:rPr>
      </w:pPr>
    </w:p>
    <w:p w14:paraId="1081AA54" w14:textId="27061CCE" w:rsidR="009050EC" w:rsidRPr="00B96AF5" w:rsidRDefault="009050EC" w:rsidP="009050EC">
      <w:pPr>
        <w:spacing w:line="240" w:lineRule="exact"/>
        <w:rPr>
          <w:rFonts w:ascii="Arial" w:hAnsi="Arial"/>
          <w:sz w:val="20"/>
          <w:szCs w:val="20"/>
        </w:rPr>
      </w:pPr>
      <w:r w:rsidRPr="00B96AF5">
        <w:rPr>
          <w:rFonts w:ascii="Arial" w:hAnsi="Arial"/>
          <w:sz w:val="20"/>
          <w:szCs w:val="20"/>
        </w:rPr>
        <w:t xml:space="preserve">Kot javna institucija ima </w:t>
      </w:r>
      <w:r w:rsidR="00BE5860">
        <w:rPr>
          <w:rFonts w:ascii="Arial" w:hAnsi="Arial"/>
          <w:sz w:val="20"/>
          <w:szCs w:val="20"/>
        </w:rPr>
        <w:t xml:space="preserve">MNZ </w:t>
      </w:r>
      <w:r w:rsidRPr="00B96AF5">
        <w:rPr>
          <w:rFonts w:ascii="Arial" w:hAnsi="Arial"/>
          <w:sz w:val="20"/>
          <w:szCs w:val="20"/>
        </w:rPr>
        <w:t>sistemizirana delovna mesta po Uredbi o notranji organizaciji, sistemizaciji, delovnih mestih in nazivih v organih javne uprave in v pravosodnih organih (Uradni list RS, št. 58/03, s spremembami)</w:t>
      </w:r>
      <w:r w:rsidR="00687901">
        <w:rPr>
          <w:rFonts w:ascii="Arial" w:hAnsi="Arial"/>
          <w:sz w:val="20"/>
          <w:szCs w:val="20"/>
        </w:rPr>
        <w:t xml:space="preserve"> ter</w:t>
      </w:r>
      <w:r w:rsidRPr="00B96AF5">
        <w:rPr>
          <w:rFonts w:ascii="Arial" w:hAnsi="Arial"/>
          <w:sz w:val="20"/>
          <w:szCs w:val="20"/>
        </w:rPr>
        <w:t xml:space="preserve"> </w:t>
      </w:r>
      <w:r w:rsidR="00687901">
        <w:rPr>
          <w:rFonts w:ascii="Arial" w:hAnsi="Arial"/>
          <w:sz w:val="20"/>
          <w:szCs w:val="20"/>
        </w:rPr>
        <w:t xml:space="preserve">ima </w:t>
      </w:r>
      <w:r w:rsidRPr="00B96AF5">
        <w:rPr>
          <w:rFonts w:ascii="Arial" w:hAnsi="Arial"/>
          <w:sz w:val="20"/>
          <w:szCs w:val="20"/>
        </w:rPr>
        <w:t>plače zaposlenih</w:t>
      </w:r>
      <w:r w:rsidR="00687901">
        <w:rPr>
          <w:rFonts w:ascii="Arial" w:hAnsi="Arial"/>
          <w:sz w:val="20"/>
          <w:szCs w:val="20"/>
        </w:rPr>
        <w:t xml:space="preserve"> </w:t>
      </w:r>
      <w:r w:rsidRPr="00B96AF5">
        <w:rPr>
          <w:rFonts w:ascii="Arial" w:hAnsi="Arial"/>
          <w:sz w:val="20"/>
          <w:szCs w:val="20"/>
        </w:rPr>
        <w:t>določene po Zakonu o skupnih temeljih sistema plač v javnem sektorju (Uradni list RS, št. 95/24, s spremembami), ki ureja sistem plač na MNZ, pravila in njihovo določanje, obračunavanje in izplačevanje ter obseg sredstev za plače.</w:t>
      </w:r>
    </w:p>
    <w:p w14:paraId="2B4C1244" w14:textId="77777777" w:rsidR="009050EC" w:rsidRPr="00B96AF5" w:rsidRDefault="009050EC" w:rsidP="0068311D">
      <w:pPr>
        <w:pStyle w:val="Default"/>
        <w:spacing w:line="260" w:lineRule="exact"/>
        <w:jc w:val="both"/>
        <w:rPr>
          <w:rFonts w:ascii="Arial" w:hAnsi="Arial" w:cs="Arial"/>
          <w:color w:val="auto"/>
          <w:sz w:val="20"/>
          <w:szCs w:val="20"/>
        </w:rPr>
      </w:pPr>
    </w:p>
    <w:p w14:paraId="3BED7A76" w14:textId="1762FF3B" w:rsidR="0068311D" w:rsidRPr="00B96AF5" w:rsidRDefault="0068311D" w:rsidP="0068311D">
      <w:pPr>
        <w:pStyle w:val="Default"/>
        <w:spacing w:line="260" w:lineRule="exact"/>
        <w:jc w:val="both"/>
        <w:rPr>
          <w:rFonts w:ascii="Arial" w:hAnsi="Arial" w:cs="Arial"/>
          <w:color w:val="auto"/>
          <w:sz w:val="20"/>
          <w:szCs w:val="20"/>
        </w:rPr>
      </w:pPr>
      <w:r w:rsidRPr="00BD55D7">
        <w:rPr>
          <w:rFonts w:ascii="Arial" w:hAnsi="Arial" w:cs="Arial"/>
          <w:color w:val="auto"/>
          <w:sz w:val="20"/>
          <w:szCs w:val="20"/>
        </w:rPr>
        <w:t xml:space="preserve">Znotraj MNZ </w:t>
      </w:r>
      <w:r w:rsidR="00BD55D7" w:rsidRPr="00BD55D7">
        <w:rPr>
          <w:rFonts w:ascii="Arial" w:hAnsi="Arial" w:cs="Arial"/>
          <w:color w:val="auto"/>
          <w:sz w:val="20"/>
          <w:szCs w:val="20"/>
        </w:rPr>
        <w:t>j</w:t>
      </w:r>
      <w:r w:rsidRPr="00BD55D7">
        <w:rPr>
          <w:rFonts w:ascii="Arial" w:hAnsi="Arial" w:cs="Arial"/>
          <w:color w:val="auto"/>
          <w:sz w:val="20"/>
          <w:szCs w:val="20"/>
        </w:rPr>
        <w:t>e imen</w:t>
      </w:r>
      <w:r w:rsidR="00BD55D7" w:rsidRPr="00BD55D7">
        <w:rPr>
          <w:rFonts w:ascii="Arial" w:hAnsi="Arial" w:cs="Arial"/>
          <w:color w:val="auto"/>
          <w:sz w:val="20"/>
          <w:szCs w:val="20"/>
        </w:rPr>
        <w:t>ovan</w:t>
      </w:r>
      <w:r w:rsidRPr="00BD55D7">
        <w:rPr>
          <w:rFonts w:ascii="Arial" w:hAnsi="Arial" w:cs="Arial"/>
          <w:color w:val="auto"/>
          <w:sz w:val="20"/>
          <w:szCs w:val="20"/>
        </w:rPr>
        <w:t xml:space="preserve"> upravljalec programov, na podlagi sklepa ministra za notranje</w:t>
      </w:r>
      <w:r w:rsidRPr="00B96AF5">
        <w:rPr>
          <w:rFonts w:ascii="Arial" w:hAnsi="Arial" w:cs="Arial"/>
          <w:color w:val="auto"/>
          <w:sz w:val="20"/>
          <w:szCs w:val="20"/>
        </w:rPr>
        <w:t xml:space="preserve"> zadeve in</w:t>
      </w:r>
      <w:r w:rsidR="006859D7">
        <w:rPr>
          <w:rFonts w:ascii="Arial" w:hAnsi="Arial" w:cs="Arial"/>
          <w:color w:val="auto"/>
          <w:sz w:val="20"/>
          <w:szCs w:val="20"/>
        </w:rPr>
        <w:t xml:space="preserve"> </w:t>
      </w:r>
      <w:r w:rsidRPr="00B96AF5">
        <w:rPr>
          <w:rFonts w:ascii="Arial" w:hAnsi="Arial" w:cs="Arial"/>
          <w:color w:val="auto"/>
          <w:sz w:val="20"/>
          <w:szCs w:val="20"/>
        </w:rPr>
        <w:t>je odgovoren za upravljanje programa AMIF, programa SNV in programa IUMV.</w:t>
      </w:r>
    </w:p>
    <w:p w14:paraId="68F636E5" w14:textId="77777777" w:rsidR="00404998" w:rsidRDefault="00404998" w:rsidP="0068311D">
      <w:pPr>
        <w:pStyle w:val="Default"/>
        <w:spacing w:line="260" w:lineRule="exact"/>
        <w:jc w:val="both"/>
        <w:rPr>
          <w:rFonts w:ascii="Arial" w:hAnsi="Arial" w:cs="Arial"/>
          <w:color w:val="auto"/>
          <w:sz w:val="20"/>
          <w:szCs w:val="20"/>
          <w:highlight w:val="cyan"/>
        </w:rPr>
      </w:pPr>
    </w:p>
    <w:p w14:paraId="61EAFAF6" w14:textId="027C8BA4" w:rsidR="0068311D" w:rsidRDefault="00404998" w:rsidP="0068311D">
      <w:pPr>
        <w:pStyle w:val="Default"/>
        <w:spacing w:line="260" w:lineRule="exact"/>
        <w:jc w:val="both"/>
        <w:rPr>
          <w:rFonts w:ascii="Arial" w:hAnsi="Arial" w:cs="Arial"/>
          <w:color w:val="auto"/>
          <w:sz w:val="20"/>
          <w:szCs w:val="20"/>
        </w:rPr>
      </w:pPr>
      <w:r>
        <w:rPr>
          <w:rFonts w:ascii="Arial" w:hAnsi="Arial" w:cs="Arial"/>
          <w:color w:val="auto"/>
          <w:sz w:val="20"/>
          <w:szCs w:val="20"/>
        </w:rPr>
        <w:t xml:space="preserve">S sklepom </w:t>
      </w:r>
      <w:r w:rsidR="00C3133F">
        <w:rPr>
          <w:rFonts w:ascii="Arial" w:hAnsi="Arial" w:cs="Arial"/>
          <w:color w:val="auto"/>
          <w:sz w:val="20"/>
          <w:szCs w:val="20"/>
        </w:rPr>
        <w:t>V</w:t>
      </w:r>
      <w:r>
        <w:rPr>
          <w:rFonts w:ascii="Arial" w:hAnsi="Arial" w:cs="Arial"/>
          <w:color w:val="auto"/>
          <w:sz w:val="20"/>
          <w:szCs w:val="20"/>
        </w:rPr>
        <w:t>lade RS je u</w:t>
      </w:r>
      <w:r w:rsidR="0068311D" w:rsidRPr="00404998">
        <w:rPr>
          <w:rFonts w:ascii="Arial" w:hAnsi="Arial" w:cs="Arial"/>
          <w:color w:val="auto"/>
          <w:sz w:val="20"/>
          <w:szCs w:val="20"/>
        </w:rPr>
        <w:t>stanov</w:t>
      </w:r>
      <w:r>
        <w:rPr>
          <w:rFonts w:ascii="Arial" w:hAnsi="Arial" w:cs="Arial"/>
          <w:color w:val="auto"/>
          <w:sz w:val="20"/>
          <w:szCs w:val="20"/>
        </w:rPr>
        <w:t xml:space="preserve">ljen </w:t>
      </w:r>
      <w:r w:rsidR="0068311D" w:rsidRPr="00404998">
        <w:rPr>
          <w:rFonts w:ascii="Arial" w:hAnsi="Arial" w:cs="Arial"/>
          <w:color w:val="auto"/>
          <w:sz w:val="20"/>
          <w:szCs w:val="20"/>
        </w:rPr>
        <w:t>Odbor za spremljanje programov za program AMIF, program SNV in program IUMV, ki</w:t>
      </w:r>
      <w:r w:rsidR="0068311D" w:rsidRPr="00B96AF5">
        <w:rPr>
          <w:rFonts w:ascii="Arial" w:hAnsi="Arial" w:cs="Arial"/>
          <w:color w:val="auto"/>
          <w:sz w:val="20"/>
          <w:szCs w:val="20"/>
        </w:rPr>
        <w:t xml:space="preserve"> ga vodi upravljalec programov ali druga oseba</w:t>
      </w:r>
      <w:r>
        <w:rPr>
          <w:rFonts w:ascii="Arial" w:hAnsi="Arial" w:cs="Arial"/>
          <w:color w:val="auto"/>
          <w:sz w:val="20"/>
          <w:szCs w:val="20"/>
        </w:rPr>
        <w:t>,</w:t>
      </w:r>
      <w:r w:rsidR="0068311D" w:rsidRPr="00B96AF5">
        <w:rPr>
          <w:rFonts w:ascii="Arial" w:hAnsi="Arial" w:cs="Arial"/>
          <w:color w:val="auto"/>
          <w:sz w:val="20"/>
          <w:szCs w:val="20"/>
        </w:rPr>
        <w:t xml:space="preserve"> imenovana s sklepo</w:t>
      </w:r>
      <w:r>
        <w:rPr>
          <w:rFonts w:ascii="Arial" w:hAnsi="Arial" w:cs="Arial"/>
          <w:color w:val="auto"/>
          <w:sz w:val="20"/>
          <w:szCs w:val="20"/>
        </w:rPr>
        <w:t>m</w:t>
      </w:r>
      <w:r w:rsidR="0068311D" w:rsidRPr="00B96AF5">
        <w:rPr>
          <w:rFonts w:ascii="Arial" w:hAnsi="Arial" w:cs="Arial"/>
          <w:color w:val="auto"/>
          <w:sz w:val="20"/>
          <w:szCs w:val="20"/>
        </w:rPr>
        <w:t>. Kot člani so imenovani predstavniki organov, ki so kot upravičenci udeleženi pri črpanju sredstev, posredniškega telesa in partnerjev.</w:t>
      </w:r>
    </w:p>
    <w:p w14:paraId="224E6F67" w14:textId="77777777" w:rsidR="00677794" w:rsidRPr="00B96AF5" w:rsidRDefault="00677794" w:rsidP="0068311D">
      <w:pPr>
        <w:pStyle w:val="Default"/>
        <w:spacing w:line="260" w:lineRule="exact"/>
        <w:jc w:val="both"/>
        <w:rPr>
          <w:rFonts w:ascii="Arial" w:hAnsi="Arial" w:cs="Arial"/>
          <w:color w:val="auto"/>
          <w:sz w:val="20"/>
          <w:szCs w:val="20"/>
        </w:rPr>
      </w:pPr>
    </w:p>
    <w:p w14:paraId="53E2327F" w14:textId="77777777" w:rsidR="002246C7" w:rsidRDefault="002246C7" w:rsidP="00111E4D">
      <w:pPr>
        <w:pStyle w:val="Default"/>
        <w:spacing w:line="260" w:lineRule="exact"/>
        <w:jc w:val="both"/>
        <w:rPr>
          <w:rFonts w:ascii="Arial" w:hAnsi="Arial"/>
          <w:color w:val="auto"/>
          <w:sz w:val="20"/>
          <w:szCs w:val="20"/>
        </w:rPr>
      </w:pPr>
    </w:p>
    <w:p w14:paraId="5D034CB8" w14:textId="7E2EDEEE" w:rsidR="002246C7" w:rsidRPr="002246C7" w:rsidRDefault="00E03C4A" w:rsidP="00EA07CF">
      <w:pPr>
        <w:pStyle w:val="Naslov1"/>
      </w:pPr>
      <w:bookmarkStart w:id="129" w:name="_Toc223443100"/>
      <w:r w:rsidRPr="00EA07CF">
        <w:t>OPREDELITEV</w:t>
      </w:r>
      <w:r>
        <w:t xml:space="preserve"> </w:t>
      </w:r>
      <w:r w:rsidR="00227CDD">
        <w:t xml:space="preserve">NALOG </w:t>
      </w:r>
      <w:r w:rsidR="003D08AD">
        <w:t>Ou</w:t>
      </w:r>
      <w:bookmarkEnd w:id="129"/>
    </w:p>
    <w:p w14:paraId="054ECE2F" w14:textId="77777777" w:rsidR="00F54653" w:rsidRDefault="00F54653" w:rsidP="00111E4D">
      <w:pPr>
        <w:pStyle w:val="Default"/>
        <w:spacing w:line="260" w:lineRule="exact"/>
        <w:jc w:val="both"/>
        <w:rPr>
          <w:rFonts w:ascii="Arial" w:hAnsi="Arial"/>
          <w:color w:val="auto"/>
          <w:sz w:val="20"/>
          <w:szCs w:val="20"/>
        </w:rPr>
      </w:pPr>
    </w:p>
    <w:p w14:paraId="4FA898E3" w14:textId="433F9D10" w:rsidR="000E0857" w:rsidRDefault="000E0857" w:rsidP="000E0857">
      <w:pPr>
        <w:spacing w:line="240" w:lineRule="exact"/>
        <w:rPr>
          <w:rFonts w:ascii="Arial" w:hAnsi="Arial"/>
          <w:sz w:val="20"/>
          <w:szCs w:val="20"/>
        </w:rPr>
      </w:pPr>
      <w:r>
        <w:rPr>
          <w:rFonts w:ascii="Arial" w:hAnsi="Arial"/>
          <w:sz w:val="20"/>
          <w:szCs w:val="20"/>
        </w:rPr>
        <w:t xml:space="preserve">MNZ kot </w:t>
      </w:r>
      <w:r w:rsidRPr="005870D4">
        <w:rPr>
          <w:rFonts w:ascii="Arial" w:hAnsi="Arial"/>
          <w:sz w:val="20"/>
          <w:szCs w:val="20"/>
        </w:rPr>
        <w:t>OU je odgovoren za uresničevanje evropske politike na področju notranjih zadev v Republiki Sloveniji v</w:t>
      </w:r>
      <w:r w:rsidRPr="00B96AF5">
        <w:rPr>
          <w:rFonts w:ascii="Arial" w:hAnsi="Arial"/>
          <w:sz w:val="20"/>
          <w:szCs w:val="20"/>
        </w:rPr>
        <w:t xml:space="preserve"> programskem obdobju 2021-2027 ter za usklajenost strateških, programskih in izvedbenih dokumentov EU, na podlagi katerih lahko Republika Slovenija prejema sredstva iz evropskega proračuna. </w:t>
      </w:r>
    </w:p>
    <w:p w14:paraId="11FE20A6" w14:textId="77777777" w:rsidR="000E0857" w:rsidRPr="00D4395D" w:rsidRDefault="000E0857" w:rsidP="000E0857">
      <w:pPr>
        <w:spacing w:line="240" w:lineRule="exact"/>
        <w:rPr>
          <w:rFonts w:ascii="Arial" w:hAnsi="Arial"/>
          <w:color w:val="FF0000"/>
          <w:sz w:val="20"/>
          <w:szCs w:val="20"/>
        </w:rPr>
      </w:pPr>
    </w:p>
    <w:p w14:paraId="5D372E29" w14:textId="78F76271" w:rsidR="000E0857" w:rsidRPr="00B96AF5" w:rsidRDefault="000E0857" w:rsidP="000E0857">
      <w:pPr>
        <w:spacing w:line="240" w:lineRule="exact"/>
        <w:rPr>
          <w:rFonts w:ascii="Arial" w:hAnsi="Arial"/>
          <w:sz w:val="20"/>
          <w:szCs w:val="20"/>
        </w:rPr>
      </w:pPr>
      <w:r>
        <w:rPr>
          <w:rFonts w:ascii="Arial" w:hAnsi="Arial"/>
          <w:sz w:val="20"/>
          <w:szCs w:val="20"/>
        </w:rPr>
        <w:t xml:space="preserve">Pri tem </w:t>
      </w:r>
      <w:r w:rsidR="006D6D3C">
        <w:rPr>
          <w:rFonts w:ascii="Arial" w:hAnsi="Arial"/>
          <w:sz w:val="20"/>
          <w:szCs w:val="20"/>
        </w:rPr>
        <w:t>o</w:t>
      </w:r>
      <w:r w:rsidRPr="005870D4">
        <w:rPr>
          <w:rFonts w:ascii="Arial" w:hAnsi="Arial"/>
          <w:sz w:val="20"/>
          <w:szCs w:val="20"/>
        </w:rPr>
        <w:t>pravlja naloge na nacionalnem nivoju za potrebe skladov</w:t>
      </w:r>
      <w:r w:rsidRPr="00B96AF5">
        <w:rPr>
          <w:rFonts w:ascii="Arial" w:hAnsi="Arial"/>
          <w:sz w:val="20"/>
          <w:szCs w:val="20"/>
        </w:rPr>
        <w:t xml:space="preserve"> EU, ki izhajajo iz veljavnega pravnega reda EU s področja notranjih zadev. Hkrati</w:t>
      </w:r>
      <w:r>
        <w:rPr>
          <w:rFonts w:ascii="Arial" w:hAnsi="Arial"/>
          <w:sz w:val="20"/>
          <w:szCs w:val="20"/>
        </w:rPr>
        <w:t xml:space="preserve"> </w:t>
      </w:r>
      <w:r w:rsidRPr="00B96AF5">
        <w:rPr>
          <w:rFonts w:ascii="Arial" w:hAnsi="Arial"/>
          <w:sz w:val="20"/>
          <w:szCs w:val="20"/>
        </w:rPr>
        <w:t>usklajuje in spremlja delovanje ministrstev ter drugih deležnikov, vključenih v izvajanje</w:t>
      </w:r>
      <w:r>
        <w:rPr>
          <w:rFonts w:ascii="Arial" w:hAnsi="Arial"/>
          <w:sz w:val="20"/>
          <w:szCs w:val="20"/>
        </w:rPr>
        <w:t xml:space="preserve"> programov</w:t>
      </w:r>
      <w:r w:rsidRPr="00B96AF5">
        <w:rPr>
          <w:rFonts w:ascii="Arial" w:hAnsi="Arial"/>
          <w:sz w:val="20"/>
          <w:szCs w:val="20"/>
        </w:rPr>
        <w:t>, ter po potrebi o tem seznan</w:t>
      </w:r>
      <w:r>
        <w:rPr>
          <w:rFonts w:ascii="Arial" w:hAnsi="Arial"/>
          <w:sz w:val="20"/>
          <w:szCs w:val="20"/>
        </w:rPr>
        <w:t>ja</w:t>
      </w:r>
      <w:r w:rsidRPr="00B96AF5">
        <w:rPr>
          <w:rFonts w:ascii="Arial" w:hAnsi="Arial"/>
          <w:sz w:val="20"/>
          <w:szCs w:val="20"/>
        </w:rPr>
        <w:t xml:space="preserve"> vlado.</w:t>
      </w:r>
      <w:r>
        <w:rPr>
          <w:rFonts w:ascii="Arial" w:hAnsi="Arial"/>
          <w:sz w:val="20"/>
          <w:szCs w:val="20"/>
        </w:rPr>
        <w:t xml:space="preserve"> Z</w:t>
      </w:r>
      <w:r w:rsidRPr="00B96AF5">
        <w:rPr>
          <w:rFonts w:ascii="Arial" w:hAnsi="Arial"/>
          <w:sz w:val="20"/>
          <w:szCs w:val="20"/>
        </w:rPr>
        <w:t>adolžen</w:t>
      </w:r>
      <w:r>
        <w:rPr>
          <w:rFonts w:ascii="Arial" w:hAnsi="Arial"/>
          <w:sz w:val="20"/>
          <w:szCs w:val="20"/>
        </w:rPr>
        <w:t xml:space="preserve"> je</w:t>
      </w:r>
      <w:r w:rsidRPr="00B96AF5">
        <w:rPr>
          <w:rFonts w:ascii="Arial" w:hAnsi="Arial"/>
          <w:sz w:val="20"/>
          <w:szCs w:val="20"/>
        </w:rPr>
        <w:t xml:space="preserve"> za ustrezno upravljanje in nadzor nad izvajanjem programov na smotrn, učinkovit in pravilen način v skladu z načelom dobrega finančnega </w:t>
      </w:r>
      <w:proofErr w:type="spellStart"/>
      <w:r w:rsidRPr="00B96AF5">
        <w:rPr>
          <w:rFonts w:ascii="Arial" w:hAnsi="Arial"/>
          <w:sz w:val="20"/>
          <w:szCs w:val="20"/>
        </w:rPr>
        <w:t>poslovodenja</w:t>
      </w:r>
      <w:proofErr w:type="spellEnd"/>
      <w:r w:rsidRPr="00B96AF5">
        <w:rPr>
          <w:rFonts w:ascii="Arial" w:hAnsi="Arial"/>
          <w:sz w:val="20"/>
          <w:szCs w:val="20"/>
        </w:rPr>
        <w:t xml:space="preserve"> ter opravlja naloge iz 72., 73., 74., 75. in 76. člena Uredbe 2021/1060/EU. </w:t>
      </w:r>
    </w:p>
    <w:p w14:paraId="71395641" w14:textId="77777777" w:rsidR="002156E7" w:rsidRDefault="002156E7" w:rsidP="00111E4D">
      <w:pPr>
        <w:pStyle w:val="Default"/>
        <w:spacing w:line="260" w:lineRule="exact"/>
        <w:jc w:val="both"/>
        <w:rPr>
          <w:rFonts w:ascii="Arial" w:hAnsi="Arial"/>
          <w:color w:val="auto"/>
          <w:sz w:val="20"/>
          <w:szCs w:val="20"/>
        </w:rPr>
      </w:pPr>
    </w:p>
    <w:p w14:paraId="71BD728E" w14:textId="77777777" w:rsidR="004109FC" w:rsidRDefault="004109FC" w:rsidP="004109FC">
      <w:pPr>
        <w:spacing w:line="240" w:lineRule="exact"/>
        <w:rPr>
          <w:rFonts w:ascii="Arial" w:hAnsi="Arial"/>
          <w:sz w:val="20"/>
          <w:szCs w:val="20"/>
        </w:rPr>
      </w:pPr>
      <w:r w:rsidRPr="00141447">
        <w:rPr>
          <w:rFonts w:ascii="Arial" w:hAnsi="Arial"/>
          <w:sz w:val="20"/>
          <w:szCs w:val="20"/>
        </w:rPr>
        <w:t xml:space="preserve">OU opravlja </w:t>
      </w:r>
      <w:r>
        <w:rPr>
          <w:rFonts w:ascii="Arial" w:hAnsi="Arial"/>
          <w:sz w:val="20"/>
          <w:szCs w:val="20"/>
        </w:rPr>
        <w:t>določene naloge, ki so skladne</w:t>
      </w:r>
      <w:r w:rsidRPr="00141447">
        <w:rPr>
          <w:rFonts w:ascii="Arial" w:hAnsi="Arial"/>
          <w:sz w:val="20"/>
          <w:szCs w:val="20"/>
        </w:rPr>
        <w:t xml:space="preserve"> z Uredbo 2021/1060/EU</w:t>
      </w:r>
      <w:r>
        <w:rPr>
          <w:rFonts w:ascii="Arial" w:hAnsi="Arial"/>
          <w:sz w:val="20"/>
          <w:szCs w:val="20"/>
        </w:rPr>
        <w:t xml:space="preserve">. </w:t>
      </w:r>
    </w:p>
    <w:p w14:paraId="0BE0B144" w14:textId="77777777" w:rsidR="004109FC" w:rsidRDefault="004109FC" w:rsidP="004109FC">
      <w:pPr>
        <w:spacing w:line="240" w:lineRule="exact"/>
        <w:rPr>
          <w:rFonts w:ascii="Arial" w:hAnsi="Arial"/>
          <w:sz w:val="20"/>
          <w:szCs w:val="20"/>
        </w:rPr>
      </w:pPr>
    </w:p>
    <w:p w14:paraId="45FD44F6" w14:textId="77777777" w:rsidR="004109FC" w:rsidRPr="00B45CF4" w:rsidRDefault="004109FC" w:rsidP="004109FC">
      <w:pPr>
        <w:spacing w:line="240" w:lineRule="exact"/>
        <w:rPr>
          <w:rFonts w:ascii="Arial" w:hAnsi="Arial"/>
          <w:sz w:val="20"/>
          <w:szCs w:val="20"/>
        </w:rPr>
      </w:pPr>
      <w:r w:rsidRPr="00B45CF4">
        <w:rPr>
          <w:rFonts w:ascii="Arial" w:hAnsi="Arial"/>
          <w:sz w:val="20"/>
          <w:szCs w:val="20"/>
        </w:rPr>
        <w:t xml:space="preserve">OU je odgovoren za upravljanje </w:t>
      </w:r>
      <w:r>
        <w:rPr>
          <w:rFonts w:ascii="Arial" w:hAnsi="Arial"/>
          <w:sz w:val="20"/>
          <w:szCs w:val="20"/>
        </w:rPr>
        <w:t xml:space="preserve">programa AMIF, programa SNV in programa IUMV </w:t>
      </w:r>
      <w:r w:rsidRPr="00B45CF4">
        <w:rPr>
          <w:rFonts w:ascii="Arial" w:hAnsi="Arial"/>
          <w:sz w:val="20"/>
          <w:szCs w:val="20"/>
        </w:rPr>
        <w:t xml:space="preserve">z namenom doseganja </w:t>
      </w:r>
      <w:r>
        <w:rPr>
          <w:rFonts w:ascii="Arial" w:hAnsi="Arial"/>
          <w:sz w:val="20"/>
          <w:szCs w:val="20"/>
        </w:rPr>
        <w:t>zastavljenih</w:t>
      </w:r>
      <w:r w:rsidRPr="00B45CF4">
        <w:rPr>
          <w:rFonts w:ascii="Arial" w:hAnsi="Arial"/>
          <w:sz w:val="20"/>
          <w:szCs w:val="20"/>
        </w:rPr>
        <w:t xml:space="preserve"> ciljev ter za delovanje sistema upravlja in nadzora v skladu z načelom dobrega finančnega </w:t>
      </w:r>
      <w:proofErr w:type="spellStart"/>
      <w:r w:rsidRPr="00B45CF4">
        <w:rPr>
          <w:rFonts w:ascii="Arial" w:hAnsi="Arial"/>
          <w:sz w:val="20"/>
          <w:szCs w:val="20"/>
        </w:rPr>
        <w:t>poslovodenja</w:t>
      </w:r>
      <w:proofErr w:type="spellEnd"/>
      <w:r w:rsidRPr="00B45CF4">
        <w:rPr>
          <w:rFonts w:ascii="Arial" w:hAnsi="Arial"/>
          <w:sz w:val="20"/>
          <w:szCs w:val="20"/>
        </w:rPr>
        <w:t xml:space="preserve"> in ključnimi zahtevami iz Priloge XI Uredbe 2021/1060/EU.</w:t>
      </w:r>
    </w:p>
    <w:p w14:paraId="204B613E" w14:textId="77777777" w:rsidR="004109FC" w:rsidRPr="00B45CF4" w:rsidRDefault="004109FC" w:rsidP="004109FC">
      <w:pPr>
        <w:spacing w:line="240" w:lineRule="exact"/>
        <w:rPr>
          <w:rFonts w:ascii="Arial" w:hAnsi="Arial"/>
          <w:sz w:val="20"/>
          <w:szCs w:val="20"/>
        </w:rPr>
      </w:pPr>
    </w:p>
    <w:p w14:paraId="1C70DC42" w14:textId="77777777" w:rsidR="004109FC" w:rsidRPr="004C66A4" w:rsidRDefault="004109FC" w:rsidP="004109FC">
      <w:pPr>
        <w:pStyle w:val="Default"/>
        <w:spacing w:line="260" w:lineRule="exact"/>
        <w:jc w:val="both"/>
        <w:rPr>
          <w:rFonts w:ascii="Arial" w:hAnsi="Arial"/>
          <w:color w:val="auto"/>
          <w:sz w:val="20"/>
          <w:szCs w:val="20"/>
          <w:u w:val="single"/>
        </w:rPr>
      </w:pPr>
      <w:r w:rsidRPr="004C66A4">
        <w:rPr>
          <w:rFonts w:ascii="Arial" w:hAnsi="Arial"/>
          <w:color w:val="auto"/>
          <w:sz w:val="20"/>
          <w:szCs w:val="20"/>
          <w:u w:val="single"/>
        </w:rPr>
        <w:t xml:space="preserve">Skladno s svojimi pristojnostmi </w:t>
      </w:r>
      <w:r>
        <w:rPr>
          <w:rFonts w:ascii="Arial" w:hAnsi="Arial"/>
          <w:color w:val="auto"/>
          <w:sz w:val="20"/>
          <w:szCs w:val="20"/>
          <w:u w:val="single"/>
        </w:rPr>
        <w:t>MNZ kot OU</w:t>
      </w:r>
      <w:r w:rsidRPr="004C66A4">
        <w:rPr>
          <w:rFonts w:ascii="Arial" w:hAnsi="Arial"/>
          <w:color w:val="auto"/>
          <w:sz w:val="20"/>
          <w:szCs w:val="20"/>
          <w:u w:val="single"/>
        </w:rPr>
        <w:t xml:space="preserve"> opravlja naslednje naloge:</w:t>
      </w:r>
    </w:p>
    <w:p w14:paraId="1A27D708" w14:textId="77777777" w:rsidR="004109FC" w:rsidRPr="00B45CF4" w:rsidRDefault="004109FC" w:rsidP="004109FC">
      <w:pPr>
        <w:spacing w:line="240" w:lineRule="exact"/>
        <w:rPr>
          <w:rFonts w:ascii="Arial" w:hAnsi="Arial"/>
          <w:sz w:val="20"/>
          <w:szCs w:val="20"/>
        </w:rPr>
      </w:pPr>
    </w:p>
    <w:p w14:paraId="057110AC" w14:textId="77777777" w:rsidR="004109FC" w:rsidRPr="00B45CF4" w:rsidRDefault="004109FC" w:rsidP="00AB41E1">
      <w:pPr>
        <w:pStyle w:val="Odstavekseznama"/>
        <w:numPr>
          <w:ilvl w:val="0"/>
          <w:numId w:val="21"/>
        </w:numPr>
        <w:spacing w:after="160" w:line="240" w:lineRule="exact"/>
        <w:contextualSpacing/>
        <w:rPr>
          <w:rFonts w:ascii="Arial" w:hAnsi="Arial"/>
          <w:sz w:val="20"/>
          <w:szCs w:val="20"/>
          <w:u w:val="single"/>
        </w:rPr>
      </w:pPr>
      <w:r w:rsidRPr="00B45CF4">
        <w:rPr>
          <w:rFonts w:ascii="Arial" w:hAnsi="Arial"/>
          <w:sz w:val="20"/>
          <w:szCs w:val="20"/>
          <w:u w:val="single"/>
        </w:rPr>
        <w:t>v okviru splošnih nalog upravljan</w:t>
      </w:r>
      <w:r>
        <w:rPr>
          <w:rFonts w:ascii="Arial" w:hAnsi="Arial"/>
          <w:sz w:val="20"/>
          <w:szCs w:val="20"/>
          <w:u w:val="single"/>
        </w:rPr>
        <w:t>ja</w:t>
      </w:r>
      <w:r w:rsidRPr="00B45CF4">
        <w:rPr>
          <w:rFonts w:ascii="Arial" w:hAnsi="Arial"/>
          <w:sz w:val="20"/>
          <w:szCs w:val="20"/>
          <w:u w:val="single"/>
        </w:rPr>
        <w:t xml:space="preserve">: </w:t>
      </w:r>
    </w:p>
    <w:p w14:paraId="5D9943E4" w14:textId="77777777" w:rsidR="004109FC" w:rsidRPr="00B45CF4" w:rsidRDefault="004109FC" w:rsidP="00AB41E1">
      <w:pPr>
        <w:pStyle w:val="Odstavekseznama"/>
        <w:numPr>
          <w:ilvl w:val="0"/>
          <w:numId w:val="14"/>
        </w:numPr>
        <w:spacing w:after="160" w:line="240" w:lineRule="exact"/>
        <w:contextualSpacing/>
        <w:rPr>
          <w:rFonts w:ascii="Arial" w:hAnsi="Arial"/>
          <w:sz w:val="20"/>
          <w:szCs w:val="20"/>
        </w:rPr>
      </w:pPr>
      <w:r w:rsidRPr="00B45CF4">
        <w:rPr>
          <w:rFonts w:ascii="Arial" w:hAnsi="Arial"/>
          <w:sz w:val="20"/>
          <w:szCs w:val="20"/>
        </w:rPr>
        <w:t xml:space="preserve">Pripravi in posodablja opis sistema upravljanja in nadzora skladno z </w:t>
      </w:r>
      <w:r>
        <w:rPr>
          <w:rFonts w:ascii="Arial" w:hAnsi="Arial"/>
          <w:sz w:val="20"/>
          <w:szCs w:val="20"/>
        </w:rPr>
        <w:t>enajstim odstavkom 69. člena</w:t>
      </w:r>
      <w:r w:rsidRPr="00B45CF4">
        <w:rPr>
          <w:rFonts w:ascii="Arial" w:hAnsi="Arial"/>
          <w:sz w:val="20"/>
          <w:szCs w:val="20"/>
        </w:rPr>
        <w:t xml:space="preserve"> Uredbe 2021/1060/EU;</w:t>
      </w:r>
    </w:p>
    <w:p w14:paraId="5BCE5E83" w14:textId="6BFE387F" w:rsidR="004109FC" w:rsidRPr="00B45CF4" w:rsidRDefault="004109FC" w:rsidP="00AB41E1">
      <w:pPr>
        <w:pStyle w:val="Odstavekseznama"/>
        <w:numPr>
          <w:ilvl w:val="0"/>
          <w:numId w:val="14"/>
        </w:numPr>
        <w:autoSpaceDE w:val="0"/>
        <w:autoSpaceDN w:val="0"/>
        <w:adjustRightInd w:val="0"/>
        <w:spacing w:line="240" w:lineRule="exact"/>
        <w:contextualSpacing/>
        <w:rPr>
          <w:rFonts w:ascii="Arial" w:hAnsi="Arial"/>
          <w:sz w:val="20"/>
          <w:szCs w:val="20"/>
        </w:rPr>
      </w:pPr>
      <w:r>
        <w:rPr>
          <w:rFonts w:ascii="Arial" w:hAnsi="Arial"/>
          <w:sz w:val="20"/>
          <w:szCs w:val="20"/>
        </w:rPr>
        <w:t xml:space="preserve">zagotovi, da </w:t>
      </w:r>
      <w:r w:rsidR="00BE5860">
        <w:rPr>
          <w:rFonts w:ascii="Arial" w:hAnsi="Arial"/>
          <w:sz w:val="20"/>
          <w:szCs w:val="20"/>
        </w:rPr>
        <w:t>so</w:t>
      </w:r>
      <w:r w:rsidRPr="00B45CF4">
        <w:rPr>
          <w:rFonts w:ascii="Arial" w:hAnsi="Arial"/>
          <w:sz w:val="20"/>
          <w:szCs w:val="20"/>
        </w:rPr>
        <w:t xml:space="preserve"> sistem spremljanja</w:t>
      </w:r>
      <w:r w:rsidR="00BE5860">
        <w:rPr>
          <w:rFonts w:ascii="Arial" w:hAnsi="Arial"/>
          <w:sz w:val="20"/>
          <w:szCs w:val="20"/>
        </w:rPr>
        <w:t xml:space="preserve"> kazalnikov</w:t>
      </w:r>
      <w:r w:rsidRPr="00B45CF4">
        <w:rPr>
          <w:rFonts w:ascii="Arial" w:hAnsi="Arial"/>
          <w:sz w:val="20"/>
          <w:szCs w:val="20"/>
        </w:rPr>
        <w:t xml:space="preserve"> in podatki o kazalnikih kakovostni, natančni in zanesljivi (</w:t>
      </w:r>
      <w:r>
        <w:rPr>
          <w:rFonts w:ascii="Arial" w:hAnsi="Arial"/>
          <w:sz w:val="20"/>
          <w:szCs w:val="20"/>
        </w:rPr>
        <w:t>četrti odstavek 69. člena</w:t>
      </w:r>
      <w:r w:rsidRPr="00B45CF4">
        <w:rPr>
          <w:rFonts w:ascii="Arial" w:hAnsi="Arial"/>
          <w:sz w:val="20"/>
          <w:szCs w:val="20"/>
        </w:rPr>
        <w:t xml:space="preserve"> Uredbe 2021/1060/EU);</w:t>
      </w:r>
    </w:p>
    <w:p w14:paraId="170CBBE2" w14:textId="77777777" w:rsidR="004109FC" w:rsidRPr="00B45CF4" w:rsidRDefault="004109FC" w:rsidP="00AB41E1">
      <w:pPr>
        <w:pStyle w:val="Odstavekseznama"/>
        <w:numPr>
          <w:ilvl w:val="0"/>
          <w:numId w:val="14"/>
        </w:numPr>
        <w:spacing w:after="160" w:line="240" w:lineRule="exact"/>
        <w:contextualSpacing/>
        <w:rPr>
          <w:rFonts w:ascii="Arial" w:hAnsi="Arial"/>
          <w:sz w:val="20"/>
          <w:szCs w:val="20"/>
        </w:rPr>
      </w:pPr>
      <w:r w:rsidRPr="00B45CF4">
        <w:rPr>
          <w:rFonts w:ascii="Arial" w:hAnsi="Arial"/>
          <w:sz w:val="20"/>
          <w:szCs w:val="20"/>
        </w:rPr>
        <w:t>zagotovi spoštovanje temeljnih pravic in skladnost z Listino Evropske unije o temeljnih pravicah v skladu z 9. čl</w:t>
      </w:r>
      <w:r>
        <w:rPr>
          <w:rFonts w:ascii="Arial" w:hAnsi="Arial"/>
          <w:sz w:val="20"/>
          <w:szCs w:val="20"/>
        </w:rPr>
        <w:t>enom Uredbe 2021/1060/EU;</w:t>
      </w:r>
    </w:p>
    <w:p w14:paraId="5E907CFB" w14:textId="77777777" w:rsidR="004109FC" w:rsidRPr="00B45CF4" w:rsidRDefault="004109FC" w:rsidP="00AB41E1">
      <w:pPr>
        <w:pStyle w:val="Odstavekseznama"/>
        <w:numPr>
          <w:ilvl w:val="0"/>
          <w:numId w:val="14"/>
        </w:numPr>
        <w:spacing w:after="160" w:line="240" w:lineRule="exact"/>
        <w:contextualSpacing/>
        <w:rPr>
          <w:rFonts w:ascii="Arial" w:hAnsi="Arial"/>
          <w:sz w:val="20"/>
          <w:szCs w:val="20"/>
        </w:rPr>
      </w:pPr>
      <w:r w:rsidRPr="00B45CF4">
        <w:rPr>
          <w:rFonts w:ascii="Arial" w:hAnsi="Arial"/>
          <w:sz w:val="20"/>
          <w:szCs w:val="20"/>
        </w:rPr>
        <w:t xml:space="preserve">vzpostavi elektronski sistem in za vsako operacijo elektronsko beleži in shranjuje podatke, potrebne za spremljanje, vrednotenje, finančno </w:t>
      </w:r>
      <w:proofErr w:type="spellStart"/>
      <w:r w:rsidRPr="00B45CF4">
        <w:rPr>
          <w:rFonts w:ascii="Arial" w:hAnsi="Arial"/>
          <w:sz w:val="20"/>
          <w:szCs w:val="20"/>
        </w:rPr>
        <w:t>poslovodenje</w:t>
      </w:r>
      <w:proofErr w:type="spellEnd"/>
      <w:r w:rsidRPr="00B45CF4">
        <w:rPr>
          <w:rFonts w:ascii="Arial" w:hAnsi="Arial"/>
          <w:sz w:val="20"/>
          <w:szCs w:val="20"/>
        </w:rPr>
        <w:t xml:space="preserve">, preverjanje in revizije v skladu s Prilogo XVII Uredbe 2021/1060/EU, ter zagotavlja varnost, celovitost in zaupnost podatkov ter </w:t>
      </w:r>
      <w:proofErr w:type="spellStart"/>
      <w:r w:rsidRPr="00B45CF4">
        <w:rPr>
          <w:rFonts w:ascii="Arial" w:hAnsi="Arial"/>
          <w:sz w:val="20"/>
          <w:szCs w:val="20"/>
        </w:rPr>
        <w:t>avt</w:t>
      </w:r>
      <w:r>
        <w:rPr>
          <w:rFonts w:ascii="Arial" w:hAnsi="Arial"/>
          <w:sz w:val="20"/>
          <w:szCs w:val="20"/>
        </w:rPr>
        <w:t>entikacijo</w:t>
      </w:r>
      <w:proofErr w:type="spellEnd"/>
      <w:r>
        <w:rPr>
          <w:rFonts w:ascii="Arial" w:hAnsi="Arial"/>
          <w:sz w:val="20"/>
          <w:szCs w:val="20"/>
        </w:rPr>
        <w:t xml:space="preserve"> uporabnikov (72. člen </w:t>
      </w:r>
      <w:r w:rsidRPr="00B45CF4">
        <w:rPr>
          <w:rFonts w:ascii="Arial" w:hAnsi="Arial"/>
          <w:sz w:val="20"/>
          <w:szCs w:val="20"/>
        </w:rPr>
        <w:t>Uredbe 2021/1060/EU);</w:t>
      </w:r>
    </w:p>
    <w:p w14:paraId="681785A5" w14:textId="77777777" w:rsidR="004109FC" w:rsidRPr="00B45CF4" w:rsidRDefault="004109FC" w:rsidP="00AB41E1">
      <w:pPr>
        <w:pStyle w:val="Odstavekseznama"/>
        <w:numPr>
          <w:ilvl w:val="0"/>
          <w:numId w:val="14"/>
        </w:numPr>
        <w:spacing w:after="160" w:line="240" w:lineRule="exact"/>
        <w:contextualSpacing/>
        <w:rPr>
          <w:rFonts w:ascii="Arial" w:hAnsi="Arial"/>
          <w:sz w:val="20"/>
          <w:szCs w:val="20"/>
        </w:rPr>
      </w:pPr>
      <w:r w:rsidRPr="00B45CF4">
        <w:rPr>
          <w:rFonts w:ascii="Arial" w:hAnsi="Arial"/>
          <w:sz w:val="20"/>
          <w:szCs w:val="20"/>
        </w:rPr>
        <w:t>podpira delo odbora za spremljanje iz 38. čl</w:t>
      </w:r>
      <w:r>
        <w:rPr>
          <w:rFonts w:ascii="Arial" w:hAnsi="Arial"/>
          <w:sz w:val="20"/>
          <w:szCs w:val="20"/>
        </w:rPr>
        <w:t>ena</w:t>
      </w:r>
      <w:r w:rsidRPr="00B45CF4">
        <w:rPr>
          <w:rFonts w:ascii="Arial" w:hAnsi="Arial"/>
          <w:sz w:val="20"/>
          <w:szCs w:val="20"/>
        </w:rPr>
        <w:t xml:space="preserve"> Uredbe 2021/1060/EU in mu pravočasno zagotavlja vse informacije, potrebne za izvajanje njegovih nalog ter zagotovi nadaljnje ukrepanje v zvezi s sklepi in priporočil</w:t>
      </w:r>
      <w:r>
        <w:rPr>
          <w:rFonts w:ascii="Arial" w:hAnsi="Arial"/>
          <w:sz w:val="20"/>
          <w:szCs w:val="20"/>
        </w:rPr>
        <w:t>i odbora za spremljanje (75. člen</w:t>
      </w:r>
      <w:r w:rsidRPr="00B45CF4">
        <w:rPr>
          <w:rFonts w:ascii="Arial" w:hAnsi="Arial"/>
          <w:sz w:val="20"/>
          <w:szCs w:val="20"/>
        </w:rPr>
        <w:t xml:space="preserve"> Uredbe 2021/1060/EU);</w:t>
      </w:r>
    </w:p>
    <w:p w14:paraId="696EEA53" w14:textId="77777777" w:rsidR="004109FC" w:rsidRPr="00B45CF4" w:rsidRDefault="004109FC" w:rsidP="00AB41E1">
      <w:pPr>
        <w:pStyle w:val="Odstavekseznama"/>
        <w:numPr>
          <w:ilvl w:val="0"/>
          <w:numId w:val="14"/>
        </w:numPr>
        <w:spacing w:after="160" w:line="240" w:lineRule="exact"/>
        <w:contextualSpacing/>
        <w:rPr>
          <w:rFonts w:ascii="Arial" w:hAnsi="Arial"/>
          <w:sz w:val="20"/>
          <w:szCs w:val="20"/>
        </w:rPr>
      </w:pPr>
      <w:r w:rsidRPr="00B45CF4">
        <w:rPr>
          <w:rFonts w:ascii="Arial" w:hAnsi="Arial"/>
          <w:sz w:val="20"/>
          <w:szCs w:val="20"/>
        </w:rPr>
        <w:lastRenderedPageBreak/>
        <w:t xml:space="preserve">skrbi za prepoznavnost, preglednost in komuniciranje v skladu s 46. členom Uredbe 2021/1060/EU </w:t>
      </w:r>
      <w:r>
        <w:rPr>
          <w:rFonts w:ascii="Arial" w:hAnsi="Arial"/>
          <w:sz w:val="20"/>
          <w:szCs w:val="20"/>
        </w:rPr>
        <w:t xml:space="preserve">ter </w:t>
      </w:r>
      <w:r w:rsidRPr="00B45CF4">
        <w:rPr>
          <w:rFonts w:ascii="Arial" w:hAnsi="Arial"/>
          <w:sz w:val="20"/>
          <w:szCs w:val="20"/>
        </w:rPr>
        <w:t xml:space="preserve">zagotovi prepoznavnost podpore v vseh dejavnostih, povezanih z </w:t>
      </w:r>
      <w:r>
        <w:rPr>
          <w:rFonts w:ascii="Arial" w:hAnsi="Arial"/>
          <w:sz w:val="20"/>
          <w:szCs w:val="20"/>
        </w:rPr>
        <w:t>operacijami, ki se podpirajo programa AMIF, programa SNV in programa IUMV</w:t>
      </w:r>
      <w:r w:rsidRPr="00B45CF4">
        <w:rPr>
          <w:rFonts w:ascii="Arial" w:hAnsi="Arial"/>
          <w:sz w:val="20"/>
          <w:szCs w:val="20"/>
        </w:rPr>
        <w:t>, pri čemer je posebna pozornost namenjena operacijam strateškega pomena;</w:t>
      </w:r>
    </w:p>
    <w:p w14:paraId="5F2054C2"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določi skrbnike za komuniciranje skladno z 48. členom Uredbe 2021/1060/EU;</w:t>
      </w:r>
    </w:p>
    <w:p w14:paraId="766071D0"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vzpostavi enoten spletni portal, v skladu s 46. členom Uredbe 2021/1060/EU;</w:t>
      </w:r>
    </w:p>
    <w:p w14:paraId="6CFB2282"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zagotovi, da je najpozneje šest mesecev po sklepu o odobritvi programa AMIF, programa SNV in programa IUMV vzpostavljena spletna stran, tj. enoten spletni portal, z vsemi informacijami, cilji, dejavnostmi, razpoložljivimi možnostmi financiranja in dosežki (49. člen Uredbe 2021/1060/EU);</w:t>
      </w:r>
    </w:p>
    <w:p w14:paraId="7967CF6E"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 xml:space="preserve">posodablja objave načrtovanih </w:t>
      </w:r>
      <w:r>
        <w:rPr>
          <w:rFonts w:ascii="Arial" w:hAnsi="Arial"/>
          <w:sz w:val="20"/>
          <w:szCs w:val="20"/>
        </w:rPr>
        <w:t xml:space="preserve">javnih </w:t>
      </w:r>
      <w:r w:rsidRPr="00576A74">
        <w:rPr>
          <w:rFonts w:ascii="Arial" w:hAnsi="Arial"/>
          <w:sz w:val="20"/>
          <w:szCs w:val="20"/>
        </w:rPr>
        <w:t xml:space="preserve">razpisov na spletni strani, tj. enotnem spletnem portalu, najmanj trikrat letno (49. člen Uredbe 2021/1060/EU); </w:t>
      </w:r>
    </w:p>
    <w:p w14:paraId="1E8DB90E"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 xml:space="preserve">na spletni strani, tj. enotnem spletnem portalu, objavi seznam operacij, ki so bile izbrane za podporo iz skladov, in ta seznam posodablja vsaj </w:t>
      </w:r>
      <w:r>
        <w:rPr>
          <w:rFonts w:ascii="Arial" w:hAnsi="Arial"/>
          <w:sz w:val="20"/>
          <w:szCs w:val="20"/>
        </w:rPr>
        <w:t xml:space="preserve">na </w:t>
      </w:r>
      <w:r w:rsidRPr="00576A74">
        <w:rPr>
          <w:rFonts w:ascii="Arial" w:hAnsi="Arial"/>
          <w:sz w:val="20"/>
          <w:szCs w:val="20"/>
        </w:rPr>
        <w:t>štiri mesece, skladno z 49. členom Uredbe 2021/1060/EU (pred objavo obvesti upravičence, da bodo podatki javno objavljeni);</w:t>
      </w:r>
    </w:p>
    <w:p w14:paraId="3E011EEF" w14:textId="77777777" w:rsidR="004109FC" w:rsidRPr="00576A74" w:rsidRDefault="004109FC" w:rsidP="00AB41E1">
      <w:pPr>
        <w:pStyle w:val="Odstavekseznama"/>
        <w:numPr>
          <w:ilvl w:val="0"/>
          <w:numId w:val="14"/>
        </w:numPr>
        <w:spacing w:after="160" w:line="240" w:lineRule="exact"/>
        <w:contextualSpacing/>
        <w:rPr>
          <w:rFonts w:ascii="Arial" w:hAnsi="Arial"/>
          <w:sz w:val="20"/>
          <w:szCs w:val="20"/>
        </w:rPr>
      </w:pPr>
      <w:r w:rsidRPr="00576A74">
        <w:rPr>
          <w:rFonts w:ascii="Arial" w:hAnsi="Arial"/>
          <w:sz w:val="20"/>
          <w:szCs w:val="20"/>
        </w:rPr>
        <w:t>EK predloži zahtevo za spremembo programa AMIF, programa SNV in programa IUMV v skladu s 24. členom Uredbe 2021/1060/EU;</w:t>
      </w:r>
    </w:p>
    <w:p w14:paraId="4C0C904A" w14:textId="77777777" w:rsidR="004109FC" w:rsidRPr="00564D98" w:rsidRDefault="004109FC" w:rsidP="00AB41E1">
      <w:pPr>
        <w:pStyle w:val="Odstavekseznama"/>
        <w:numPr>
          <w:ilvl w:val="0"/>
          <w:numId w:val="14"/>
        </w:numPr>
        <w:spacing w:after="160" w:line="240" w:lineRule="exact"/>
        <w:contextualSpacing/>
        <w:rPr>
          <w:rFonts w:ascii="Arial" w:hAnsi="Arial"/>
          <w:sz w:val="20"/>
          <w:szCs w:val="20"/>
        </w:rPr>
      </w:pPr>
      <w:r w:rsidRPr="00564D98">
        <w:rPr>
          <w:rFonts w:ascii="Arial" w:hAnsi="Arial"/>
          <w:sz w:val="20"/>
          <w:szCs w:val="20"/>
        </w:rPr>
        <w:t>zagotovi, da se vsi dokumenti, povezani s sofinanciranimi operacijami, ki se zahtevajo za zagotovitev ustrezne revizijske sledi, hranijo v skladu z 82. členom Uredbe 2021/1060/EU;</w:t>
      </w:r>
    </w:p>
    <w:p w14:paraId="19083C14" w14:textId="77777777" w:rsidR="004109FC" w:rsidRPr="00564D98" w:rsidRDefault="004109FC" w:rsidP="00AB41E1">
      <w:pPr>
        <w:pStyle w:val="Odstavekseznama"/>
        <w:numPr>
          <w:ilvl w:val="0"/>
          <w:numId w:val="14"/>
        </w:numPr>
        <w:spacing w:after="160" w:line="240" w:lineRule="exact"/>
        <w:contextualSpacing/>
        <w:rPr>
          <w:rFonts w:ascii="Arial" w:hAnsi="Arial"/>
          <w:sz w:val="20"/>
          <w:szCs w:val="20"/>
        </w:rPr>
      </w:pPr>
      <w:r w:rsidRPr="00564D98">
        <w:rPr>
          <w:rFonts w:ascii="Arial" w:hAnsi="Arial"/>
          <w:sz w:val="20"/>
          <w:szCs w:val="20"/>
        </w:rPr>
        <w:t>vzpostavi okvir smotrnosti skladno s 16. in 17. členom Uredbe 2021/1060/EU;</w:t>
      </w:r>
    </w:p>
    <w:p w14:paraId="6BF592E5" w14:textId="77777777" w:rsidR="004109FC" w:rsidRPr="00564D98" w:rsidRDefault="004109FC" w:rsidP="00AB41E1">
      <w:pPr>
        <w:pStyle w:val="Odstavekseznama"/>
        <w:numPr>
          <w:ilvl w:val="0"/>
          <w:numId w:val="14"/>
        </w:numPr>
        <w:spacing w:after="160" w:line="240" w:lineRule="exact"/>
        <w:contextualSpacing/>
        <w:rPr>
          <w:rFonts w:ascii="Arial" w:hAnsi="Arial"/>
          <w:sz w:val="20"/>
          <w:szCs w:val="20"/>
        </w:rPr>
      </w:pPr>
      <w:r w:rsidRPr="00564D98">
        <w:rPr>
          <w:rFonts w:ascii="Arial" w:hAnsi="Arial"/>
          <w:sz w:val="20"/>
          <w:szCs w:val="20"/>
        </w:rPr>
        <w:t>organizira izobraževanja s področja izvajanja programa AMIF, programa SNV in programa IUMV;</w:t>
      </w:r>
    </w:p>
    <w:p w14:paraId="47114DE8" w14:textId="77777777" w:rsidR="004109FC" w:rsidRPr="00564D98" w:rsidRDefault="004109FC" w:rsidP="00AB41E1">
      <w:pPr>
        <w:pStyle w:val="Odstavekseznama"/>
        <w:numPr>
          <w:ilvl w:val="0"/>
          <w:numId w:val="14"/>
        </w:numPr>
        <w:spacing w:after="160" w:line="240" w:lineRule="exact"/>
        <w:contextualSpacing/>
        <w:rPr>
          <w:rFonts w:ascii="Arial" w:hAnsi="Arial"/>
          <w:sz w:val="20"/>
          <w:szCs w:val="20"/>
        </w:rPr>
      </w:pPr>
      <w:r w:rsidRPr="00564D98">
        <w:rPr>
          <w:rFonts w:ascii="Arial" w:hAnsi="Arial"/>
          <w:sz w:val="20"/>
          <w:szCs w:val="20"/>
        </w:rPr>
        <w:t>posredniškemu telesu in upravičencem deli informacije, pomembne za izvajanje njihovih nalog in izvajanje operacij.</w:t>
      </w:r>
    </w:p>
    <w:p w14:paraId="7DE69AB7" w14:textId="77777777" w:rsidR="004109FC" w:rsidRPr="00564D98" w:rsidRDefault="004109FC" w:rsidP="004109FC">
      <w:pPr>
        <w:pStyle w:val="Odstavekseznama"/>
        <w:autoSpaceDE w:val="0"/>
        <w:autoSpaceDN w:val="0"/>
        <w:adjustRightInd w:val="0"/>
        <w:spacing w:line="240" w:lineRule="exact"/>
        <w:rPr>
          <w:rFonts w:ascii="Arial" w:hAnsi="Arial"/>
          <w:sz w:val="20"/>
          <w:szCs w:val="20"/>
        </w:rPr>
      </w:pPr>
    </w:p>
    <w:p w14:paraId="12CA4BBB" w14:textId="77777777" w:rsidR="004109FC" w:rsidRPr="00564D98" w:rsidRDefault="004109FC" w:rsidP="00AB41E1">
      <w:pPr>
        <w:pStyle w:val="Odstavekseznama"/>
        <w:numPr>
          <w:ilvl w:val="0"/>
          <w:numId w:val="21"/>
        </w:numPr>
        <w:spacing w:after="160" w:line="240" w:lineRule="exact"/>
        <w:contextualSpacing/>
        <w:rPr>
          <w:rFonts w:ascii="Arial" w:hAnsi="Arial"/>
          <w:sz w:val="20"/>
          <w:szCs w:val="20"/>
          <w:u w:val="single"/>
        </w:rPr>
      </w:pPr>
      <w:r w:rsidRPr="00564D98">
        <w:rPr>
          <w:rFonts w:ascii="Arial" w:hAnsi="Arial"/>
          <w:sz w:val="20"/>
          <w:szCs w:val="20"/>
          <w:u w:val="single"/>
        </w:rPr>
        <w:t xml:space="preserve">v okviru finančnega upravljana in nadzora: </w:t>
      </w:r>
    </w:p>
    <w:p w14:paraId="75C7F21D"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izvaja upravljalna preverjanja, da preveri, ali so bili sofinancirani proizvodi in storitve zagotovljeni, ali je operacija skladna z veljavnim pravom, s programom AMIF, programom SNV in programom IUMV in pogoji za podporo operaciji (74. člen Uredbe 2021/1060/EU);</w:t>
      </w:r>
    </w:p>
    <w:p w14:paraId="12A030AF" w14:textId="670EE5BA"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 xml:space="preserve">izvaja preverjanja prenesenih nalog v razmerju do posredniškega telesa, ki so </w:t>
      </w:r>
      <w:r w:rsidR="00BE5860" w:rsidRPr="00564D98">
        <w:rPr>
          <w:rFonts w:ascii="Arial" w:hAnsi="Arial"/>
          <w:sz w:val="20"/>
          <w:szCs w:val="20"/>
        </w:rPr>
        <w:t xml:space="preserve">mu </w:t>
      </w:r>
      <w:r w:rsidRPr="00564D98">
        <w:rPr>
          <w:rFonts w:ascii="Arial" w:hAnsi="Arial"/>
          <w:sz w:val="20"/>
          <w:szCs w:val="20"/>
        </w:rPr>
        <w:t>bile naloge prenesene (72. členom Uredbe 2021/1060/EU);</w:t>
      </w:r>
    </w:p>
    <w:p w14:paraId="26785DA7"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sprejme vse potrebne ukrepe za preprečevanje, odkrivanje in odpravo nepravilnosti, vključno z goljufijami, ter poročanje o njih, vključno z informacijami o dejanskih lastnikih prejemnikih sredstev, skladno z drugim odstavkom 69. člena Uredbe 2021/1060/EU;</w:t>
      </w:r>
    </w:p>
    <w:p w14:paraId="72AD8C5B"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izvaja učinkovite in sorazmerne ukrepe in postopke za preprečevanje goljufij, pri čemer so upoštevana ugotovljena tveganja;</w:t>
      </w:r>
    </w:p>
    <w:p w14:paraId="06EE8436"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pripravi izjavo o upravljanju v skladu s predlogo iz Priloge XVIII Uredbe 2021/1060/EU;</w:t>
      </w:r>
    </w:p>
    <w:p w14:paraId="0752B68E"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EK pošilja podatke iz 42. člena Uredbe 2021/1060/EU in jih objavi na spletni strani, tj. enotnem spletnem portalu,  skladno s petim odstavkom 42. člena Uredbe 2021/1060/EU;</w:t>
      </w:r>
    </w:p>
    <w:p w14:paraId="0B321C23" w14:textId="77777777" w:rsidR="004109FC" w:rsidRPr="00564D98"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izvede vrednotenja programa AMIF, programa SNV in programa IUMV skladno s 44. členom Uredbe 2021/1060/EU in jih objavi na spletni strani, tj. enotnem spletnem portalu, pri čemer načrt vrednotenja predloži odboru za spremljanje najpozneje eno leto po sklepu o odobritvi programa AMIF, programa SNV in programa IUMV;</w:t>
      </w:r>
    </w:p>
    <w:p w14:paraId="1C6E272F" w14:textId="77777777" w:rsidR="004109FC" w:rsidRPr="00B45CF4" w:rsidRDefault="004109FC" w:rsidP="00AB41E1">
      <w:pPr>
        <w:pStyle w:val="Odstavekseznama"/>
        <w:numPr>
          <w:ilvl w:val="0"/>
          <w:numId w:val="15"/>
        </w:numPr>
        <w:spacing w:after="160" w:line="240" w:lineRule="exact"/>
        <w:contextualSpacing/>
        <w:rPr>
          <w:rFonts w:ascii="Arial" w:hAnsi="Arial"/>
          <w:sz w:val="20"/>
          <w:szCs w:val="20"/>
        </w:rPr>
      </w:pPr>
      <w:r w:rsidRPr="00564D98">
        <w:rPr>
          <w:rFonts w:ascii="Arial" w:hAnsi="Arial"/>
          <w:sz w:val="20"/>
          <w:szCs w:val="20"/>
        </w:rPr>
        <w:t xml:space="preserve">spremlja izpolnjevanje </w:t>
      </w:r>
      <w:proofErr w:type="spellStart"/>
      <w:r w:rsidRPr="00564D98">
        <w:rPr>
          <w:rFonts w:ascii="Arial" w:hAnsi="Arial"/>
          <w:sz w:val="20"/>
          <w:szCs w:val="20"/>
        </w:rPr>
        <w:t>omogočitvenih</w:t>
      </w:r>
      <w:proofErr w:type="spellEnd"/>
      <w:r w:rsidRPr="00564D98">
        <w:rPr>
          <w:rFonts w:ascii="Arial" w:hAnsi="Arial"/>
          <w:sz w:val="20"/>
          <w:szCs w:val="20"/>
        </w:rPr>
        <w:t xml:space="preserve"> pogojev oz. zagotovi, da </w:t>
      </w:r>
      <w:proofErr w:type="spellStart"/>
      <w:r w:rsidRPr="00564D98">
        <w:rPr>
          <w:rFonts w:ascii="Arial" w:hAnsi="Arial"/>
          <w:sz w:val="20"/>
          <w:szCs w:val="20"/>
        </w:rPr>
        <w:t>omogočitveni</w:t>
      </w:r>
      <w:proofErr w:type="spellEnd"/>
      <w:r w:rsidRPr="00564D98">
        <w:rPr>
          <w:rFonts w:ascii="Arial" w:hAnsi="Arial"/>
          <w:sz w:val="20"/>
          <w:szCs w:val="20"/>
        </w:rPr>
        <w:t xml:space="preserve"> pogoji ostajajo izpolnjeni in se upoštevajo v celotnem programskem obdobju, v skladu s 15. členom Uredbe </w:t>
      </w:r>
      <w:r w:rsidRPr="00B45CF4">
        <w:rPr>
          <w:rFonts w:ascii="Arial" w:hAnsi="Arial"/>
          <w:sz w:val="20"/>
          <w:szCs w:val="20"/>
        </w:rPr>
        <w:t xml:space="preserve">2021/10606/EU.  </w:t>
      </w:r>
    </w:p>
    <w:p w14:paraId="48E1FFF4" w14:textId="77777777" w:rsidR="004109FC" w:rsidRPr="00564D98" w:rsidRDefault="004109FC" w:rsidP="004109FC">
      <w:pPr>
        <w:pStyle w:val="Odstavekseznama"/>
        <w:spacing w:line="240" w:lineRule="exact"/>
        <w:rPr>
          <w:rFonts w:ascii="Arial" w:hAnsi="Arial"/>
          <w:sz w:val="20"/>
          <w:szCs w:val="20"/>
        </w:rPr>
      </w:pPr>
    </w:p>
    <w:p w14:paraId="2125113A" w14:textId="77777777" w:rsidR="004109FC" w:rsidRPr="00564D98" w:rsidRDefault="004109FC" w:rsidP="00AB41E1">
      <w:pPr>
        <w:pStyle w:val="Odstavekseznama"/>
        <w:numPr>
          <w:ilvl w:val="0"/>
          <w:numId w:val="21"/>
        </w:numPr>
        <w:spacing w:after="160" w:line="240" w:lineRule="exact"/>
        <w:contextualSpacing/>
        <w:rPr>
          <w:rFonts w:ascii="Arial" w:hAnsi="Arial"/>
          <w:sz w:val="20"/>
          <w:szCs w:val="20"/>
          <w:u w:val="single"/>
        </w:rPr>
      </w:pPr>
      <w:r w:rsidRPr="00564D98">
        <w:rPr>
          <w:rFonts w:ascii="Arial" w:hAnsi="Arial"/>
          <w:sz w:val="20"/>
          <w:szCs w:val="20"/>
          <w:u w:val="single"/>
        </w:rPr>
        <w:t>v okviru izbora operacij</w:t>
      </w:r>
      <w:r w:rsidRPr="00564D98">
        <w:rPr>
          <w:rStyle w:val="Sprotnaopomba-sklic"/>
          <w:rFonts w:ascii="Arial" w:hAnsi="Arial"/>
          <w:sz w:val="20"/>
          <w:szCs w:val="20"/>
          <w:u w:val="single"/>
        </w:rPr>
        <w:footnoteReference w:id="1"/>
      </w:r>
      <w:r w:rsidRPr="00564D98">
        <w:rPr>
          <w:rFonts w:ascii="Arial" w:hAnsi="Arial"/>
          <w:sz w:val="20"/>
          <w:szCs w:val="20"/>
          <w:u w:val="single"/>
        </w:rPr>
        <w:t xml:space="preserve">: </w:t>
      </w:r>
    </w:p>
    <w:p w14:paraId="2612B2E4" w14:textId="77777777" w:rsidR="004109FC" w:rsidRPr="00564D98" w:rsidRDefault="004109FC" w:rsidP="00AB41E1">
      <w:pPr>
        <w:pStyle w:val="Odstavekseznama"/>
        <w:numPr>
          <w:ilvl w:val="0"/>
          <w:numId w:val="16"/>
        </w:numPr>
        <w:spacing w:after="160" w:line="240" w:lineRule="exact"/>
        <w:contextualSpacing/>
        <w:rPr>
          <w:rFonts w:ascii="Arial" w:hAnsi="Arial"/>
          <w:sz w:val="20"/>
          <w:szCs w:val="20"/>
        </w:rPr>
      </w:pPr>
      <w:r w:rsidRPr="00564D98">
        <w:rPr>
          <w:rFonts w:ascii="Arial" w:hAnsi="Arial"/>
          <w:sz w:val="20"/>
          <w:szCs w:val="20"/>
        </w:rPr>
        <w:t xml:space="preserve">za izbor operacij določi in uporabi postopke in merila, ki so </w:t>
      </w:r>
      <w:proofErr w:type="spellStart"/>
      <w:r w:rsidRPr="00564D98">
        <w:rPr>
          <w:rFonts w:ascii="Arial" w:hAnsi="Arial"/>
          <w:sz w:val="20"/>
          <w:szCs w:val="20"/>
        </w:rPr>
        <w:t>nediskriminatorni</w:t>
      </w:r>
      <w:proofErr w:type="spellEnd"/>
      <w:r w:rsidRPr="00564D98">
        <w:rPr>
          <w:rFonts w:ascii="Arial" w:hAnsi="Arial"/>
          <w:sz w:val="20"/>
          <w:szCs w:val="20"/>
        </w:rPr>
        <w:t xml:space="preserve"> in pregledni, zagotavljajo dostop invalidom, zagotavljajo enakost spolov ter upoštevajo Listino EU o temeljnih pravicah, Konvencijo Združenih narodov o pravicah invalidov, načelo trajnostnega razvoja in </w:t>
      </w:r>
      <w:proofErr w:type="spellStart"/>
      <w:r w:rsidRPr="00564D98">
        <w:rPr>
          <w:rFonts w:ascii="Arial" w:hAnsi="Arial"/>
          <w:sz w:val="20"/>
          <w:szCs w:val="20"/>
        </w:rPr>
        <w:t>okoljsko</w:t>
      </w:r>
      <w:proofErr w:type="spellEnd"/>
      <w:r w:rsidRPr="00564D98">
        <w:rPr>
          <w:rFonts w:ascii="Arial" w:hAnsi="Arial"/>
          <w:sz w:val="20"/>
          <w:szCs w:val="20"/>
        </w:rPr>
        <w:t xml:space="preserve"> politiko EU v skladu z 11. in 191.1 členom Pogodbe o delovanju EU; </w:t>
      </w:r>
    </w:p>
    <w:p w14:paraId="36659FFB" w14:textId="77777777" w:rsidR="004109FC" w:rsidRPr="00564D98" w:rsidRDefault="004109FC" w:rsidP="00AB41E1">
      <w:pPr>
        <w:pStyle w:val="Odstavekseznama"/>
        <w:numPr>
          <w:ilvl w:val="0"/>
          <w:numId w:val="16"/>
        </w:numPr>
        <w:spacing w:after="160" w:line="240" w:lineRule="exact"/>
        <w:contextualSpacing/>
        <w:rPr>
          <w:rFonts w:ascii="Arial" w:hAnsi="Arial"/>
          <w:sz w:val="20"/>
          <w:szCs w:val="20"/>
        </w:rPr>
      </w:pPr>
      <w:r w:rsidRPr="00564D98">
        <w:rPr>
          <w:rFonts w:ascii="Arial" w:hAnsi="Arial"/>
          <w:sz w:val="20"/>
          <w:szCs w:val="20"/>
        </w:rPr>
        <w:t>zagotovi, da so izbrane operacije skladne s programom AMIF, programom SNV in programom IUMV, posebnimi cilji, vrstami ukrepov in ukrepi ter, da učinkovito prispevajo k doseganju njihovih ciljev;</w:t>
      </w:r>
    </w:p>
    <w:p w14:paraId="73B74123" w14:textId="77777777" w:rsidR="004109FC" w:rsidRPr="004A50B9" w:rsidRDefault="004109FC" w:rsidP="00AB41E1">
      <w:pPr>
        <w:pStyle w:val="Odstavekseznama"/>
        <w:numPr>
          <w:ilvl w:val="0"/>
          <w:numId w:val="16"/>
        </w:numPr>
        <w:spacing w:after="160" w:line="240" w:lineRule="exact"/>
        <w:contextualSpacing/>
        <w:rPr>
          <w:rFonts w:ascii="Arial" w:hAnsi="Arial"/>
          <w:sz w:val="20"/>
          <w:szCs w:val="20"/>
        </w:rPr>
      </w:pPr>
      <w:r w:rsidRPr="004A50B9">
        <w:rPr>
          <w:rFonts w:ascii="Arial" w:hAnsi="Arial"/>
          <w:sz w:val="20"/>
          <w:szCs w:val="20"/>
        </w:rPr>
        <w:lastRenderedPageBreak/>
        <w:t xml:space="preserve">zagotovi, da so izbrane operacije, ki spadajo v področje uporabe </w:t>
      </w:r>
      <w:proofErr w:type="spellStart"/>
      <w:r w:rsidRPr="004A50B9">
        <w:rPr>
          <w:rFonts w:ascii="Arial" w:hAnsi="Arial"/>
          <w:sz w:val="20"/>
          <w:szCs w:val="20"/>
        </w:rPr>
        <w:t>omogočitvenega</w:t>
      </w:r>
      <w:proofErr w:type="spellEnd"/>
      <w:r w:rsidRPr="004A50B9">
        <w:rPr>
          <w:rFonts w:ascii="Arial" w:hAnsi="Arial"/>
          <w:sz w:val="20"/>
          <w:szCs w:val="20"/>
        </w:rPr>
        <w:t xml:space="preserve"> pogoja, skladne z ustreznimi strategijami in načrtovalnimi dokumenti, določenimi za izpolnitev tega </w:t>
      </w:r>
      <w:proofErr w:type="spellStart"/>
      <w:r w:rsidRPr="004A50B9">
        <w:rPr>
          <w:rFonts w:ascii="Arial" w:hAnsi="Arial"/>
          <w:sz w:val="20"/>
          <w:szCs w:val="20"/>
        </w:rPr>
        <w:t>omogočitvenega</w:t>
      </w:r>
      <w:proofErr w:type="spellEnd"/>
      <w:r w:rsidRPr="004A50B9">
        <w:rPr>
          <w:rFonts w:ascii="Arial" w:hAnsi="Arial"/>
          <w:sz w:val="20"/>
          <w:szCs w:val="20"/>
        </w:rPr>
        <w:t xml:space="preserve"> pogoja;</w:t>
      </w:r>
    </w:p>
    <w:p w14:paraId="584ADD90" w14:textId="77777777" w:rsidR="004109FC" w:rsidRPr="004A50B9" w:rsidRDefault="004109FC" w:rsidP="00AB41E1">
      <w:pPr>
        <w:pStyle w:val="Odstavekseznama"/>
        <w:numPr>
          <w:ilvl w:val="0"/>
          <w:numId w:val="16"/>
        </w:numPr>
        <w:spacing w:after="160" w:line="240" w:lineRule="exact"/>
        <w:contextualSpacing/>
        <w:rPr>
          <w:rFonts w:ascii="Arial" w:hAnsi="Arial"/>
          <w:sz w:val="20"/>
          <w:szCs w:val="20"/>
        </w:rPr>
      </w:pPr>
      <w:r w:rsidRPr="004A50B9">
        <w:rPr>
          <w:rFonts w:ascii="Arial" w:hAnsi="Arial"/>
          <w:sz w:val="20"/>
          <w:szCs w:val="20"/>
        </w:rPr>
        <w:t>zagotovi, da izbrane operacije predstavljajo najboljše razmerje med količino podpore, izvedenimi dejavnostmi in doseganjem ciljev;</w:t>
      </w:r>
    </w:p>
    <w:p w14:paraId="4B22D546" w14:textId="77777777" w:rsidR="004109FC" w:rsidRPr="004A50B9" w:rsidRDefault="004109FC" w:rsidP="00AB41E1">
      <w:pPr>
        <w:pStyle w:val="Odstavekseznama"/>
        <w:numPr>
          <w:ilvl w:val="0"/>
          <w:numId w:val="16"/>
        </w:numPr>
        <w:spacing w:after="160" w:line="240" w:lineRule="exact"/>
        <w:contextualSpacing/>
        <w:rPr>
          <w:rFonts w:ascii="Arial" w:hAnsi="Arial"/>
          <w:sz w:val="20"/>
          <w:szCs w:val="20"/>
        </w:rPr>
      </w:pPr>
      <w:r w:rsidRPr="004A50B9">
        <w:rPr>
          <w:rFonts w:ascii="Arial" w:hAnsi="Arial"/>
          <w:sz w:val="20"/>
          <w:szCs w:val="20"/>
        </w:rPr>
        <w:t>zagotovi, da se za izbrane operacije, ki spadajo na področje uporabe Direktive 2011/92/EU Evropskega parlamenta in Sveta, na podlagi zahtev iz navedene direktive opravi presoja vplivov na okolje ali postopek preverjanja in da se na tej isti podlagi tudi ustrezno upošteva ocena alternativnih rešitev;</w:t>
      </w:r>
    </w:p>
    <w:p w14:paraId="125CB0DB" w14:textId="77777777" w:rsidR="004109FC" w:rsidRPr="004A50B9" w:rsidRDefault="004109FC" w:rsidP="00AB41E1">
      <w:pPr>
        <w:pStyle w:val="Odstavekseznama"/>
        <w:numPr>
          <w:ilvl w:val="0"/>
          <w:numId w:val="16"/>
        </w:numPr>
        <w:spacing w:after="160" w:line="240" w:lineRule="exact"/>
        <w:contextualSpacing/>
        <w:rPr>
          <w:rFonts w:ascii="Arial" w:hAnsi="Arial"/>
          <w:sz w:val="20"/>
          <w:szCs w:val="20"/>
        </w:rPr>
      </w:pPr>
      <w:r w:rsidRPr="004A50B9">
        <w:rPr>
          <w:rFonts w:ascii="Arial" w:hAnsi="Arial"/>
          <w:sz w:val="20"/>
          <w:szCs w:val="20"/>
        </w:rPr>
        <w:t>zagotovi, da obrazloženo mnenje EK v zvezi s kršitvijo iz člena 258 PDEU, ki ogroža zakonitost in pravilnost izdatkov ali kakovost operacij, ne vpliva neposredno na izbrane operacije;</w:t>
      </w:r>
    </w:p>
    <w:p w14:paraId="08F96D8C" w14:textId="77777777" w:rsidR="004109FC" w:rsidRPr="00B45CF4" w:rsidRDefault="004109FC" w:rsidP="00AB41E1">
      <w:pPr>
        <w:pStyle w:val="Odstavekseznama"/>
        <w:numPr>
          <w:ilvl w:val="0"/>
          <w:numId w:val="16"/>
        </w:numPr>
        <w:spacing w:after="160" w:line="240" w:lineRule="exact"/>
        <w:contextualSpacing/>
        <w:rPr>
          <w:rFonts w:ascii="Arial" w:hAnsi="Arial"/>
          <w:sz w:val="20"/>
          <w:szCs w:val="20"/>
        </w:rPr>
      </w:pPr>
      <w:r w:rsidRPr="00B45CF4">
        <w:rPr>
          <w:rFonts w:ascii="Arial" w:hAnsi="Arial"/>
          <w:sz w:val="20"/>
          <w:szCs w:val="20"/>
        </w:rPr>
        <w:t xml:space="preserve">kadar OU izbere operacijo strateškega pomena, v roku enega meseca obvesti </w:t>
      </w:r>
      <w:r>
        <w:rPr>
          <w:rFonts w:ascii="Arial" w:hAnsi="Arial"/>
          <w:sz w:val="20"/>
          <w:szCs w:val="20"/>
        </w:rPr>
        <w:t>EK</w:t>
      </w:r>
      <w:r w:rsidRPr="00B45CF4">
        <w:rPr>
          <w:rFonts w:ascii="Arial" w:hAnsi="Arial"/>
          <w:sz w:val="20"/>
          <w:szCs w:val="20"/>
        </w:rPr>
        <w:t xml:space="preserve"> in ji predloži vse ustrezne informacije o tej operaciji;</w:t>
      </w:r>
    </w:p>
    <w:p w14:paraId="63EC38DF" w14:textId="77777777" w:rsidR="004109FC" w:rsidRPr="00B45CF4" w:rsidRDefault="004109FC" w:rsidP="00AB41E1">
      <w:pPr>
        <w:pStyle w:val="Odstavekseznama"/>
        <w:numPr>
          <w:ilvl w:val="0"/>
          <w:numId w:val="16"/>
        </w:numPr>
        <w:spacing w:after="160" w:line="240" w:lineRule="exact"/>
        <w:contextualSpacing/>
        <w:rPr>
          <w:rFonts w:ascii="Arial" w:hAnsi="Arial"/>
          <w:sz w:val="20"/>
          <w:szCs w:val="20"/>
        </w:rPr>
      </w:pPr>
      <w:r w:rsidRPr="00B45CF4">
        <w:rPr>
          <w:rFonts w:ascii="Arial" w:hAnsi="Arial"/>
          <w:sz w:val="20"/>
          <w:szCs w:val="20"/>
        </w:rPr>
        <w:t>spremlja izvajanje operacij, odstopanja in napovedi ter o tem sprejema ustrezne ukrepe v okviru pooblastil, ki mu jih določa zakonodaja.</w:t>
      </w:r>
    </w:p>
    <w:p w14:paraId="3C395EA6" w14:textId="77777777" w:rsidR="00677794" w:rsidRDefault="00677794" w:rsidP="00677794">
      <w:pPr>
        <w:pStyle w:val="Naslov1"/>
        <w:numPr>
          <w:ilvl w:val="0"/>
          <w:numId w:val="0"/>
        </w:numPr>
      </w:pPr>
      <w:bookmarkStart w:id="130" w:name="_Toc98397945"/>
      <w:bookmarkStart w:id="131" w:name="_Toc106699279"/>
    </w:p>
    <w:p w14:paraId="7AEFB875" w14:textId="7277C94E" w:rsidR="00677794" w:rsidRDefault="00C84070" w:rsidP="00EA07CF">
      <w:pPr>
        <w:pStyle w:val="Naslov1"/>
      </w:pPr>
      <w:bookmarkStart w:id="132" w:name="_Toc223443101"/>
      <w:r w:rsidRPr="00EA07CF">
        <w:t>notranja</w:t>
      </w:r>
      <w:r>
        <w:t xml:space="preserve"> ureditev izvajanja </w:t>
      </w:r>
      <w:r w:rsidR="00677794">
        <w:t>nalog</w:t>
      </w:r>
      <w:r>
        <w:t xml:space="preserve"> </w:t>
      </w:r>
      <w:r w:rsidR="00677794">
        <w:t>OU znotraj mnz</w:t>
      </w:r>
      <w:bookmarkEnd w:id="132"/>
    </w:p>
    <w:p w14:paraId="6FEE8F7B" w14:textId="77777777" w:rsidR="00677794" w:rsidRPr="00677794" w:rsidRDefault="00677794" w:rsidP="00677794">
      <w:pPr>
        <w:rPr>
          <w:lang w:eastAsia="sl-SI"/>
        </w:rPr>
      </w:pPr>
    </w:p>
    <w:p w14:paraId="7C113DF7" w14:textId="0E6D6CCA" w:rsidR="00677794" w:rsidRDefault="00677794" w:rsidP="00677794">
      <w:pPr>
        <w:spacing w:line="240" w:lineRule="exact"/>
        <w:rPr>
          <w:rFonts w:ascii="Arial" w:hAnsi="Arial"/>
          <w:sz w:val="20"/>
          <w:szCs w:val="20"/>
        </w:rPr>
      </w:pPr>
      <w:r w:rsidRPr="00576A74">
        <w:rPr>
          <w:rFonts w:ascii="Arial" w:hAnsi="Arial"/>
          <w:sz w:val="20"/>
          <w:szCs w:val="20"/>
        </w:rPr>
        <w:t xml:space="preserve">V vlogi OU </w:t>
      </w:r>
      <w:r>
        <w:rPr>
          <w:rFonts w:ascii="Arial" w:hAnsi="Arial"/>
          <w:sz w:val="20"/>
          <w:szCs w:val="20"/>
        </w:rPr>
        <w:t xml:space="preserve">neposredno </w:t>
      </w:r>
      <w:r w:rsidRPr="00576A74">
        <w:rPr>
          <w:rFonts w:ascii="Arial" w:hAnsi="Arial"/>
          <w:sz w:val="20"/>
          <w:szCs w:val="20"/>
        </w:rPr>
        <w:t xml:space="preserve">nastopa Kabinet ministra oz. </w:t>
      </w:r>
      <w:r>
        <w:rPr>
          <w:rFonts w:ascii="Arial" w:hAnsi="Arial"/>
          <w:sz w:val="20"/>
          <w:szCs w:val="20"/>
        </w:rPr>
        <w:t xml:space="preserve">s sklepom imenovan </w:t>
      </w:r>
      <w:r w:rsidRPr="00576A74">
        <w:rPr>
          <w:rFonts w:ascii="Arial" w:hAnsi="Arial"/>
          <w:sz w:val="20"/>
          <w:szCs w:val="20"/>
        </w:rPr>
        <w:t>upravljavec programov</w:t>
      </w:r>
      <w:r>
        <w:rPr>
          <w:rFonts w:ascii="Arial" w:hAnsi="Arial"/>
          <w:sz w:val="20"/>
          <w:szCs w:val="20"/>
        </w:rPr>
        <w:t xml:space="preserve"> </w:t>
      </w:r>
      <w:r w:rsidRPr="00576A74">
        <w:rPr>
          <w:rFonts w:ascii="Arial" w:hAnsi="Arial"/>
          <w:sz w:val="20"/>
          <w:szCs w:val="20"/>
        </w:rPr>
        <w:t xml:space="preserve">ter sekretariat, z </w:t>
      </w:r>
      <w:r>
        <w:rPr>
          <w:rFonts w:ascii="Arial" w:hAnsi="Arial"/>
          <w:sz w:val="20"/>
          <w:szCs w:val="20"/>
        </w:rPr>
        <w:t xml:space="preserve">imenovanim </w:t>
      </w:r>
      <w:r w:rsidRPr="00576A74">
        <w:rPr>
          <w:rFonts w:ascii="Arial" w:hAnsi="Arial"/>
          <w:sz w:val="20"/>
          <w:szCs w:val="20"/>
        </w:rPr>
        <w:t>namestnikom upravljalca programov</w:t>
      </w:r>
      <w:r>
        <w:rPr>
          <w:rFonts w:ascii="Arial" w:hAnsi="Arial"/>
          <w:sz w:val="20"/>
          <w:szCs w:val="20"/>
        </w:rPr>
        <w:t xml:space="preserve">. Vodstvo </w:t>
      </w:r>
      <w:r w:rsidRPr="00576A74">
        <w:rPr>
          <w:rFonts w:ascii="Arial" w:hAnsi="Arial"/>
          <w:sz w:val="20"/>
          <w:szCs w:val="20"/>
        </w:rPr>
        <w:t>S</w:t>
      </w:r>
      <w:r w:rsidR="0035039A">
        <w:rPr>
          <w:rFonts w:ascii="Arial" w:hAnsi="Arial"/>
          <w:sz w:val="20"/>
          <w:szCs w:val="20"/>
        </w:rPr>
        <w:t xml:space="preserve">ES </w:t>
      </w:r>
      <w:r>
        <w:rPr>
          <w:rFonts w:ascii="Arial" w:hAnsi="Arial"/>
          <w:sz w:val="20"/>
          <w:szCs w:val="20"/>
        </w:rPr>
        <w:t>in P</w:t>
      </w:r>
      <w:r w:rsidR="0035039A">
        <w:rPr>
          <w:rFonts w:ascii="Arial" w:hAnsi="Arial"/>
          <w:sz w:val="20"/>
          <w:szCs w:val="20"/>
        </w:rPr>
        <w:t xml:space="preserve">ESNVM </w:t>
      </w:r>
      <w:r w:rsidRPr="00576A74">
        <w:rPr>
          <w:rFonts w:ascii="Arial" w:hAnsi="Arial"/>
          <w:sz w:val="20"/>
          <w:szCs w:val="20"/>
        </w:rPr>
        <w:t>opravlja</w:t>
      </w:r>
      <w:r w:rsidR="0035039A">
        <w:rPr>
          <w:rFonts w:ascii="Arial" w:hAnsi="Arial"/>
          <w:sz w:val="20"/>
          <w:szCs w:val="20"/>
        </w:rPr>
        <w:t>ta</w:t>
      </w:r>
      <w:r w:rsidRPr="00576A74">
        <w:rPr>
          <w:rFonts w:ascii="Arial" w:hAnsi="Arial"/>
          <w:sz w:val="20"/>
          <w:szCs w:val="20"/>
        </w:rPr>
        <w:t xml:space="preserve"> vse naloge iz točke 1</w:t>
      </w:r>
      <w:r w:rsidR="004B4E84">
        <w:rPr>
          <w:rFonts w:ascii="Arial" w:hAnsi="Arial"/>
          <w:sz w:val="20"/>
          <w:szCs w:val="20"/>
        </w:rPr>
        <w:t>, poglavja 3 teh smernic</w:t>
      </w:r>
      <w:r w:rsidRPr="00576A74">
        <w:rPr>
          <w:rFonts w:ascii="Arial" w:hAnsi="Arial"/>
          <w:sz w:val="20"/>
          <w:szCs w:val="20"/>
        </w:rPr>
        <w:t xml:space="preserve"> (v okviru splošnih nalog upravljanja)</w:t>
      </w:r>
      <w:r>
        <w:rPr>
          <w:rFonts w:ascii="Arial" w:hAnsi="Arial"/>
          <w:sz w:val="20"/>
          <w:szCs w:val="20"/>
        </w:rPr>
        <w:t>.</w:t>
      </w:r>
    </w:p>
    <w:p w14:paraId="3C8327C3" w14:textId="77777777" w:rsidR="00677794" w:rsidRDefault="00677794" w:rsidP="00677794">
      <w:pPr>
        <w:spacing w:line="240" w:lineRule="exact"/>
        <w:rPr>
          <w:rFonts w:ascii="Arial" w:hAnsi="Arial"/>
          <w:sz w:val="20"/>
          <w:szCs w:val="20"/>
        </w:rPr>
      </w:pPr>
    </w:p>
    <w:p w14:paraId="0E994793" w14:textId="4B253B9D" w:rsidR="00677794" w:rsidRDefault="00677794" w:rsidP="00677794">
      <w:pPr>
        <w:spacing w:line="240" w:lineRule="exact"/>
        <w:rPr>
          <w:rFonts w:ascii="Arial" w:hAnsi="Arial"/>
          <w:sz w:val="20"/>
          <w:szCs w:val="20"/>
        </w:rPr>
      </w:pPr>
      <w:r>
        <w:rPr>
          <w:rFonts w:ascii="Arial" w:hAnsi="Arial"/>
          <w:sz w:val="20"/>
          <w:szCs w:val="20"/>
        </w:rPr>
        <w:t>V primeru operacij</w:t>
      </w:r>
      <w:r w:rsidR="00B56FD4">
        <w:rPr>
          <w:rFonts w:ascii="Arial" w:hAnsi="Arial"/>
          <w:sz w:val="20"/>
          <w:szCs w:val="20"/>
        </w:rPr>
        <w:t>,</w:t>
      </w:r>
      <w:r>
        <w:rPr>
          <w:rFonts w:ascii="Arial" w:hAnsi="Arial"/>
          <w:sz w:val="20"/>
          <w:szCs w:val="20"/>
        </w:rPr>
        <w:t xml:space="preserve"> povezanih z</w:t>
      </w:r>
      <w:r w:rsidRPr="00576A74">
        <w:rPr>
          <w:rFonts w:ascii="Arial" w:hAnsi="Arial"/>
          <w:sz w:val="20"/>
          <w:szCs w:val="20"/>
        </w:rPr>
        <w:t xml:space="preserve"> neposredno dodelitvijo</w:t>
      </w:r>
      <w:r>
        <w:rPr>
          <w:rFonts w:ascii="Arial" w:hAnsi="Arial"/>
          <w:sz w:val="20"/>
          <w:szCs w:val="20"/>
        </w:rPr>
        <w:t xml:space="preserve">, </w:t>
      </w:r>
      <w:r w:rsidR="0035039A">
        <w:rPr>
          <w:rFonts w:ascii="Arial" w:hAnsi="Arial"/>
          <w:sz w:val="20"/>
          <w:szCs w:val="20"/>
        </w:rPr>
        <w:t>PESNVM</w:t>
      </w:r>
      <w:r w:rsidRPr="00576A74">
        <w:rPr>
          <w:rFonts w:ascii="Arial" w:hAnsi="Arial"/>
          <w:sz w:val="20"/>
          <w:szCs w:val="20"/>
        </w:rPr>
        <w:t xml:space="preserve"> </w:t>
      </w:r>
      <w:r>
        <w:rPr>
          <w:rFonts w:ascii="Arial" w:hAnsi="Arial"/>
          <w:sz w:val="20"/>
          <w:szCs w:val="20"/>
        </w:rPr>
        <w:t xml:space="preserve">opravlja vse naloge iz </w:t>
      </w:r>
      <w:r w:rsidRPr="00576A74">
        <w:rPr>
          <w:rFonts w:ascii="Arial" w:hAnsi="Arial"/>
          <w:sz w:val="20"/>
          <w:szCs w:val="20"/>
        </w:rPr>
        <w:t>točke 2</w:t>
      </w:r>
      <w:r w:rsidR="004B4E84">
        <w:rPr>
          <w:rFonts w:ascii="Arial" w:hAnsi="Arial"/>
          <w:sz w:val="20"/>
          <w:szCs w:val="20"/>
        </w:rPr>
        <w:t>, poglavja 3 teh smernic</w:t>
      </w:r>
      <w:r w:rsidRPr="00576A74">
        <w:rPr>
          <w:rFonts w:ascii="Arial" w:hAnsi="Arial"/>
          <w:sz w:val="20"/>
          <w:szCs w:val="20"/>
        </w:rPr>
        <w:t xml:space="preserve"> (v okviru finančnega </w:t>
      </w:r>
      <w:r>
        <w:rPr>
          <w:rFonts w:ascii="Arial" w:hAnsi="Arial"/>
          <w:sz w:val="20"/>
          <w:szCs w:val="20"/>
        </w:rPr>
        <w:t xml:space="preserve">upravljana in nadzora) </w:t>
      </w:r>
      <w:r w:rsidR="0035039A">
        <w:rPr>
          <w:rFonts w:ascii="Arial" w:hAnsi="Arial"/>
          <w:sz w:val="20"/>
          <w:szCs w:val="20"/>
        </w:rPr>
        <w:t>in</w:t>
      </w:r>
      <w:r>
        <w:rPr>
          <w:rFonts w:ascii="Arial" w:hAnsi="Arial"/>
          <w:sz w:val="20"/>
          <w:szCs w:val="20"/>
        </w:rPr>
        <w:t xml:space="preserve"> točke</w:t>
      </w:r>
      <w:r w:rsidRPr="00576A74">
        <w:rPr>
          <w:rFonts w:ascii="Arial" w:hAnsi="Arial"/>
          <w:sz w:val="20"/>
          <w:szCs w:val="20"/>
        </w:rPr>
        <w:t xml:space="preserve"> 3</w:t>
      </w:r>
      <w:r w:rsidR="004B4E84">
        <w:rPr>
          <w:rFonts w:ascii="Arial" w:hAnsi="Arial"/>
          <w:sz w:val="20"/>
          <w:szCs w:val="20"/>
        </w:rPr>
        <w:t>, poglavja 3 teh smernic</w:t>
      </w:r>
      <w:r w:rsidRPr="00576A74">
        <w:rPr>
          <w:rFonts w:ascii="Arial" w:hAnsi="Arial"/>
          <w:sz w:val="20"/>
          <w:szCs w:val="20"/>
        </w:rPr>
        <w:t xml:space="preserve"> (v okviru izbora operacij)</w:t>
      </w:r>
      <w:r>
        <w:rPr>
          <w:rFonts w:ascii="Arial" w:hAnsi="Arial"/>
          <w:sz w:val="20"/>
          <w:szCs w:val="20"/>
        </w:rPr>
        <w:t>.</w:t>
      </w:r>
      <w:r w:rsidRPr="00576A74">
        <w:rPr>
          <w:rFonts w:ascii="Arial" w:hAnsi="Arial"/>
          <w:sz w:val="20"/>
          <w:szCs w:val="20"/>
        </w:rPr>
        <w:t xml:space="preserve"> </w:t>
      </w:r>
    </w:p>
    <w:p w14:paraId="295B7CD0" w14:textId="77777777" w:rsidR="00677794" w:rsidRDefault="00677794" w:rsidP="00677794">
      <w:pPr>
        <w:spacing w:line="240" w:lineRule="exact"/>
        <w:rPr>
          <w:rFonts w:ascii="Arial" w:hAnsi="Arial"/>
          <w:sz w:val="20"/>
          <w:szCs w:val="20"/>
        </w:rPr>
      </w:pPr>
    </w:p>
    <w:p w14:paraId="35D00A0F" w14:textId="5ED17D29" w:rsidR="00677794" w:rsidRDefault="00677794" w:rsidP="00677794">
      <w:pPr>
        <w:spacing w:line="240" w:lineRule="exact"/>
        <w:rPr>
          <w:rFonts w:ascii="Arial" w:hAnsi="Arial"/>
          <w:sz w:val="20"/>
          <w:szCs w:val="20"/>
        </w:rPr>
      </w:pPr>
      <w:r w:rsidRPr="00576A74">
        <w:rPr>
          <w:rFonts w:ascii="Arial" w:hAnsi="Arial"/>
          <w:sz w:val="20"/>
          <w:szCs w:val="20"/>
        </w:rPr>
        <w:t>V primeru dodelitve sredstev preko javnega razpisa</w:t>
      </w:r>
      <w:r w:rsidR="00B56FD4">
        <w:rPr>
          <w:rFonts w:ascii="Arial" w:hAnsi="Arial"/>
          <w:sz w:val="20"/>
          <w:szCs w:val="20"/>
        </w:rPr>
        <w:t>,</w:t>
      </w:r>
      <w:r>
        <w:rPr>
          <w:rFonts w:ascii="Arial" w:hAnsi="Arial"/>
          <w:sz w:val="20"/>
          <w:szCs w:val="20"/>
        </w:rPr>
        <w:t xml:space="preserve"> poleg</w:t>
      </w:r>
      <w:r w:rsidRPr="00576A74">
        <w:rPr>
          <w:rFonts w:ascii="Arial" w:hAnsi="Arial"/>
          <w:sz w:val="20"/>
          <w:szCs w:val="20"/>
        </w:rPr>
        <w:t xml:space="preserve"> </w:t>
      </w:r>
      <w:r w:rsidR="0035039A">
        <w:rPr>
          <w:rFonts w:ascii="Arial" w:hAnsi="Arial"/>
          <w:sz w:val="20"/>
          <w:szCs w:val="20"/>
        </w:rPr>
        <w:t>PESNVM</w:t>
      </w:r>
      <w:r w:rsidRPr="00576A74">
        <w:rPr>
          <w:rFonts w:ascii="Arial" w:hAnsi="Arial"/>
          <w:sz w:val="20"/>
          <w:szCs w:val="20"/>
        </w:rPr>
        <w:t xml:space="preserve">, </w:t>
      </w:r>
      <w:r>
        <w:rPr>
          <w:rFonts w:ascii="Arial" w:hAnsi="Arial"/>
          <w:sz w:val="20"/>
          <w:szCs w:val="20"/>
        </w:rPr>
        <w:t>opravljajo nekatere naloge</w:t>
      </w:r>
      <w:r w:rsidR="0018720A">
        <w:rPr>
          <w:rFonts w:ascii="Arial" w:hAnsi="Arial"/>
          <w:sz w:val="20"/>
          <w:szCs w:val="20"/>
        </w:rPr>
        <w:t xml:space="preserve"> </w:t>
      </w:r>
      <w:r>
        <w:rPr>
          <w:rFonts w:ascii="Arial" w:hAnsi="Arial"/>
          <w:sz w:val="20"/>
          <w:szCs w:val="20"/>
        </w:rPr>
        <w:t xml:space="preserve">iz </w:t>
      </w:r>
      <w:r w:rsidRPr="00576A74">
        <w:rPr>
          <w:rFonts w:ascii="Arial" w:hAnsi="Arial"/>
          <w:sz w:val="20"/>
          <w:szCs w:val="20"/>
        </w:rPr>
        <w:t>točke 2</w:t>
      </w:r>
      <w:r w:rsidR="004B4E84">
        <w:rPr>
          <w:rFonts w:ascii="Arial" w:hAnsi="Arial"/>
          <w:sz w:val="20"/>
          <w:szCs w:val="20"/>
        </w:rPr>
        <w:t>, poglavja 3 teh smernic</w:t>
      </w:r>
      <w:r w:rsidRPr="00576A74">
        <w:rPr>
          <w:rFonts w:ascii="Arial" w:hAnsi="Arial"/>
          <w:sz w:val="20"/>
          <w:szCs w:val="20"/>
        </w:rPr>
        <w:t xml:space="preserve"> (v okviru finančnega </w:t>
      </w:r>
      <w:r>
        <w:rPr>
          <w:rFonts w:ascii="Arial" w:hAnsi="Arial"/>
          <w:sz w:val="20"/>
          <w:szCs w:val="20"/>
        </w:rPr>
        <w:t>upravljana in nadzora) in točke</w:t>
      </w:r>
      <w:r w:rsidRPr="00576A74">
        <w:rPr>
          <w:rFonts w:ascii="Arial" w:hAnsi="Arial"/>
          <w:sz w:val="20"/>
          <w:szCs w:val="20"/>
        </w:rPr>
        <w:t xml:space="preserve"> 3</w:t>
      </w:r>
      <w:r w:rsidR="004B4E84">
        <w:rPr>
          <w:rFonts w:ascii="Arial" w:hAnsi="Arial"/>
          <w:sz w:val="20"/>
          <w:szCs w:val="20"/>
        </w:rPr>
        <w:t>, poglavja 3 teh smernic</w:t>
      </w:r>
      <w:r w:rsidRPr="00576A74">
        <w:rPr>
          <w:rFonts w:ascii="Arial" w:hAnsi="Arial"/>
          <w:sz w:val="20"/>
          <w:szCs w:val="20"/>
        </w:rPr>
        <w:t xml:space="preserve"> (v okviru izbora operacij)</w:t>
      </w:r>
      <w:r>
        <w:rPr>
          <w:rFonts w:ascii="Arial" w:hAnsi="Arial"/>
          <w:sz w:val="20"/>
          <w:szCs w:val="20"/>
        </w:rPr>
        <w:t xml:space="preserve"> tudi </w:t>
      </w:r>
      <w:r w:rsidR="0035039A">
        <w:rPr>
          <w:rFonts w:ascii="Arial" w:hAnsi="Arial"/>
          <w:sz w:val="20"/>
          <w:szCs w:val="20"/>
        </w:rPr>
        <w:t xml:space="preserve">druge </w:t>
      </w:r>
      <w:r w:rsidR="00053F3E">
        <w:rPr>
          <w:rFonts w:ascii="Arial" w:hAnsi="Arial"/>
          <w:sz w:val="20"/>
          <w:szCs w:val="20"/>
        </w:rPr>
        <w:t>notranje</w:t>
      </w:r>
      <w:r w:rsidR="0035039A">
        <w:rPr>
          <w:rFonts w:ascii="Arial" w:hAnsi="Arial"/>
          <w:sz w:val="20"/>
          <w:szCs w:val="20"/>
        </w:rPr>
        <w:t xml:space="preserve"> organizacijske enote tj. </w:t>
      </w:r>
      <w:r>
        <w:rPr>
          <w:rFonts w:ascii="Arial" w:hAnsi="Arial"/>
          <w:sz w:val="20"/>
          <w:szCs w:val="20"/>
        </w:rPr>
        <w:t>OFKES,</w:t>
      </w:r>
      <w:r w:rsidR="00BA65A1">
        <w:rPr>
          <w:rFonts w:ascii="Arial" w:hAnsi="Arial"/>
          <w:sz w:val="20"/>
          <w:szCs w:val="20"/>
        </w:rPr>
        <w:t xml:space="preserve"> </w:t>
      </w:r>
      <w:r w:rsidRPr="00576A74">
        <w:rPr>
          <w:rFonts w:ascii="Arial" w:hAnsi="Arial"/>
          <w:sz w:val="20"/>
          <w:szCs w:val="20"/>
        </w:rPr>
        <w:t>U</w:t>
      </w:r>
      <w:r w:rsidR="0035039A">
        <w:rPr>
          <w:rFonts w:ascii="Arial" w:hAnsi="Arial"/>
          <w:sz w:val="20"/>
          <w:szCs w:val="20"/>
        </w:rPr>
        <w:t>JNN in</w:t>
      </w:r>
      <w:r>
        <w:rPr>
          <w:rFonts w:ascii="Arial" w:hAnsi="Arial"/>
          <w:sz w:val="20"/>
          <w:szCs w:val="20"/>
        </w:rPr>
        <w:t xml:space="preserve"> strokovne službe</w:t>
      </w:r>
      <w:r w:rsidR="00B56FD4">
        <w:rPr>
          <w:rFonts w:ascii="Arial" w:hAnsi="Arial"/>
          <w:sz w:val="20"/>
          <w:szCs w:val="20"/>
        </w:rPr>
        <w:t>,</w:t>
      </w:r>
      <w:r>
        <w:rPr>
          <w:rFonts w:ascii="Arial" w:hAnsi="Arial"/>
          <w:sz w:val="20"/>
          <w:szCs w:val="20"/>
        </w:rPr>
        <w:t xml:space="preserve"> pod pristojnost katerih sodijo vsebine, ki so predmet javnega razpisa (nosilci vsebin)</w:t>
      </w:r>
      <w:r w:rsidR="0018720A">
        <w:rPr>
          <w:rFonts w:ascii="Arial" w:hAnsi="Arial"/>
          <w:sz w:val="20"/>
          <w:szCs w:val="20"/>
        </w:rPr>
        <w:t>, na način kot je opisano v nadaljevanju.</w:t>
      </w:r>
    </w:p>
    <w:p w14:paraId="5632F5EC" w14:textId="77777777" w:rsidR="00677794" w:rsidRPr="00677794" w:rsidRDefault="00677794" w:rsidP="00677794">
      <w:pPr>
        <w:rPr>
          <w:lang w:eastAsia="sl-SI"/>
        </w:rPr>
      </w:pPr>
    </w:p>
    <w:p w14:paraId="5802F9F1" w14:textId="18C515E0" w:rsidR="0013085D" w:rsidRPr="00677794" w:rsidRDefault="00EA07CF" w:rsidP="00EA07CF">
      <w:pPr>
        <w:pStyle w:val="Naslov2"/>
      </w:pPr>
      <w:bookmarkStart w:id="133" w:name="_Toc223443102"/>
      <w:r>
        <w:t>K</w:t>
      </w:r>
      <w:r w:rsidR="00677794" w:rsidRPr="00EA07CF">
        <w:t>abinet</w:t>
      </w:r>
      <w:r w:rsidR="00677794" w:rsidRPr="00677794">
        <w:t xml:space="preserve"> ministra</w:t>
      </w:r>
      <w:bookmarkEnd w:id="133"/>
    </w:p>
    <w:p w14:paraId="3D11BA1F" w14:textId="77777777" w:rsidR="0013085D" w:rsidRDefault="0013085D" w:rsidP="0013085D">
      <w:pPr>
        <w:spacing w:line="240" w:lineRule="exact"/>
        <w:rPr>
          <w:rFonts w:ascii="Arial" w:hAnsi="Arial"/>
          <w:sz w:val="20"/>
          <w:szCs w:val="20"/>
        </w:rPr>
      </w:pPr>
    </w:p>
    <w:p w14:paraId="406BE519" w14:textId="77777777" w:rsidR="00F6293B" w:rsidRDefault="00F6293B" w:rsidP="00F6293B">
      <w:pPr>
        <w:spacing w:line="240" w:lineRule="exact"/>
        <w:rPr>
          <w:rFonts w:ascii="Arial" w:hAnsi="Arial"/>
          <w:sz w:val="20"/>
          <w:szCs w:val="20"/>
        </w:rPr>
      </w:pPr>
      <w:r w:rsidRPr="00576A74">
        <w:rPr>
          <w:rFonts w:ascii="Arial" w:hAnsi="Arial"/>
          <w:sz w:val="20"/>
          <w:szCs w:val="20"/>
        </w:rPr>
        <w:t xml:space="preserve">V vlogi OU </w:t>
      </w:r>
      <w:r>
        <w:rPr>
          <w:rFonts w:ascii="Arial" w:hAnsi="Arial"/>
          <w:sz w:val="20"/>
          <w:szCs w:val="20"/>
        </w:rPr>
        <w:t xml:space="preserve">neposredno </w:t>
      </w:r>
      <w:r w:rsidRPr="00576A74">
        <w:rPr>
          <w:rFonts w:ascii="Arial" w:hAnsi="Arial"/>
          <w:sz w:val="20"/>
          <w:szCs w:val="20"/>
        </w:rPr>
        <w:t xml:space="preserve">nastopa Kabinet ministra oz. </w:t>
      </w:r>
      <w:r>
        <w:rPr>
          <w:rFonts w:ascii="Arial" w:hAnsi="Arial"/>
          <w:sz w:val="20"/>
          <w:szCs w:val="20"/>
        </w:rPr>
        <w:t xml:space="preserve">s sklepom imenovan </w:t>
      </w:r>
      <w:r w:rsidRPr="00576A74">
        <w:rPr>
          <w:rFonts w:ascii="Arial" w:hAnsi="Arial"/>
          <w:sz w:val="20"/>
          <w:szCs w:val="20"/>
        </w:rPr>
        <w:t>upravljavec programov</w:t>
      </w:r>
      <w:r>
        <w:rPr>
          <w:rFonts w:ascii="Arial" w:hAnsi="Arial"/>
          <w:sz w:val="20"/>
          <w:szCs w:val="20"/>
        </w:rPr>
        <w:t>.</w:t>
      </w:r>
    </w:p>
    <w:p w14:paraId="5B8EF053" w14:textId="77777777" w:rsidR="00F6293B" w:rsidRPr="00F6293B" w:rsidRDefault="00F6293B" w:rsidP="00F6293B">
      <w:pPr>
        <w:spacing w:line="240" w:lineRule="exact"/>
        <w:rPr>
          <w:rFonts w:ascii="Arial" w:hAnsi="Arial"/>
          <w:sz w:val="20"/>
          <w:szCs w:val="20"/>
        </w:rPr>
      </w:pPr>
    </w:p>
    <w:p w14:paraId="15A67D24" w14:textId="705B88E0" w:rsidR="00F6293B" w:rsidRPr="00F6293B" w:rsidRDefault="00F6293B" w:rsidP="00F6293B">
      <w:pPr>
        <w:spacing w:line="240" w:lineRule="exact"/>
        <w:rPr>
          <w:rFonts w:ascii="Arial" w:hAnsi="Arial"/>
          <w:sz w:val="20"/>
          <w:szCs w:val="20"/>
        </w:rPr>
      </w:pPr>
      <w:bookmarkStart w:id="134" w:name="_Hlk222759652"/>
      <w:r w:rsidRPr="00F6293B">
        <w:rPr>
          <w:rFonts w:ascii="Arial" w:hAnsi="Arial"/>
          <w:sz w:val="20"/>
          <w:szCs w:val="20"/>
        </w:rPr>
        <w:t xml:space="preserve">Naloge upravljavca programov so </w:t>
      </w:r>
      <w:r>
        <w:rPr>
          <w:rFonts w:ascii="Arial" w:hAnsi="Arial"/>
          <w:sz w:val="20"/>
          <w:szCs w:val="20"/>
        </w:rPr>
        <w:t xml:space="preserve">zlasti </w:t>
      </w:r>
      <w:r w:rsidRPr="00F6293B">
        <w:rPr>
          <w:rFonts w:ascii="Arial" w:hAnsi="Arial"/>
          <w:sz w:val="20"/>
          <w:szCs w:val="20"/>
        </w:rPr>
        <w:t>naslednje:</w:t>
      </w:r>
    </w:p>
    <w:p w14:paraId="2F1B9184" w14:textId="77777777" w:rsidR="00F6293B" w:rsidRDefault="00F6293B" w:rsidP="00AB41E1">
      <w:pPr>
        <w:numPr>
          <w:ilvl w:val="0"/>
          <w:numId w:val="22"/>
        </w:numPr>
        <w:spacing w:line="240" w:lineRule="exact"/>
        <w:rPr>
          <w:rFonts w:ascii="Arial" w:hAnsi="Arial"/>
          <w:sz w:val="20"/>
          <w:szCs w:val="20"/>
        </w:rPr>
      </w:pPr>
      <w:r w:rsidRPr="00F6293B">
        <w:rPr>
          <w:rFonts w:ascii="Arial" w:hAnsi="Arial"/>
          <w:sz w:val="20"/>
          <w:szCs w:val="20"/>
        </w:rPr>
        <w:t>zastopanje in nadziranje dela OU;</w:t>
      </w:r>
    </w:p>
    <w:p w14:paraId="63CED01F" w14:textId="22458E3D" w:rsidR="00F6293B" w:rsidRDefault="00F6293B" w:rsidP="00AB41E1">
      <w:pPr>
        <w:numPr>
          <w:ilvl w:val="0"/>
          <w:numId w:val="22"/>
        </w:numPr>
        <w:spacing w:line="240" w:lineRule="exact"/>
        <w:rPr>
          <w:rFonts w:ascii="Arial" w:hAnsi="Arial"/>
          <w:sz w:val="20"/>
          <w:szCs w:val="20"/>
        </w:rPr>
      </w:pPr>
      <w:r w:rsidRPr="00F6293B">
        <w:rPr>
          <w:rFonts w:ascii="Arial" w:hAnsi="Arial"/>
          <w:sz w:val="20"/>
          <w:szCs w:val="20"/>
        </w:rPr>
        <w:t xml:space="preserve">potrjevanje ključnih dokumentov </w:t>
      </w:r>
      <w:r>
        <w:rPr>
          <w:rFonts w:ascii="Arial" w:hAnsi="Arial"/>
          <w:sz w:val="20"/>
          <w:szCs w:val="20"/>
        </w:rPr>
        <w:t xml:space="preserve">za dodelitev sredstev (npr. </w:t>
      </w:r>
      <w:r w:rsidRPr="00F6293B">
        <w:rPr>
          <w:rFonts w:ascii="Arial" w:hAnsi="Arial"/>
          <w:sz w:val="20"/>
          <w:szCs w:val="20"/>
        </w:rPr>
        <w:t>odločitev o podpori</w:t>
      </w:r>
      <w:r>
        <w:rPr>
          <w:rFonts w:ascii="Arial" w:hAnsi="Arial"/>
          <w:sz w:val="20"/>
          <w:szCs w:val="20"/>
        </w:rPr>
        <w:t>, sprememba odločitev o podpori);</w:t>
      </w:r>
    </w:p>
    <w:p w14:paraId="1376A2DC" w14:textId="6773353A" w:rsidR="00F6293B" w:rsidRDefault="00F6293B" w:rsidP="00AB41E1">
      <w:pPr>
        <w:numPr>
          <w:ilvl w:val="0"/>
          <w:numId w:val="22"/>
        </w:numPr>
        <w:spacing w:line="240" w:lineRule="exact"/>
        <w:rPr>
          <w:rFonts w:ascii="Arial" w:hAnsi="Arial"/>
          <w:sz w:val="20"/>
          <w:szCs w:val="20"/>
        </w:rPr>
      </w:pPr>
      <w:r>
        <w:rPr>
          <w:rFonts w:ascii="Arial" w:hAnsi="Arial"/>
          <w:sz w:val="20"/>
          <w:szCs w:val="20"/>
        </w:rPr>
        <w:t xml:space="preserve">podpis </w:t>
      </w:r>
      <w:r w:rsidRPr="00F6293B">
        <w:rPr>
          <w:rFonts w:ascii="Arial" w:hAnsi="Arial"/>
          <w:sz w:val="20"/>
          <w:szCs w:val="20"/>
        </w:rPr>
        <w:t>izjav</w:t>
      </w:r>
      <w:r>
        <w:rPr>
          <w:rFonts w:ascii="Arial" w:hAnsi="Arial"/>
          <w:sz w:val="20"/>
          <w:szCs w:val="20"/>
        </w:rPr>
        <w:t>e</w:t>
      </w:r>
      <w:r w:rsidRPr="00F6293B">
        <w:rPr>
          <w:rFonts w:ascii="Arial" w:hAnsi="Arial"/>
          <w:sz w:val="20"/>
          <w:szCs w:val="20"/>
        </w:rPr>
        <w:t xml:space="preserve"> o upravljanju</w:t>
      </w:r>
      <w:r>
        <w:rPr>
          <w:rFonts w:ascii="Arial" w:hAnsi="Arial"/>
          <w:sz w:val="20"/>
          <w:szCs w:val="20"/>
        </w:rPr>
        <w:t xml:space="preserve"> za Obračune;</w:t>
      </w:r>
    </w:p>
    <w:p w14:paraId="4DCA75CD" w14:textId="77777777" w:rsidR="00F6293B" w:rsidRDefault="00F6293B" w:rsidP="00AB41E1">
      <w:pPr>
        <w:numPr>
          <w:ilvl w:val="0"/>
          <w:numId w:val="22"/>
        </w:numPr>
        <w:spacing w:line="240" w:lineRule="exact"/>
        <w:rPr>
          <w:rFonts w:ascii="Arial" w:hAnsi="Arial"/>
          <w:sz w:val="20"/>
          <w:szCs w:val="20"/>
        </w:rPr>
      </w:pPr>
      <w:r>
        <w:rPr>
          <w:rFonts w:ascii="Arial" w:hAnsi="Arial"/>
          <w:sz w:val="20"/>
          <w:szCs w:val="20"/>
        </w:rPr>
        <w:t xml:space="preserve">potrjevanje in podpisovanje </w:t>
      </w:r>
      <w:r w:rsidRPr="00F6293B">
        <w:rPr>
          <w:rFonts w:ascii="Arial" w:hAnsi="Arial"/>
          <w:sz w:val="20"/>
          <w:szCs w:val="20"/>
        </w:rPr>
        <w:t>navodil</w:t>
      </w:r>
      <w:r>
        <w:rPr>
          <w:rFonts w:ascii="Arial" w:hAnsi="Arial"/>
          <w:sz w:val="20"/>
          <w:szCs w:val="20"/>
        </w:rPr>
        <w:t xml:space="preserve"> in </w:t>
      </w:r>
      <w:r w:rsidRPr="00F6293B">
        <w:rPr>
          <w:rFonts w:ascii="Arial" w:hAnsi="Arial"/>
          <w:sz w:val="20"/>
          <w:szCs w:val="20"/>
        </w:rPr>
        <w:t>sporazumov OU</w:t>
      </w:r>
      <w:r>
        <w:rPr>
          <w:rFonts w:ascii="Arial" w:hAnsi="Arial"/>
          <w:sz w:val="20"/>
          <w:szCs w:val="20"/>
        </w:rPr>
        <w:t>;</w:t>
      </w:r>
    </w:p>
    <w:p w14:paraId="0690D88B" w14:textId="74AA14C8" w:rsidR="00F6293B" w:rsidRPr="00F6293B" w:rsidRDefault="00F6293B" w:rsidP="00AB41E1">
      <w:pPr>
        <w:numPr>
          <w:ilvl w:val="0"/>
          <w:numId w:val="22"/>
        </w:numPr>
        <w:spacing w:line="240" w:lineRule="exact"/>
        <w:rPr>
          <w:rFonts w:ascii="Arial" w:hAnsi="Arial"/>
          <w:sz w:val="20"/>
          <w:szCs w:val="20"/>
        </w:rPr>
      </w:pPr>
      <w:r w:rsidRPr="00F6293B">
        <w:rPr>
          <w:rFonts w:ascii="Arial" w:hAnsi="Arial"/>
          <w:sz w:val="20"/>
          <w:szCs w:val="20"/>
        </w:rPr>
        <w:t>predsedovanje OS, vodenje sej, sprejem sklepov in podpisovanje ključnih dokumentov</w:t>
      </w:r>
      <w:r>
        <w:rPr>
          <w:rFonts w:ascii="Arial" w:hAnsi="Arial"/>
          <w:sz w:val="20"/>
          <w:szCs w:val="20"/>
        </w:rPr>
        <w:t>.</w:t>
      </w:r>
    </w:p>
    <w:bookmarkEnd w:id="134"/>
    <w:p w14:paraId="416C2258" w14:textId="77777777" w:rsidR="00080555" w:rsidRDefault="00080555" w:rsidP="00F6293B">
      <w:pPr>
        <w:spacing w:line="240" w:lineRule="exact"/>
        <w:rPr>
          <w:rFonts w:ascii="Arial" w:hAnsi="Arial"/>
          <w:sz w:val="20"/>
          <w:szCs w:val="20"/>
        </w:rPr>
      </w:pPr>
    </w:p>
    <w:p w14:paraId="7DCFF015" w14:textId="622334DA" w:rsidR="00F6293B" w:rsidRPr="006D54F8" w:rsidRDefault="00F6293B" w:rsidP="00F6293B">
      <w:pPr>
        <w:spacing w:line="240" w:lineRule="exact"/>
        <w:rPr>
          <w:rFonts w:ascii="Arial" w:hAnsi="Arial"/>
          <w:sz w:val="20"/>
          <w:szCs w:val="20"/>
        </w:rPr>
      </w:pPr>
      <w:r w:rsidRPr="006D54F8">
        <w:rPr>
          <w:rFonts w:ascii="Arial" w:hAnsi="Arial"/>
          <w:sz w:val="20"/>
          <w:szCs w:val="20"/>
        </w:rPr>
        <w:t>V primeru, da je za predsedovanje OS imenovana druga oseba, le-ta opravlja naloge iz zadnje alineje</w:t>
      </w:r>
      <w:r w:rsidR="00080555" w:rsidRPr="006D54F8">
        <w:rPr>
          <w:rFonts w:ascii="Arial" w:hAnsi="Arial"/>
          <w:sz w:val="20"/>
          <w:szCs w:val="20"/>
        </w:rPr>
        <w:t xml:space="preserve">, drugega odstavka. </w:t>
      </w:r>
    </w:p>
    <w:p w14:paraId="7E921446" w14:textId="77777777" w:rsidR="00F6293B" w:rsidRPr="006D54F8" w:rsidRDefault="00F6293B" w:rsidP="00F6293B">
      <w:pPr>
        <w:spacing w:line="240" w:lineRule="exact"/>
        <w:rPr>
          <w:rFonts w:ascii="Arial" w:hAnsi="Arial"/>
          <w:sz w:val="20"/>
          <w:szCs w:val="20"/>
        </w:rPr>
      </w:pPr>
    </w:p>
    <w:p w14:paraId="716FDCB2" w14:textId="6BFD5587" w:rsidR="00F6293B" w:rsidRPr="006D54F8" w:rsidRDefault="00F6293B" w:rsidP="00EA07CF">
      <w:pPr>
        <w:pStyle w:val="Naslov2"/>
      </w:pPr>
      <w:bookmarkStart w:id="135" w:name="_Toc223443103"/>
      <w:r w:rsidRPr="006D54F8">
        <w:t>S</w:t>
      </w:r>
      <w:r w:rsidR="004405F0" w:rsidRPr="006D54F8">
        <w:t>ekre</w:t>
      </w:r>
      <w:r w:rsidRPr="006D54F8">
        <w:t>tariat</w:t>
      </w:r>
      <w:bookmarkEnd w:id="135"/>
      <w:r w:rsidRPr="006D54F8">
        <w:t xml:space="preserve"> </w:t>
      </w:r>
    </w:p>
    <w:p w14:paraId="26902C20" w14:textId="77777777" w:rsidR="00F6293B" w:rsidRPr="006D54F8" w:rsidRDefault="00F6293B" w:rsidP="00F6293B">
      <w:pPr>
        <w:pStyle w:val="Naslov1"/>
        <w:numPr>
          <w:ilvl w:val="0"/>
          <w:numId w:val="0"/>
        </w:numPr>
      </w:pPr>
    </w:p>
    <w:p w14:paraId="65D591DE" w14:textId="2DE41201" w:rsidR="00080555" w:rsidRPr="006D54F8" w:rsidRDefault="00F6293B" w:rsidP="00F6293B">
      <w:pPr>
        <w:spacing w:line="240" w:lineRule="exact"/>
        <w:rPr>
          <w:rFonts w:ascii="Arial" w:hAnsi="Arial"/>
          <w:sz w:val="20"/>
          <w:szCs w:val="20"/>
        </w:rPr>
      </w:pPr>
      <w:r w:rsidRPr="006D54F8">
        <w:rPr>
          <w:rFonts w:ascii="Arial" w:hAnsi="Arial"/>
          <w:sz w:val="20"/>
          <w:szCs w:val="20"/>
        </w:rPr>
        <w:t>V vlogi OU neposredno nastopa upravljavec programov</w:t>
      </w:r>
      <w:r w:rsidR="007E04C8" w:rsidRPr="006D54F8">
        <w:rPr>
          <w:rFonts w:ascii="Arial" w:hAnsi="Arial"/>
          <w:sz w:val="20"/>
          <w:szCs w:val="20"/>
        </w:rPr>
        <w:t>,</w:t>
      </w:r>
      <w:r w:rsidRPr="006D54F8">
        <w:rPr>
          <w:rFonts w:ascii="Arial" w:hAnsi="Arial"/>
          <w:sz w:val="20"/>
          <w:szCs w:val="20"/>
        </w:rPr>
        <w:t xml:space="preserve"> za katerega se imenuje namestnika. Praviloma je kot namestnik s sklepom </w:t>
      </w:r>
      <w:r w:rsidR="007E04C8" w:rsidRPr="006D54F8">
        <w:rPr>
          <w:rFonts w:ascii="Arial" w:hAnsi="Arial"/>
          <w:sz w:val="20"/>
          <w:szCs w:val="20"/>
        </w:rPr>
        <w:t xml:space="preserve">imenovan </w:t>
      </w:r>
      <w:r w:rsidRPr="006D54F8">
        <w:rPr>
          <w:rFonts w:ascii="Arial" w:hAnsi="Arial"/>
          <w:sz w:val="20"/>
          <w:szCs w:val="20"/>
        </w:rPr>
        <w:t xml:space="preserve">generalni sekretar, ki v odsotnosti upravljalca </w:t>
      </w:r>
      <w:r w:rsidR="007E04C8" w:rsidRPr="006D54F8">
        <w:rPr>
          <w:rFonts w:ascii="Arial" w:hAnsi="Arial"/>
          <w:sz w:val="20"/>
          <w:szCs w:val="20"/>
        </w:rPr>
        <w:t xml:space="preserve">programov </w:t>
      </w:r>
      <w:r w:rsidR="00080555" w:rsidRPr="006D54F8">
        <w:rPr>
          <w:rFonts w:ascii="Arial" w:hAnsi="Arial"/>
          <w:sz w:val="20"/>
          <w:szCs w:val="20"/>
        </w:rPr>
        <w:t>opravlja njegove naloge.</w:t>
      </w:r>
    </w:p>
    <w:p w14:paraId="7BE04EA1" w14:textId="6AA00EF8" w:rsidR="00F6293B" w:rsidRPr="006D54F8" w:rsidRDefault="00F6293B" w:rsidP="00F6293B">
      <w:pPr>
        <w:spacing w:line="240" w:lineRule="exact"/>
        <w:rPr>
          <w:rFonts w:ascii="Arial" w:hAnsi="Arial"/>
          <w:sz w:val="20"/>
          <w:szCs w:val="20"/>
        </w:rPr>
      </w:pPr>
      <w:r w:rsidRPr="006D54F8">
        <w:rPr>
          <w:rFonts w:ascii="Arial" w:hAnsi="Arial"/>
          <w:sz w:val="20"/>
          <w:szCs w:val="20"/>
        </w:rPr>
        <w:t xml:space="preserve"> </w:t>
      </w:r>
    </w:p>
    <w:p w14:paraId="282391A1" w14:textId="07AF56B2" w:rsidR="00080555" w:rsidRPr="00F6293B" w:rsidRDefault="00080555" w:rsidP="00080555">
      <w:pPr>
        <w:spacing w:line="240" w:lineRule="exact"/>
        <w:rPr>
          <w:rFonts w:ascii="Arial" w:hAnsi="Arial"/>
          <w:sz w:val="20"/>
          <w:szCs w:val="20"/>
        </w:rPr>
      </w:pPr>
      <w:r w:rsidRPr="006D54F8">
        <w:rPr>
          <w:rFonts w:ascii="Arial" w:hAnsi="Arial"/>
          <w:sz w:val="20"/>
          <w:szCs w:val="20"/>
        </w:rPr>
        <w:t xml:space="preserve">V primeru, da je kot namestnik predsedujočega OS imenovana druga oseba, le-ta opravlja naloge iz zadnje alineje </w:t>
      </w:r>
      <w:r w:rsidR="006D54F8" w:rsidRPr="006D54F8">
        <w:rPr>
          <w:rFonts w:ascii="Arial" w:hAnsi="Arial"/>
          <w:sz w:val="20"/>
          <w:szCs w:val="20"/>
        </w:rPr>
        <w:t xml:space="preserve">drugega odstavka točke </w:t>
      </w:r>
      <w:r w:rsidR="005471E4">
        <w:rPr>
          <w:rFonts w:ascii="Arial" w:hAnsi="Arial"/>
          <w:sz w:val="20"/>
          <w:szCs w:val="20"/>
        </w:rPr>
        <w:t>4</w:t>
      </w:r>
      <w:r w:rsidR="006D54F8" w:rsidRPr="006D54F8">
        <w:rPr>
          <w:rFonts w:ascii="Arial" w:hAnsi="Arial"/>
          <w:sz w:val="20"/>
          <w:szCs w:val="20"/>
        </w:rPr>
        <w:t>.1</w:t>
      </w:r>
      <w:r w:rsidRPr="006D54F8">
        <w:rPr>
          <w:rFonts w:ascii="Arial" w:hAnsi="Arial"/>
          <w:sz w:val="20"/>
          <w:szCs w:val="20"/>
        </w:rPr>
        <w:t>.</w:t>
      </w:r>
    </w:p>
    <w:p w14:paraId="2CA5DFF7" w14:textId="77777777" w:rsidR="00F6293B" w:rsidRDefault="00F6293B" w:rsidP="00F6293B">
      <w:pPr>
        <w:spacing w:line="240" w:lineRule="exact"/>
        <w:rPr>
          <w:rFonts w:ascii="Arial" w:hAnsi="Arial"/>
          <w:sz w:val="20"/>
          <w:szCs w:val="20"/>
        </w:rPr>
      </w:pPr>
    </w:p>
    <w:p w14:paraId="15E5DB42" w14:textId="15B14425" w:rsidR="00F6293B" w:rsidRPr="00F6293B" w:rsidRDefault="00F6293B" w:rsidP="00F6293B">
      <w:pPr>
        <w:rPr>
          <w:lang w:eastAsia="sl-SI"/>
        </w:rPr>
      </w:pPr>
    </w:p>
    <w:p w14:paraId="136B4F41" w14:textId="15F9E09B" w:rsidR="004C66A4" w:rsidRPr="001D6358" w:rsidRDefault="00465ECE" w:rsidP="00EA07CF">
      <w:pPr>
        <w:pStyle w:val="Naslov2"/>
      </w:pPr>
      <w:bookmarkStart w:id="136" w:name="_Toc223443104"/>
      <w:r w:rsidRPr="001D6358">
        <w:t xml:space="preserve">PESNVM </w:t>
      </w:r>
      <w:r w:rsidR="00ED6C02">
        <w:t>in</w:t>
      </w:r>
      <w:r w:rsidRPr="001D6358">
        <w:t xml:space="preserve"> </w:t>
      </w:r>
      <w:r w:rsidR="0035039A">
        <w:t>vodstvo</w:t>
      </w:r>
      <w:r w:rsidRPr="001D6358">
        <w:t xml:space="preserve"> SES</w:t>
      </w:r>
      <w:bookmarkEnd w:id="136"/>
      <w:r w:rsidRPr="001D6358">
        <w:t xml:space="preserve"> </w:t>
      </w:r>
    </w:p>
    <w:p w14:paraId="0C556D06" w14:textId="77777777" w:rsidR="00A16C6F" w:rsidRPr="00B96AF5" w:rsidRDefault="00A16C6F" w:rsidP="004C66A4">
      <w:pPr>
        <w:pStyle w:val="Default"/>
        <w:spacing w:line="260" w:lineRule="exact"/>
        <w:jc w:val="both"/>
        <w:rPr>
          <w:rFonts w:ascii="Arial" w:hAnsi="Arial" w:cs="Arial"/>
          <w:color w:val="auto"/>
          <w:sz w:val="20"/>
          <w:szCs w:val="20"/>
        </w:rPr>
      </w:pPr>
    </w:p>
    <w:p w14:paraId="3706B8BB" w14:textId="3259CC06" w:rsidR="006D14A0" w:rsidRPr="0018720A" w:rsidRDefault="006D14A0" w:rsidP="006D14A0">
      <w:pPr>
        <w:spacing w:line="240" w:lineRule="exact"/>
        <w:rPr>
          <w:rFonts w:ascii="Arial" w:hAnsi="Arial"/>
          <w:sz w:val="20"/>
          <w:szCs w:val="20"/>
        </w:rPr>
      </w:pPr>
      <w:r w:rsidRPr="0018720A">
        <w:rPr>
          <w:rFonts w:ascii="Arial" w:hAnsi="Arial"/>
          <w:sz w:val="20"/>
          <w:szCs w:val="20"/>
        </w:rPr>
        <w:t>Vodstvo SES in PESNVM opravljata vse naloge iz točke 1</w:t>
      </w:r>
      <w:r w:rsidR="00BF18F5">
        <w:rPr>
          <w:rFonts w:ascii="Arial" w:hAnsi="Arial"/>
          <w:sz w:val="20"/>
          <w:szCs w:val="20"/>
        </w:rPr>
        <w:t>, poglavja 3 teh smernic</w:t>
      </w:r>
      <w:r w:rsidRPr="0018720A">
        <w:rPr>
          <w:rFonts w:ascii="Arial" w:hAnsi="Arial"/>
          <w:sz w:val="20"/>
          <w:szCs w:val="20"/>
        </w:rPr>
        <w:t xml:space="preserve"> (v okviru </w:t>
      </w:r>
      <w:r w:rsidRPr="00B608B0">
        <w:rPr>
          <w:rFonts w:ascii="Arial" w:hAnsi="Arial"/>
          <w:sz w:val="20"/>
          <w:szCs w:val="20"/>
          <w:u w:val="single"/>
        </w:rPr>
        <w:t>splošnih nalog upravljanja</w:t>
      </w:r>
      <w:r w:rsidRPr="0018720A">
        <w:rPr>
          <w:rFonts w:ascii="Arial" w:hAnsi="Arial"/>
          <w:sz w:val="20"/>
          <w:szCs w:val="20"/>
        </w:rPr>
        <w:t>). V primeru operacij</w:t>
      </w:r>
      <w:r w:rsidR="007E04C8">
        <w:rPr>
          <w:rFonts w:ascii="Arial" w:hAnsi="Arial"/>
          <w:sz w:val="20"/>
          <w:szCs w:val="20"/>
        </w:rPr>
        <w:t>,</w:t>
      </w:r>
      <w:r w:rsidRPr="0018720A">
        <w:rPr>
          <w:rFonts w:ascii="Arial" w:hAnsi="Arial"/>
          <w:sz w:val="20"/>
          <w:szCs w:val="20"/>
        </w:rPr>
        <w:t xml:space="preserve"> povezanih z </w:t>
      </w:r>
      <w:r w:rsidRPr="0018720A">
        <w:rPr>
          <w:rFonts w:ascii="Arial" w:hAnsi="Arial"/>
          <w:sz w:val="20"/>
          <w:szCs w:val="20"/>
          <w:u w:val="single"/>
        </w:rPr>
        <w:t>neposredno dodelitvijo</w:t>
      </w:r>
      <w:r w:rsidRPr="0018720A">
        <w:rPr>
          <w:rFonts w:ascii="Arial" w:hAnsi="Arial"/>
          <w:sz w:val="20"/>
          <w:szCs w:val="20"/>
        </w:rPr>
        <w:t>, PESNVM opravlja vse naloge iz točke 2</w:t>
      </w:r>
      <w:r w:rsidR="00BF18F5">
        <w:rPr>
          <w:rFonts w:ascii="Arial" w:hAnsi="Arial"/>
          <w:sz w:val="20"/>
          <w:szCs w:val="20"/>
        </w:rPr>
        <w:t>, poglavja 3 teh smernic</w:t>
      </w:r>
      <w:r w:rsidRPr="0018720A">
        <w:rPr>
          <w:rFonts w:ascii="Arial" w:hAnsi="Arial"/>
          <w:sz w:val="20"/>
          <w:szCs w:val="20"/>
        </w:rPr>
        <w:t xml:space="preserve"> (v okviru finančnega upravljana in nadzora) in točke 3</w:t>
      </w:r>
      <w:r w:rsidR="00BF18F5">
        <w:rPr>
          <w:rFonts w:ascii="Arial" w:hAnsi="Arial"/>
          <w:sz w:val="20"/>
          <w:szCs w:val="20"/>
        </w:rPr>
        <w:t>, poglavja 3 teh smernic</w:t>
      </w:r>
      <w:r w:rsidRPr="0018720A">
        <w:rPr>
          <w:rFonts w:ascii="Arial" w:hAnsi="Arial"/>
          <w:sz w:val="20"/>
          <w:szCs w:val="20"/>
        </w:rPr>
        <w:t xml:space="preserve"> (v okviru izbora operacij). </w:t>
      </w:r>
    </w:p>
    <w:p w14:paraId="4EFE0AD8" w14:textId="77777777" w:rsidR="0018720A" w:rsidRDefault="0018720A" w:rsidP="006D14A0">
      <w:pPr>
        <w:spacing w:line="240" w:lineRule="exact"/>
        <w:rPr>
          <w:rFonts w:ascii="Arial" w:hAnsi="Arial"/>
          <w:sz w:val="20"/>
          <w:szCs w:val="20"/>
        </w:rPr>
      </w:pPr>
    </w:p>
    <w:p w14:paraId="747EAAA5" w14:textId="5249594A" w:rsidR="005447AF" w:rsidRDefault="005447AF" w:rsidP="005447AF">
      <w:pPr>
        <w:spacing w:line="240" w:lineRule="exact"/>
        <w:rPr>
          <w:rFonts w:ascii="Arial" w:hAnsi="Arial"/>
          <w:sz w:val="20"/>
          <w:szCs w:val="20"/>
        </w:rPr>
      </w:pPr>
      <w:r w:rsidRPr="005447AF">
        <w:rPr>
          <w:rFonts w:ascii="Arial" w:hAnsi="Arial"/>
          <w:sz w:val="20"/>
          <w:szCs w:val="20"/>
        </w:rPr>
        <w:t xml:space="preserve">V okviru izvajanja nalog organa upravljanja vodstvo </w:t>
      </w:r>
      <w:r w:rsidRPr="00345F63">
        <w:rPr>
          <w:rFonts w:ascii="Arial" w:hAnsi="Arial"/>
          <w:sz w:val="20"/>
          <w:szCs w:val="20"/>
        </w:rPr>
        <w:t>SES in PESNVM</w:t>
      </w:r>
      <w:r w:rsidRPr="005447AF">
        <w:rPr>
          <w:rFonts w:ascii="Arial" w:hAnsi="Arial"/>
          <w:sz w:val="20"/>
          <w:szCs w:val="20"/>
        </w:rPr>
        <w:t xml:space="preserve"> opravljata vse naloge splošnega upravljanja programov AMIF, SNV in IUMV. </w:t>
      </w:r>
      <w:r w:rsidR="00345F63">
        <w:rPr>
          <w:rFonts w:ascii="Arial" w:hAnsi="Arial"/>
          <w:sz w:val="20"/>
          <w:szCs w:val="20"/>
        </w:rPr>
        <w:t>Pri tem z</w:t>
      </w:r>
      <w:r w:rsidRPr="005447AF">
        <w:rPr>
          <w:rFonts w:ascii="Arial" w:hAnsi="Arial"/>
          <w:sz w:val="20"/>
          <w:szCs w:val="20"/>
        </w:rPr>
        <w:t>agotavljata strateško usmerjanje, zakonitost, pravilnost, preglednost in smotrnost porabe sredstev ter skladnost izvajanja programov s pravnim redom Evropske unije in nacionalnimi predpisi. V tem okviru zagotavljata redno komuniciranje, sodelovanje in poročanje Evropski komisiji ter sodelovanje z organi upravljanja drugih držav članic. Organizirata posvetovanja in partnerstva z relevantnimi deležniki ter pripravljata gradiva za obravnavo in potrditev programskih dokumentov na ravni Vlade Republike Slovenije.</w:t>
      </w:r>
    </w:p>
    <w:p w14:paraId="3048DF56" w14:textId="77777777" w:rsidR="005447AF" w:rsidRPr="005447AF" w:rsidRDefault="005447AF" w:rsidP="005447AF">
      <w:pPr>
        <w:spacing w:line="240" w:lineRule="exact"/>
        <w:rPr>
          <w:rFonts w:ascii="Arial" w:hAnsi="Arial"/>
          <w:sz w:val="20"/>
          <w:szCs w:val="20"/>
        </w:rPr>
      </w:pPr>
    </w:p>
    <w:p w14:paraId="3A658057" w14:textId="28F4C552" w:rsidR="005447AF" w:rsidRDefault="005447AF" w:rsidP="005447AF">
      <w:pPr>
        <w:spacing w:line="240" w:lineRule="exact"/>
        <w:rPr>
          <w:rFonts w:ascii="Arial" w:hAnsi="Arial"/>
          <w:sz w:val="20"/>
          <w:szCs w:val="20"/>
        </w:rPr>
      </w:pPr>
      <w:r w:rsidRPr="005447AF">
        <w:rPr>
          <w:rFonts w:ascii="Arial" w:hAnsi="Arial"/>
          <w:sz w:val="20"/>
          <w:szCs w:val="20"/>
        </w:rPr>
        <w:t xml:space="preserve">Odgovorna sta za pripravo programov, njihovih sprememb ter akcijskih načrtov, kakor tudi za pripravo in posodabljanje pravil za izvajanje programov ter vzpostavitev in posodabljanje sistema upravljanja in nadzora, vključno z organizacijskim ustrojem in OSUN. Zagotavljata pripravo metodologije in meril za izbor operacij, ki so pregledna, </w:t>
      </w:r>
      <w:proofErr w:type="spellStart"/>
      <w:r w:rsidRPr="005447AF">
        <w:rPr>
          <w:rFonts w:ascii="Arial" w:hAnsi="Arial"/>
          <w:sz w:val="20"/>
          <w:szCs w:val="20"/>
        </w:rPr>
        <w:t>nediskriminatorna</w:t>
      </w:r>
      <w:proofErr w:type="spellEnd"/>
      <w:r w:rsidRPr="005447AF">
        <w:rPr>
          <w:rFonts w:ascii="Arial" w:hAnsi="Arial"/>
          <w:sz w:val="20"/>
          <w:szCs w:val="20"/>
        </w:rPr>
        <w:t xml:space="preserve"> in skladna z načeli enakih možnosti, dostopnosti, spoštovanja Listine EU o temeljnih pravicah, Konvencije o pravicah invalidov, načela trajnostnega razvoja ter </w:t>
      </w:r>
      <w:proofErr w:type="spellStart"/>
      <w:r w:rsidRPr="005447AF">
        <w:rPr>
          <w:rFonts w:ascii="Arial" w:hAnsi="Arial"/>
          <w:sz w:val="20"/>
          <w:szCs w:val="20"/>
        </w:rPr>
        <w:t>okoljske</w:t>
      </w:r>
      <w:proofErr w:type="spellEnd"/>
      <w:r w:rsidRPr="005447AF">
        <w:rPr>
          <w:rFonts w:ascii="Arial" w:hAnsi="Arial"/>
          <w:sz w:val="20"/>
          <w:szCs w:val="20"/>
        </w:rPr>
        <w:t xml:space="preserve"> zakonodaje EU. Skrbita, da so izbrane operacije skladne s programskimi cilji, posebnimi cilji in ukrepi ter da se zagotavlja dopolnjevanje z drugimi evropskimi ali nacionalnimi finančnimi instrumenti.</w:t>
      </w:r>
    </w:p>
    <w:p w14:paraId="5C8E22F8" w14:textId="77777777" w:rsidR="005447AF" w:rsidRPr="005447AF" w:rsidRDefault="005447AF" w:rsidP="005447AF">
      <w:pPr>
        <w:spacing w:line="240" w:lineRule="exact"/>
        <w:rPr>
          <w:rFonts w:ascii="Arial" w:hAnsi="Arial"/>
          <w:sz w:val="20"/>
          <w:szCs w:val="20"/>
        </w:rPr>
      </w:pPr>
    </w:p>
    <w:p w14:paraId="62F961F2" w14:textId="77777777" w:rsidR="005447AF" w:rsidRDefault="005447AF" w:rsidP="005447AF">
      <w:pPr>
        <w:spacing w:line="240" w:lineRule="exact"/>
        <w:rPr>
          <w:rFonts w:ascii="Arial" w:hAnsi="Arial"/>
          <w:sz w:val="20"/>
          <w:szCs w:val="20"/>
        </w:rPr>
      </w:pPr>
      <w:r w:rsidRPr="00345F63">
        <w:rPr>
          <w:rFonts w:ascii="Arial" w:hAnsi="Arial"/>
          <w:sz w:val="20"/>
          <w:szCs w:val="20"/>
        </w:rPr>
        <w:t>Vodstvo SES in PESNVM</w:t>
      </w:r>
      <w:r w:rsidRPr="005447AF">
        <w:rPr>
          <w:rFonts w:ascii="Arial" w:hAnsi="Arial"/>
          <w:sz w:val="20"/>
          <w:szCs w:val="20"/>
        </w:rPr>
        <w:t xml:space="preserve"> zagotavljata vzpostavitev sistema spremljanja kazalnikov ter kakovost, točnost in zanesljivost podatkov, pripravo okvira smotrnosti ter pogoje za spremljanje in vrednotenje programov. Pripravljata načrt vrednotenja ter zagotavljata izvedbo neodvisnih vrednotenj, pošiljanje poročil Evropski komisiji in njihovo objavo. Posebno pozornost namenjata ustanovitvi in delovanju odbora za spremljanje ter zagotavljata izvajanje njegovih sklepov in priporočil. Na strateški ravni spremljata napredek pri doseganju ciljev programov ter pravočasno sprejemata ukrepe za preprečevanje izgube sredstev zaradi sprostitve obveznosti.</w:t>
      </w:r>
    </w:p>
    <w:p w14:paraId="65014325" w14:textId="77777777" w:rsidR="005447AF" w:rsidRPr="005447AF" w:rsidRDefault="005447AF" w:rsidP="005447AF">
      <w:pPr>
        <w:spacing w:line="240" w:lineRule="exact"/>
        <w:rPr>
          <w:rFonts w:ascii="Arial" w:hAnsi="Arial"/>
          <w:sz w:val="20"/>
          <w:szCs w:val="20"/>
        </w:rPr>
      </w:pPr>
    </w:p>
    <w:p w14:paraId="142F60AD" w14:textId="77777777" w:rsidR="005447AF" w:rsidRDefault="005447AF" w:rsidP="005447AF">
      <w:pPr>
        <w:spacing w:line="240" w:lineRule="exact"/>
        <w:rPr>
          <w:rFonts w:ascii="Arial" w:hAnsi="Arial"/>
          <w:sz w:val="20"/>
          <w:szCs w:val="20"/>
        </w:rPr>
      </w:pPr>
      <w:r w:rsidRPr="005447AF">
        <w:rPr>
          <w:rFonts w:ascii="Arial" w:hAnsi="Arial"/>
          <w:sz w:val="20"/>
          <w:szCs w:val="20"/>
        </w:rPr>
        <w:t xml:space="preserve">V okviru sistema upravljanja zagotavljata nadzor nad delom posredniškega telesa, vzpostavitev in upravljanje informacijskega sistema MIGRA III ter ustrezno informacijsko varnost, celovitost in zaupnost podatkov. Skrbita za izvajanje aktivnosti na področju prepoznavnosti, preglednosti in komuniciranja ter za vzpostavitev in redno posodabljanje enotnega spletnega portala programov. Prav tako zagotavljata spremljanje izpolnjevanja </w:t>
      </w:r>
      <w:proofErr w:type="spellStart"/>
      <w:r w:rsidRPr="005447AF">
        <w:rPr>
          <w:rFonts w:ascii="Arial" w:hAnsi="Arial"/>
          <w:sz w:val="20"/>
          <w:szCs w:val="20"/>
        </w:rPr>
        <w:t>omogočitvenih</w:t>
      </w:r>
      <w:proofErr w:type="spellEnd"/>
      <w:r w:rsidRPr="005447AF">
        <w:rPr>
          <w:rFonts w:ascii="Arial" w:hAnsi="Arial"/>
          <w:sz w:val="20"/>
          <w:szCs w:val="20"/>
        </w:rPr>
        <w:t xml:space="preserve"> pogojev skozi celotno programsko obdobje.</w:t>
      </w:r>
    </w:p>
    <w:p w14:paraId="41D84EB4" w14:textId="77777777" w:rsidR="005447AF" w:rsidRPr="005447AF" w:rsidRDefault="005447AF" w:rsidP="005447AF">
      <w:pPr>
        <w:spacing w:line="240" w:lineRule="exact"/>
        <w:rPr>
          <w:rFonts w:ascii="Arial" w:hAnsi="Arial"/>
          <w:sz w:val="20"/>
          <w:szCs w:val="20"/>
        </w:rPr>
      </w:pPr>
    </w:p>
    <w:p w14:paraId="789C8591" w14:textId="77777777" w:rsidR="005447AF" w:rsidRDefault="005447AF" w:rsidP="005447AF">
      <w:pPr>
        <w:spacing w:line="240" w:lineRule="exact"/>
        <w:rPr>
          <w:rFonts w:ascii="Arial" w:hAnsi="Arial"/>
          <w:sz w:val="20"/>
          <w:szCs w:val="20"/>
        </w:rPr>
      </w:pPr>
      <w:r w:rsidRPr="005447AF">
        <w:rPr>
          <w:rFonts w:ascii="Arial" w:hAnsi="Arial"/>
          <w:sz w:val="20"/>
          <w:szCs w:val="20"/>
        </w:rPr>
        <w:t>Pomemben del njunih nalog predstavlja vzpostavitev in izvajanje učinkovitega sistema za preprečevanje, odkrivanje in odpravljanje nepravilnosti, vključno z goljufijami. V tem okviru pripravljata in posodabljata strategijo za preprečevanje goljufij, izvajata sorazmerne ukrepe na podlagi analize tveganja ter zagotavljata poročanje o nepravilnostih pristojnim nacionalnim in evropskim organom, vključno s podatki o dejanskih lastnikih prejemnikov sredstev.</w:t>
      </w:r>
    </w:p>
    <w:p w14:paraId="78394EE1" w14:textId="77777777" w:rsidR="005447AF" w:rsidRPr="005447AF" w:rsidRDefault="005447AF" w:rsidP="005447AF">
      <w:pPr>
        <w:spacing w:line="240" w:lineRule="exact"/>
        <w:rPr>
          <w:rFonts w:ascii="Arial" w:hAnsi="Arial"/>
          <w:sz w:val="20"/>
          <w:szCs w:val="20"/>
        </w:rPr>
      </w:pPr>
    </w:p>
    <w:p w14:paraId="27BCF8C6" w14:textId="387B2E20" w:rsidR="005447AF" w:rsidRPr="00B74688" w:rsidRDefault="005447AF" w:rsidP="005447AF">
      <w:pPr>
        <w:spacing w:line="240" w:lineRule="exact"/>
        <w:rPr>
          <w:rFonts w:ascii="Arial" w:hAnsi="Arial"/>
          <w:sz w:val="20"/>
          <w:szCs w:val="20"/>
        </w:rPr>
      </w:pPr>
      <w:r w:rsidRPr="00B74688">
        <w:rPr>
          <w:rFonts w:ascii="Arial" w:hAnsi="Arial"/>
          <w:sz w:val="20"/>
          <w:szCs w:val="20"/>
        </w:rPr>
        <w:t>V primeru operacij, povezanih z neposredno dodelitvijo sredstev, PESNVM poleg navedenih nalog izvaja tudi vse naloge s področja izbora operacij ter finančnega upravljanja in nadzora. To vključuje pregled prijav operacij, izdajo odločitev o podpori oziroma enakovrednih pravnih aktov ter zagotavljanje, da so pogoji za podporo jasno opredeljeni. Izvaja upravljalna preverjanja v obliki administrativnih preverjanj</w:t>
      </w:r>
      <w:r w:rsidR="005420E5" w:rsidRPr="00B74688">
        <w:rPr>
          <w:rFonts w:ascii="Arial" w:hAnsi="Arial"/>
          <w:sz w:val="20"/>
          <w:szCs w:val="20"/>
        </w:rPr>
        <w:t xml:space="preserve"> (tj. </w:t>
      </w:r>
      <w:r w:rsidR="00B74688" w:rsidRPr="00B74688">
        <w:rPr>
          <w:rFonts w:ascii="Arial" w:hAnsi="Arial"/>
          <w:sz w:val="20"/>
          <w:szCs w:val="20"/>
        </w:rPr>
        <w:t>zahtevkov</w:t>
      </w:r>
      <w:r w:rsidR="005420E5" w:rsidRPr="00B74688">
        <w:rPr>
          <w:rFonts w:ascii="Arial" w:hAnsi="Arial"/>
          <w:sz w:val="20"/>
          <w:szCs w:val="20"/>
        </w:rPr>
        <w:t xml:space="preserve"> za povračilo)</w:t>
      </w:r>
      <w:r w:rsidRPr="00B74688">
        <w:rPr>
          <w:rFonts w:ascii="Arial" w:hAnsi="Arial"/>
          <w:sz w:val="20"/>
          <w:szCs w:val="20"/>
        </w:rPr>
        <w:t xml:space="preserve"> in preverjanj na kraju samem na podlagi analize tveganja</w:t>
      </w:r>
      <w:r w:rsidR="005420E5" w:rsidRPr="00B74688">
        <w:rPr>
          <w:rFonts w:ascii="Arial" w:hAnsi="Arial"/>
          <w:sz w:val="20"/>
          <w:szCs w:val="20"/>
        </w:rPr>
        <w:t>, kot sledi iz letnega</w:t>
      </w:r>
      <w:r w:rsidRPr="00B74688">
        <w:rPr>
          <w:rFonts w:ascii="Arial" w:hAnsi="Arial"/>
          <w:sz w:val="20"/>
          <w:szCs w:val="20"/>
        </w:rPr>
        <w:t xml:space="preserve"> načrt</w:t>
      </w:r>
      <w:r w:rsidR="005420E5" w:rsidRPr="00B74688">
        <w:rPr>
          <w:rFonts w:ascii="Arial" w:hAnsi="Arial"/>
          <w:sz w:val="20"/>
          <w:szCs w:val="20"/>
        </w:rPr>
        <w:t>a</w:t>
      </w:r>
      <w:r w:rsidRPr="00B74688">
        <w:rPr>
          <w:rFonts w:ascii="Arial" w:hAnsi="Arial"/>
          <w:sz w:val="20"/>
          <w:szCs w:val="20"/>
        </w:rPr>
        <w:t xml:space="preserve"> preverjanj na kraju samem</w:t>
      </w:r>
      <w:r w:rsidR="005420E5" w:rsidRPr="00B74688">
        <w:rPr>
          <w:rFonts w:ascii="Arial" w:hAnsi="Arial"/>
          <w:sz w:val="20"/>
          <w:szCs w:val="20"/>
        </w:rPr>
        <w:t>, ki ga pripravi vodstvo SES</w:t>
      </w:r>
      <w:r w:rsidRPr="00B74688">
        <w:rPr>
          <w:rFonts w:ascii="Arial" w:hAnsi="Arial"/>
          <w:sz w:val="20"/>
          <w:szCs w:val="20"/>
        </w:rPr>
        <w:t>.</w:t>
      </w:r>
    </w:p>
    <w:p w14:paraId="4DCB409C" w14:textId="77777777" w:rsidR="005447AF" w:rsidRPr="00B74688" w:rsidRDefault="005447AF" w:rsidP="005447AF">
      <w:pPr>
        <w:spacing w:line="240" w:lineRule="exact"/>
        <w:rPr>
          <w:rFonts w:ascii="Arial" w:hAnsi="Arial"/>
          <w:sz w:val="20"/>
          <w:szCs w:val="20"/>
        </w:rPr>
      </w:pPr>
    </w:p>
    <w:p w14:paraId="17A08964" w14:textId="7E86BA21" w:rsidR="005447AF" w:rsidRDefault="005447AF" w:rsidP="005447AF">
      <w:pPr>
        <w:spacing w:line="240" w:lineRule="exact"/>
        <w:rPr>
          <w:rFonts w:ascii="Arial" w:hAnsi="Arial"/>
          <w:sz w:val="20"/>
          <w:szCs w:val="20"/>
        </w:rPr>
      </w:pPr>
      <w:r w:rsidRPr="00B74688">
        <w:rPr>
          <w:rFonts w:ascii="Arial" w:hAnsi="Arial"/>
          <w:sz w:val="20"/>
          <w:szCs w:val="20"/>
        </w:rPr>
        <w:t>PESNVM preverja izdatke operacij, njihovo skladnost</w:t>
      </w:r>
      <w:r w:rsidRPr="005447AF">
        <w:rPr>
          <w:rFonts w:ascii="Arial" w:hAnsi="Arial"/>
          <w:sz w:val="20"/>
          <w:szCs w:val="20"/>
        </w:rPr>
        <w:t xml:space="preserve"> s cilji programov, pravili upravičenosti ter nacionalnimi in evropskimi predpisi, zagotavlja ustrezno revizijsko sled ter hrambo dokumentacije. Sodeluje z organom za </w:t>
      </w:r>
      <w:proofErr w:type="spellStart"/>
      <w:r w:rsidRPr="005447AF">
        <w:rPr>
          <w:rFonts w:ascii="Arial" w:hAnsi="Arial"/>
          <w:sz w:val="20"/>
          <w:szCs w:val="20"/>
        </w:rPr>
        <w:t>računovodenje</w:t>
      </w:r>
      <w:proofErr w:type="spellEnd"/>
      <w:r w:rsidRPr="005447AF">
        <w:rPr>
          <w:rFonts w:ascii="Arial" w:hAnsi="Arial"/>
          <w:sz w:val="20"/>
          <w:szCs w:val="20"/>
        </w:rPr>
        <w:t xml:space="preserve"> pri pripravi obračunov, potrjuje zakonitost in pravilnost izdatkov ter priprav</w:t>
      </w:r>
      <w:r w:rsidR="005420E5">
        <w:rPr>
          <w:rFonts w:ascii="Arial" w:hAnsi="Arial"/>
          <w:sz w:val="20"/>
          <w:szCs w:val="20"/>
        </w:rPr>
        <w:t>i</w:t>
      </w:r>
      <w:r w:rsidRPr="005447AF">
        <w:rPr>
          <w:rFonts w:ascii="Arial" w:hAnsi="Arial"/>
          <w:sz w:val="20"/>
          <w:szCs w:val="20"/>
        </w:rPr>
        <w:t xml:space="preserve"> izjavo o upravljanju</w:t>
      </w:r>
      <w:r w:rsidR="005420E5">
        <w:rPr>
          <w:rFonts w:ascii="Arial" w:hAnsi="Arial"/>
          <w:sz w:val="20"/>
          <w:szCs w:val="20"/>
        </w:rPr>
        <w:t>, ki jo podpiše upravljavec programov</w:t>
      </w:r>
      <w:r w:rsidRPr="005447AF">
        <w:rPr>
          <w:rFonts w:ascii="Arial" w:hAnsi="Arial"/>
          <w:sz w:val="20"/>
          <w:szCs w:val="20"/>
        </w:rPr>
        <w:t xml:space="preserve">. Pripravlja naloge za prenos </w:t>
      </w:r>
      <w:r w:rsidRPr="005447AF">
        <w:rPr>
          <w:rFonts w:ascii="Arial" w:hAnsi="Arial"/>
          <w:sz w:val="20"/>
          <w:szCs w:val="20"/>
        </w:rPr>
        <w:lastRenderedPageBreak/>
        <w:t>sredstev, poroča Evropski komisiji o napredku izvajanja programov ter sodeluje z revizijskim organom pri obravnavi ugotovitev.</w:t>
      </w:r>
    </w:p>
    <w:p w14:paraId="3CD44D14" w14:textId="77777777" w:rsidR="005447AF" w:rsidRPr="005447AF" w:rsidRDefault="005447AF" w:rsidP="005447AF">
      <w:pPr>
        <w:spacing w:line="240" w:lineRule="exact"/>
        <w:rPr>
          <w:rFonts w:ascii="Arial" w:hAnsi="Arial"/>
          <w:sz w:val="20"/>
          <w:szCs w:val="20"/>
        </w:rPr>
      </w:pPr>
    </w:p>
    <w:p w14:paraId="47ABCF04" w14:textId="77777777" w:rsidR="005420E5" w:rsidRDefault="005447AF" w:rsidP="005447AF">
      <w:pPr>
        <w:spacing w:line="240" w:lineRule="exact"/>
        <w:rPr>
          <w:rFonts w:ascii="Arial" w:hAnsi="Arial"/>
          <w:sz w:val="20"/>
          <w:szCs w:val="20"/>
        </w:rPr>
      </w:pPr>
      <w:r w:rsidRPr="005447AF">
        <w:rPr>
          <w:rFonts w:ascii="Arial" w:hAnsi="Arial"/>
          <w:sz w:val="20"/>
          <w:szCs w:val="20"/>
        </w:rPr>
        <w:t xml:space="preserve">Kadar operacije spadajo na področje uporabe zakonodaje o presoji vplivov na okolje, </w:t>
      </w:r>
      <w:r w:rsidRPr="005420E5">
        <w:rPr>
          <w:rFonts w:ascii="Arial" w:hAnsi="Arial"/>
          <w:sz w:val="20"/>
          <w:szCs w:val="20"/>
        </w:rPr>
        <w:t xml:space="preserve">PESNVM </w:t>
      </w:r>
      <w:r w:rsidRPr="005447AF">
        <w:rPr>
          <w:rFonts w:ascii="Arial" w:hAnsi="Arial"/>
          <w:sz w:val="20"/>
          <w:szCs w:val="20"/>
        </w:rPr>
        <w:t xml:space="preserve">zagotavlja, da so izpolnjene vse zahteve glede izvedbe presoje vplivov ali postopka preverjanja ter ustrezno upoštevane alternativne rešitve. </w:t>
      </w:r>
    </w:p>
    <w:p w14:paraId="7BC5886D" w14:textId="77777777" w:rsidR="005420E5" w:rsidRDefault="005420E5" w:rsidP="005447AF">
      <w:pPr>
        <w:spacing w:line="240" w:lineRule="exact"/>
        <w:rPr>
          <w:rFonts w:ascii="Arial" w:hAnsi="Arial"/>
          <w:sz w:val="20"/>
          <w:szCs w:val="20"/>
        </w:rPr>
      </w:pPr>
    </w:p>
    <w:p w14:paraId="04C3836B" w14:textId="25319FA0" w:rsidR="005447AF" w:rsidRDefault="005447AF" w:rsidP="005447AF">
      <w:pPr>
        <w:spacing w:line="240" w:lineRule="exact"/>
        <w:rPr>
          <w:rFonts w:ascii="Arial" w:hAnsi="Arial"/>
          <w:sz w:val="20"/>
          <w:szCs w:val="20"/>
        </w:rPr>
      </w:pPr>
      <w:r w:rsidRPr="005447AF">
        <w:rPr>
          <w:rFonts w:ascii="Arial" w:hAnsi="Arial"/>
          <w:sz w:val="20"/>
          <w:szCs w:val="20"/>
        </w:rPr>
        <w:t>Poleg tega organizira izobraževanja ter nudi strokovno podporo in svetovanje upravičencem in drugim deležnikom pri izvajanju programov.</w:t>
      </w:r>
    </w:p>
    <w:p w14:paraId="3BFF8E14" w14:textId="77777777" w:rsidR="005447AF" w:rsidRPr="005447AF" w:rsidRDefault="005447AF" w:rsidP="005447AF">
      <w:pPr>
        <w:spacing w:line="240" w:lineRule="exact"/>
        <w:rPr>
          <w:rFonts w:ascii="Arial" w:hAnsi="Arial"/>
          <w:sz w:val="20"/>
          <w:szCs w:val="20"/>
        </w:rPr>
      </w:pPr>
    </w:p>
    <w:p w14:paraId="5B955B4A" w14:textId="77777777" w:rsidR="005447AF" w:rsidRDefault="005447AF" w:rsidP="005447AF">
      <w:pPr>
        <w:spacing w:line="240" w:lineRule="exact"/>
        <w:rPr>
          <w:rFonts w:ascii="Arial" w:hAnsi="Arial"/>
          <w:sz w:val="20"/>
          <w:szCs w:val="20"/>
        </w:rPr>
      </w:pPr>
      <w:r w:rsidRPr="005447AF">
        <w:rPr>
          <w:rFonts w:ascii="Arial" w:hAnsi="Arial"/>
          <w:sz w:val="20"/>
          <w:szCs w:val="20"/>
        </w:rPr>
        <w:t xml:space="preserve">S takšno celovito ureditvijo pristojnosti vodstvo </w:t>
      </w:r>
      <w:r w:rsidRPr="005420E5">
        <w:rPr>
          <w:rFonts w:ascii="Arial" w:hAnsi="Arial"/>
          <w:sz w:val="20"/>
          <w:szCs w:val="20"/>
        </w:rPr>
        <w:t>SES in PESNVM</w:t>
      </w:r>
      <w:r w:rsidRPr="005447AF">
        <w:rPr>
          <w:rFonts w:ascii="Arial" w:hAnsi="Arial"/>
          <w:sz w:val="20"/>
          <w:szCs w:val="20"/>
        </w:rPr>
        <w:t xml:space="preserve"> zagotavljata učinkovit, usklajen in nadzorovan sistem upravljanja, ki omogoča zakonito, pravilno in pregledno izvajanje programov ter doseganje njihovih strateških ciljev.</w:t>
      </w:r>
    </w:p>
    <w:p w14:paraId="17E9A1BF" w14:textId="77777777" w:rsidR="006D14A0" w:rsidRDefault="006D14A0" w:rsidP="006D14A0">
      <w:pPr>
        <w:spacing w:line="240" w:lineRule="exact"/>
        <w:rPr>
          <w:rFonts w:ascii="Arial" w:hAnsi="Arial"/>
          <w:sz w:val="20"/>
          <w:szCs w:val="20"/>
        </w:rPr>
      </w:pPr>
    </w:p>
    <w:p w14:paraId="6AD68114" w14:textId="7FFD30C1" w:rsidR="00B74688" w:rsidRDefault="006D14A0" w:rsidP="00B74688">
      <w:pPr>
        <w:spacing w:line="240" w:lineRule="exact"/>
        <w:rPr>
          <w:rFonts w:ascii="Arial" w:hAnsi="Arial"/>
          <w:sz w:val="20"/>
          <w:szCs w:val="20"/>
        </w:rPr>
      </w:pPr>
      <w:r w:rsidRPr="00576A74">
        <w:rPr>
          <w:rFonts w:ascii="Arial" w:hAnsi="Arial"/>
          <w:sz w:val="20"/>
          <w:szCs w:val="20"/>
        </w:rPr>
        <w:t xml:space="preserve">V primeru dodelitve sredstev </w:t>
      </w:r>
      <w:r w:rsidRPr="0018720A">
        <w:rPr>
          <w:rFonts w:ascii="Arial" w:hAnsi="Arial"/>
          <w:sz w:val="20"/>
          <w:szCs w:val="20"/>
          <w:u w:val="single"/>
        </w:rPr>
        <w:t>preko javnega razpisa</w:t>
      </w:r>
      <w:r w:rsidR="00316DFE">
        <w:rPr>
          <w:rFonts w:ascii="Arial" w:hAnsi="Arial"/>
          <w:sz w:val="20"/>
          <w:szCs w:val="20"/>
          <w:u w:val="single"/>
        </w:rPr>
        <w:t>,</w:t>
      </w:r>
      <w:r>
        <w:rPr>
          <w:rFonts w:ascii="Arial" w:hAnsi="Arial"/>
          <w:sz w:val="20"/>
          <w:szCs w:val="20"/>
        </w:rPr>
        <w:t xml:space="preserve"> poleg</w:t>
      </w:r>
      <w:r w:rsidRPr="00576A74">
        <w:rPr>
          <w:rFonts w:ascii="Arial" w:hAnsi="Arial"/>
          <w:sz w:val="20"/>
          <w:szCs w:val="20"/>
        </w:rPr>
        <w:t xml:space="preserve"> </w:t>
      </w:r>
      <w:r>
        <w:rPr>
          <w:rFonts w:ascii="Arial" w:hAnsi="Arial"/>
          <w:sz w:val="20"/>
          <w:szCs w:val="20"/>
        </w:rPr>
        <w:t>PESNVM</w:t>
      </w:r>
      <w:r w:rsidRPr="00576A74">
        <w:rPr>
          <w:rFonts w:ascii="Arial" w:hAnsi="Arial"/>
          <w:sz w:val="20"/>
          <w:szCs w:val="20"/>
        </w:rPr>
        <w:t xml:space="preserve">, </w:t>
      </w:r>
      <w:r>
        <w:rPr>
          <w:rFonts w:ascii="Arial" w:hAnsi="Arial"/>
          <w:sz w:val="20"/>
          <w:szCs w:val="20"/>
        </w:rPr>
        <w:t xml:space="preserve">opravljajo nekatere naloge iz </w:t>
      </w:r>
      <w:r w:rsidRPr="00576A74">
        <w:rPr>
          <w:rFonts w:ascii="Arial" w:hAnsi="Arial"/>
          <w:sz w:val="20"/>
          <w:szCs w:val="20"/>
        </w:rPr>
        <w:t>točke 2</w:t>
      </w:r>
      <w:r w:rsidR="00BF18F5">
        <w:rPr>
          <w:rFonts w:ascii="Arial" w:hAnsi="Arial"/>
          <w:sz w:val="20"/>
          <w:szCs w:val="20"/>
        </w:rPr>
        <w:t>, poglavja 3 teh smernic</w:t>
      </w:r>
      <w:r w:rsidRPr="00576A74">
        <w:rPr>
          <w:rFonts w:ascii="Arial" w:hAnsi="Arial"/>
          <w:sz w:val="20"/>
          <w:szCs w:val="20"/>
        </w:rPr>
        <w:t xml:space="preserve"> (v okviru finančnega </w:t>
      </w:r>
      <w:r>
        <w:rPr>
          <w:rFonts w:ascii="Arial" w:hAnsi="Arial"/>
          <w:sz w:val="20"/>
          <w:szCs w:val="20"/>
        </w:rPr>
        <w:t>upravljana in nadzora) in točke</w:t>
      </w:r>
      <w:r w:rsidRPr="00576A74">
        <w:rPr>
          <w:rFonts w:ascii="Arial" w:hAnsi="Arial"/>
          <w:sz w:val="20"/>
          <w:szCs w:val="20"/>
        </w:rPr>
        <w:t xml:space="preserve"> 3</w:t>
      </w:r>
      <w:r w:rsidR="00BF18F5">
        <w:rPr>
          <w:rFonts w:ascii="Arial" w:hAnsi="Arial"/>
          <w:sz w:val="20"/>
          <w:szCs w:val="20"/>
        </w:rPr>
        <w:t>, poglavja 3 teh smernic</w:t>
      </w:r>
      <w:r w:rsidRPr="00576A74">
        <w:rPr>
          <w:rFonts w:ascii="Arial" w:hAnsi="Arial"/>
          <w:sz w:val="20"/>
          <w:szCs w:val="20"/>
        </w:rPr>
        <w:t xml:space="preserve"> (v okviru izbora operacij)</w:t>
      </w:r>
      <w:r>
        <w:rPr>
          <w:rFonts w:ascii="Arial" w:hAnsi="Arial"/>
          <w:sz w:val="20"/>
          <w:szCs w:val="20"/>
        </w:rPr>
        <w:t xml:space="preserve"> tudi druge notranje organizacijske enote tj. OFKES, </w:t>
      </w:r>
      <w:r w:rsidRPr="00576A74">
        <w:rPr>
          <w:rFonts w:ascii="Arial" w:hAnsi="Arial"/>
          <w:sz w:val="20"/>
          <w:szCs w:val="20"/>
        </w:rPr>
        <w:t>U</w:t>
      </w:r>
      <w:r>
        <w:rPr>
          <w:rFonts w:ascii="Arial" w:hAnsi="Arial"/>
          <w:sz w:val="20"/>
          <w:szCs w:val="20"/>
        </w:rPr>
        <w:t>JNN in strokovne službe</w:t>
      </w:r>
      <w:r w:rsidR="00316DFE">
        <w:rPr>
          <w:rFonts w:ascii="Arial" w:hAnsi="Arial"/>
          <w:sz w:val="20"/>
          <w:szCs w:val="20"/>
        </w:rPr>
        <w:t>,</w:t>
      </w:r>
      <w:r>
        <w:rPr>
          <w:rFonts w:ascii="Arial" w:hAnsi="Arial"/>
          <w:sz w:val="20"/>
          <w:szCs w:val="20"/>
        </w:rPr>
        <w:t xml:space="preserve"> pod pristojnost katerih sodijo vsebine, ki so predmet javnega razpisa (nosilci vsebin)</w:t>
      </w:r>
      <w:r w:rsidRPr="00576A74">
        <w:rPr>
          <w:rFonts w:ascii="Arial" w:hAnsi="Arial"/>
          <w:sz w:val="20"/>
          <w:szCs w:val="20"/>
        </w:rPr>
        <w:t xml:space="preserve">. </w:t>
      </w:r>
      <w:r w:rsidR="00B74688" w:rsidRPr="00B74688">
        <w:rPr>
          <w:rFonts w:ascii="Arial" w:hAnsi="Arial"/>
          <w:sz w:val="20"/>
          <w:szCs w:val="20"/>
        </w:rPr>
        <w:t>Njihove naloge se izvajajo v okviru pristojnosti, določenih z internimi akti, ter v skladu z veljavnim pravnim okvirom.</w:t>
      </w:r>
    </w:p>
    <w:p w14:paraId="1956B929" w14:textId="77777777" w:rsidR="00B74688" w:rsidRPr="00B74688" w:rsidRDefault="00B74688" w:rsidP="00B74688">
      <w:pPr>
        <w:spacing w:line="240" w:lineRule="exact"/>
        <w:rPr>
          <w:rFonts w:ascii="Arial" w:hAnsi="Arial"/>
          <w:sz w:val="20"/>
          <w:szCs w:val="20"/>
        </w:rPr>
      </w:pPr>
    </w:p>
    <w:p w14:paraId="4222CB62" w14:textId="11E62CAC" w:rsidR="00B74688" w:rsidRDefault="0018720A" w:rsidP="00B74688">
      <w:pPr>
        <w:spacing w:line="240" w:lineRule="exact"/>
        <w:rPr>
          <w:rFonts w:ascii="Arial" w:hAnsi="Arial"/>
          <w:sz w:val="20"/>
          <w:szCs w:val="20"/>
        </w:rPr>
      </w:pPr>
      <w:r>
        <w:rPr>
          <w:rFonts w:ascii="Arial" w:hAnsi="Arial"/>
          <w:sz w:val="20"/>
          <w:szCs w:val="20"/>
        </w:rPr>
        <w:t xml:space="preserve">PESNVM </w:t>
      </w:r>
      <w:r w:rsidR="00B74688" w:rsidRPr="00B74688">
        <w:rPr>
          <w:rFonts w:ascii="Arial" w:hAnsi="Arial"/>
          <w:sz w:val="20"/>
          <w:szCs w:val="20"/>
        </w:rPr>
        <w:t xml:space="preserve">sodeluje pri pripravi in izvedbi javnih </w:t>
      </w:r>
      <w:r w:rsidR="00B74688" w:rsidRPr="006243CA">
        <w:rPr>
          <w:rFonts w:ascii="Arial" w:hAnsi="Arial"/>
          <w:sz w:val="20"/>
          <w:szCs w:val="20"/>
        </w:rPr>
        <w:t>razpisov</w:t>
      </w:r>
      <w:r w:rsidR="00E53B11" w:rsidRPr="006243CA">
        <w:rPr>
          <w:rFonts w:ascii="Arial" w:hAnsi="Arial"/>
          <w:sz w:val="20"/>
          <w:szCs w:val="20"/>
        </w:rPr>
        <w:t xml:space="preserve">, </w:t>
      </w:r>
      <w:r w:rsidR="00316DFE" w:rsidRPr="006243CA">
        <w:rPr>
          <w:rFonts w:ascii="Arial" w:hAnsi="Arial"/>
          <w:sz w:val="20"/>
          <w:szCs w:val="20"/>
        </w:rPr>
        <w:t xml:space="preserve">preverja, </w:t>
      </w:r>
      <w:r w:rsidR="00E53B11" w:rsidRPr="006243CA">
        <w:rPr>
          <w:rFonts w:ascii="Arial" w:hAnsi="Arial"/>
          <w:sz w:val="20"/>
          <w:szCs w:val="20"/>
        </w:rPr>
        <w:t xml:space="preserve">da </w:t>
      </w:r>
      <w:r w:rsidR="00316DFE" w:rsidRPr="006243CA">
        <w:rPr>
          <w:rFonts w:ascii="Arial" w:hAnsi="Arial"/>
          <w:sz w:val="20"/>
          <w:szCs w:val="20"/>
        </w:rPr>
        <w:t>j</w:t>
      </w:r>
      <w:r w:rsidR="00E53B11" w:rsidRPr="006243CA">
        <w:rPr>
          <w:rFonts w:ascii="Arial" w:hAnsi="Arial"/>
          <w:sz w:val="20"/>
          <w:szCs w:val="20"/>
        </w:rPr>
        <w:t>e izvedba</w:t>
      </w:r>
      <w:r w:rsidR="00E53B11">
        <w:rPr>
          <w:rFonts w:ascii="Arial" w:hAnsi="Arial"/>
          <w:sz w:val="20"/>
          <w:szCs w:val="20"/>
        </w:rPr>
        <w:t xml:space="preserve"> ja</w:t>
      </w:r>
      <w:r w:rsidR="00B74688" w:rsidRPr="00B74688">
        <w:rPr>
          <w:rFonts w:ascii="Arial" w:hAnsi="Arial"/>
          <w:sz w:val="20"/>
          <w:szCs w:val="20"/>
        </w:rPr>
        <w:t>vne</w:t>
      </w:r>
      <w:r w:rsidR="00E53B11">
        <w:rPr>
          <w:rFonts w:ascii="Arial" w:hAnsi="Arial"/>
          <w:sz w:val="20"/>
          <w:szCs w:val="20"/>
        </w:rPr>
        <w:t>ga</w:t>
      </w:r>
      <w:r w:rsidR="00B74688" w:rsidRPr="00B74688">
        <w:rPr>
          <w:rFonts w:ascii="Arial" w:hAnsi="Arial"/>
          <w:sz w:val="20"/>
          <w:szCs w:val="20"/>
        </w:rPr>
        <w:t xml:space="preserve"> razpis</w:t>
      </w:r>
      <w:r w:rsidR="00E53B11">
        <w:rPr>
          <w:rFonts w:ascii="Arial" w:hAnsi="Arial"/>
          <w:sz w:val="20"/>
          <w:szCs w:val="20"/>
        </w:rPr>
        <w:t xml:space="preserve">a </w:t>
      </w:r>
      <w:r w:rsidR="00B74688" w:rsidRPr="00B74688">
        <w:rPr>
          <w:rFonts w:ascii="Arial" w:hAnsi="Arial"/>
          <w:sz w:val="20"/>
          <w:szCs w:val="20"/>
        </w:rPr>
        <w:t xml:space="preserve">v </w:t>
      </w:r>
      <w:r w:rsidR="00E53B11">
        <w:rPr>
          <w:rFonts w:ascii="Arial" w:hAnsi="Arial"/>
          <w:sz w:val="20"/>
          <w:szCs w:val="20"/>
        </w:rPr>
        <w:t>skladu z</w:t>
      </w:r>
      <w:r w:rsidR="00B74688" w:rsidRPr="00B74688">
        <w:rPr>
          <w:rFonts w:ascii="Arial" w:hAnsi="Arial"/>
          <w:sz w:val="20"/>
          <w:szCs w:val="20"/>
        </w:rPr>
        <w:t xml:space="preserve"> akcijskimi načrti, ob upoštevanju predpisov s področja vsebine posamezne operacije ter pravil, ki urejajo javne finance in izvrševanje proračuna</w:t>
      </w:r>
      <w:r w:rsidR="00E53B11">
        <w:rPr>
          <w:rFonts w:ascii="Arial" w:hAnsi="Arial"/>
          <w:sz w:val="20"/>
          <w:szCs w:val="20"/>
        </w:rPr>
        <w:t xml:space="preserve"> ter preverja ustreznost izračunanih urnih postavk.</w:t>
      </w:r>
    </w:p>
    <w:p w14:paraId="10203C1B" w14:textId="77777777" w:rsidR="00E53B11" w:rsidRPr="00B74688" w:rsidRDefault="00E53B11" w:rsidP="00B74688">
      <w:pPr>
        <w:spacing w:line="240" w:lineRule="exact"/>
        <w:rPr>
          <w:rFonts w:ascii="Arial" w:hAnsi="Arial"/>
          <w:sz w:val="20"/>
          <w:szCs w:val="20"/>
        </w:rPr>
      </w:pPr>
    </w:p>
    <w:p w14:paraId="1ECCCFE5" w14:textId="59FBA6BB" w:rsidR="00B74688" w:rsidRPr="00B74688" w:rsidRDefault="00924E4F" w:rsidP="00594B73">
      <w:pPr>
        <w:pStyle w:val="Default"/>
        <w:spacing w:line="260" w:lineRule="exact"/>
        <w:jc w:val="both"/>
        <w:rPr>
          <w:rFonts w:ascii="Arial" w:hAnsi="Arial" w:cs="Arial"/>
          <w:color w:val="auto"/>
          <w:sz w:val="20"/>
          <w:szCs w:val="20"/>
        </w:rPr>
      </w:pPr>
      <w:r w:rsidRPr="006243CA">
        <w:rPr>
          <w:rFonts w:ascii="Arial" w:hAnsi="Arial"/>
          <w:sz w:val="20"/>
          <w:szCs w:val="20"/>
        </w:rPr>
        <w:t>PESNVM i</w:t>
      </w:r>
      <w:r w:rsidR="00E53B11" w:rsidRPr="006243CA">
        <w:rPr>
          <w:rFonts w:ascii="Arial" w:hAnsi="Arial"/>
          <w:sz w:val="20"/>
          <w:szCs w:val="20"/>
        </w:rPr>
        <w:t>zvaja</w:t>
      </w:r>
      <w:r w:rsidR="00E53B11" w:rsidRPr="00B74688">
        <w:rPr>
          <w:rFonts w:ascii="Arial" w:hAnsi="Arial"/>
          <w:sz w:val="20"/>
          <w:szCs w:val="20"/>
        </w:rPr>
        <w:t xml:space="preserve"> upravljalna preverjanja v obliki administrativnih preverjanj (tj. zahtevkov za povračilo) in preverjanj na kraju samem na podlagi analize tveganja, kot sledi iz letnega načrta preverjanj na kraju samem, ki ga pripravi vodstvo SES.</w:t>
      </w:r>
      <w:r w:rsidR="00E53B11">
        <w:rPr>
          <w:rFonts w:ascii="Arial" w:hAnsi="Arial"/>
          <w:sz w:val="20"/>
          <w:szCs w:val="20"/>
        </w:rPr>
        <w:t xml:space="preserve"> </w:t>
      </w:r>
      <w:r w:rsidR="00B74688" w:rsidRPr="00B74688">
        <w:rPr>
          <w:rFonts w:ascii="Arial" w:hAnsi="Arial"/>
          <w:sz w:val="20"/>
          <w:szCs w:val="20"/>
        </w:rPr>
        <w:t>Pri tem izvaja kontrolo popolnosti in pravilnosti zahtevkov ter preverja, ali so izdatki dejansko nastali, ali so skladni s cilji operacij in okvirom smotrnosti, ali so ustrezno dokazani z računi oziroma drugimi knjigovodskimi listinami ter ali so v skladu s pravili Evropske unije, pravili upravičenosti in nacionalnimi predpisi</w:t>
      </w:r>
      <w:r w:rsidR="00E53B11">
        <w:rPr>
          <w:rFonts w:ascii="Arial" w:hAnsi="Arial"/>
          <w:sz w:val="20"/>
          <w:szCs w:val="20"/>
        </w:rPr>
        <w:t>.</w:t>
      </w:r>
      <w:r w:rsidR="00594B73">
        <w:rPr>
          <w:rFonts w:ascii="Arial" w:hAnsi="Arial"/>
          <w:sz w:val="20"/>
          <w:szCs w:val="20"/>
        </w:rPr>
        <w:t xml:space="preserve"> </w:t>
      </w:r>
      <w:r w:rsidR="00B74688" w:rsidRPr="00B74688">
        <w:rPr>
          <w:rFonts w:ascii="Arial" w:hAnsi="Arial"/>
          <w:sz w:val="20"/>
          <w:szCs w:val="20"/>
        </w:rPr>
        <w:t>Pr</w:t>
      </w:r>
      <w:r w:rsidR="00594B73">
        <w:rPr>
          <w:rFonts w:ascii="Arial" w:hAnsi="Arial"/>
          <w:sz w:val="20"/>
          <w:szCs w:val="20"/>
        </w:rPr>
        <w:t xml:space="preserve">i tem </w:t>
      </w:r>
      <w:r w:rsidR="00E53B11">
        <w:rPr>
          <w:rFonts w:ascii="Arial" w:hAnsi="Arial"/>
          <w:sz w:val="20"/>
          <w:szCs w:val="20"/>
        </w:rPr>
        <w:t>preverja</w:t>
      </w:r>
      <w:r w:rsidR="00594B73">
        <w:rPr>
          <w:rFonts w:ascii="Arial" w:hAnsi="Arial"/>
          <w:sz w:val="20"/>
          <w:szCs w:val="20"/>
        </w:rPr>
        <w:t xml:space="preserve"> vodenje </w:t>
      </w:r>
      <w:r w:rsidR="00B74688" w:rsidRPr="00B74688">
        <w:rPr>
          <w:rFonts w:ascii="Arial" w:hAnsi="Arial"/>
          <w:sz w:val="20"/>
          <w:szCs w:val="20"/>
        </w:rPr>
        <w:t>ločen</w:t>
      </w:r>
      <w:r w:rsidR="00594B73">
        <w:rPr>
          <w:rFonts w:ascii="Arial" w:hAnsi="Arial"/>
          <w:sz w:val="20"/>
          <w:szCs w:val="20"/>
        </w:rPr>
        <w:t>ih</w:t>
      </w:r>
      <w:r w:rsidR="00B74688" w:rsidRPr="00B74688">
        <w:rPr>
          <w:rFonts w:ascii="Arial" w:hAnsi="Arial"/>
          <w:sz w:val="20"/>
          <w:szCs w:val="20"/>
        </w:rPr>
        <w:t xml:space="preserve"> računovodsk</w:t>
      </w:r>
      <w:r w:rsidR="00594B73">
        <w:rPr>
          <w:rFonts w:ascii="Arial" w:hAnsi="Arial"/>
          <w:sz w:val="20"/>
          <w:szCs w:val="20"/>
        </w:rPr>
        <w:t>ih</w:t>
      </w:r>
      <w:r w:rsidR="00B74688" w:rsidRPr="00B74688">
        <w:rPr>
          <w:rFonts w:ascii="Arial" w:hAnsi="Arial"/>
          <w:sz w:val="20"/>
          <w:szCs w:val="20"/>
        </w:rPr>
        <w:t xml:space="preserve"> evidenc ali računovodske kode za vse transakcije, povezane z operacijami, s čimer se zagotavlja preglednost, sledljivost in ustrezna revizijska sled porabe sredstev.</w:t>
      </w:r>
    </w:p>
    <w:p w14:paraId="4AC83B66" w14:textId="77777777" w:rsidR="00B74688" w:rsidRDefault="00B74688" w:rsidP="006D14A0">
      <w:pPr>
        <w:spacing w:line="240" w:lineRule="exact"/>
        <w:rPr>
          <w:rFonts w:ascii="Arial" w:hAnsi="Arial"/>
          <w:sz w:val="20"/>
          <w:szCs w:val="20"/>
        </w:rPr>
      </w:pPr>
    </w:p>
    <w:p w14:paraId="72202B52" w14:textId="06426C12" w:rsidR="00465ECE" w:rsidRDefault="00465ECE" w:rsidP="00BB657A">
      <w:pPr>
        <w:spacing w:line="260" w:lineRule="exact"/>
        <w:rPr>
          <w:rFonts w:ascii="Arial" w:eastAsia="Microsoft GothicNeo" w:hAnsi="Arial"/>
          <w:sz w:val="20"/>
          <w:szCs w:val="20"/>
          <w:u w:val="single"/>
        </w:rPr>
      </w:pPr>
    </w:p>
    <w:p w14:paraId="6AE56240" w14:textId="02B263C8" w:rsidR="00BB657A" w:rsidRDefault="00465ECE" w:rsidP="00EA07CF">
      <w:pPr>
        <w:pStyle w:val="Naslov2"/>
      </w:pPr>
      <w:bookmarkStart w:id="137" w:name="_Toc223443105"/>
      <w:r w:rsidRPr="001D6358">
        <w:t>OFKES</w:t>
      </w:r>
      <w:bookmarkEnd w:id="137"/>
      <w:r w:rsidRPr="001D6358">
        <w:t xml:space="preserve"> </w:t>
      </w:r>
    </w:p>
    <w:p w14:paraId="3C10616E" w14:textId="77777777" w:rsidR="00B74688" w:rsidRDefault="00B74688" w:rsidP="00B74688">
      <w:pPr>
        <w:rPr>
          <w:lang w:eastAsia="sl-SI"/>
        </w:rPr>
      </w:pPr>
    </w:p>
    <w:p w14:paraId="5E18AD8A" w14:textId="6C8DC17C" w:rsidR="00B74688" w:rsidRDefault="00B74688" w:rsidP="00B74688">
      <w:pPr>
        <w:spacing w:line="240" w:lineRule="exact"/>
        <w:rPr>
          <w:rFonts w:ascii="Arial" w:hAnsi="Arial"/>
          <w:sz w:val="20"/>
          <w:szCs w:val="20"/>
        </w:rPr>
      </w:pPr>
      <w:r w:rsidRPr="00576A74">
        <w:rPr>
          <w:rFonts w:ascii="Arial" w:hAnsi="Arial"/>
          <w:sz w:val="20"/>
          <w:szCs w:val="20"/>
        </w:rPr>
        <w:t xml:space="preserve">V primeru </w:t>
      </w:r>
      <w:r w:rsidRPr="00802A7F">
        <w:rPr>
          <w:rFonts w:ascii="Arial" w:hAnsi="Arial"/>
          <w:sz w:val="20"/>
          <w:szCs w:val="20"/>
          <w:u w:val="single"/>
        </w:rPr>
        <w:t>dodelitve sredstev preko javnega razpisa</w:t>
      </w:r>
      <w:r>
        <w:rPr>
          <w:rFonts w:ascii="Arial" w:hAnsi="Arial"/>
          <w:sz w:val="20"/>
          <w:szCs w:val="20"/>
        </w:rPr>
        <w:t xml:space="preserve"> </w:t>
      </w:r>
      <w:r w:rsidR="008A6CAB">
        <w:rPr>
          <w:rFonts w:ascii="Arial" w:hAnsi="Arial"/>
          <w:sz w:val="20"/>
          <w:szCs w:val="20"/>
        </w:rPr>
        <w:t>OFKES</w:t>
      </w:r>
      <w:r w:rsidRPr="00576A74">
        <w:rPr>
          <w:rFonts w:ascii="Arial" w:hAnsi="Arial"/>
          <w:sz w:val="20"/>
          <w:szCs w:val="20"/>
        </w:rPr>
        <w:t xml:space="preserve"> </w:t>
      </w:r>
      <w:r>
        <w:rPr>
          <w:rFonts w:ascii="Arial" w:hAnsi="Arial"/>
          <w:sz w:val="20"/>
          <w:szCs w:val="20"/>
        </w:rPr>
        <w:t xml:space="preserve">opravlja nekatere naloge iz </w:t>
      </w:r>
      <w:r w:rsidRPr="00576A74">
        <w:rPr>
          <w:rFonts w:ascii="Arial" w:hAnsi="Arial"/>
          <w:sz w:val="20"/>
          <w:szCs w:val="20"/>
        </w:rPr>
        <w:t>točke 2</w:t>
      </w:r>
      <w:r w:rsidR="00BF18F5">
        <w:rPr>
          <w:rFonts w:ascii="Arial" w:hAnsi="Arial"/>
          <w:sz w:val="20"/>
          <w:szCs w:val="20"/>
        </w:rPr>
        <w:t>, poglavja 3 teh smernic</w:t>
      </w:r>
      <w:r w:rsidRPr="00576A74">
        <w:rPr>
          <w:rFonts w:ascii="Arial" w:hAnsi="Arial"/>
          <w:sz w:val="20"/>
          <w:szCs w:val="20"/>
        </w:rPr>
        <w:t xml:space="preserve"> (v okviru finančnega </w:t>
      </w:r>
      <w:r>
        <w:rPr>
          <w:rFonts w:ascii="Arial" w:hAnsi="Arial"/>
          <w:sz w:val="20"/>
          <w:szCs w:val="20"/>
        </w:rPr>
        <w:t>upravljana in nadzora) in točke</w:t>
      </w:r>
      <w:r w:rsidRPr="00576A74">
        <w:rPr>
          <w:rFonts w:ascii="Arial" w:hAnsi="Arial"/>
          <w:sz w:val="20"/>
          <w:szCs w:val="20"/>
        </w:rPr>
        <w:t xml:space="preserve"> 3</w:t>
      </w:r>
      <w:r w:rsidR="00BF18F5">
        <w:rPr>
          <w:rFonts w:ascii="Arial" w:hAnsi="Arial"/>
          <w:sz w:val="20"/>
          <w:szCs w:val="20"/>
        </w:rPr>
        <w:t>, poglavja 3 teh smernic</w:t>
      </w:r>
      <w:r w:rsidRPr="00576A74">
        <w:rPr>
          <w:rFonts w:ascii="Arial" w:hAnsi="Arial"/>
          <w:sz w:val="20"/>
          <w:szCs w:val="20"/>
        </w:rPr>
        <w:t xml:space="preserve"> (v okviru izbora operacij)</w:t>
      </w:r>
      <w:r w:rsidR="003852A7">
        <w:rPr>
          <w:rFonts w:ascii="Arial" w:hAnsi="Arial"/>
          <w:sz w:val="20"/>
          <w:szCs w:val="20"/>
        </w:rPr>
        <w:t xml:space="preserve">. </w:t>
      </w:r>
      <w:r w:rsidRPr="00B74688">
        <w:rPr>
          <w:rFonts w:ascii="Arial" w:hAnsi="Arial"/>
          <w:sz w:val="20"/>
          <w:szCs w:val="20"/>
        </w:rPr>
        <w:t>Njihove naloge se izvajajo v okviru pristojnosti, določenih z internimi akti, ter v skladu z veljavnim pravnim okvirom.</w:t>
      </w:r>
    </w:p>
    <w:p w14:paraId="6C60F15F" w14:textId="77777777" w:rsidR="00B74688" w:rsidRPr="00B74688" w:rsidRDefault="00B74688" w:rsidP="00B74688">
      <w:pPr>
        <w:rPr>
          <w:lang w:eastAsia="sl-SI"/>
        </w:rPr>
      </w:pPr>
    </w:p>
    <w:p w14:paraId="48F2F424" w14:textId="2101FA94" w:rsidR="0018720A" w:rsidRDefault="004A7D6D" w:rsidP="0018720A">
      <w:pPr>
        <w:spacing w:line="240" w:lineRule="exact"/>
        <w:rPr>
          <w:rFonts w:ascii="Arial" w:hAnsi="Arial"/>
          <w:sz w:val="20"/>
          <w:szCs w:val="20"/>
        </w:rPr>
      </w:pPr>
      <w:r>
        <w:rPr>
          <w:rFonts w:ascii="Arial" w:hAnsi="Arial"/>
          <w:sz w:val="20"/>
          <w:szCs w:val="20"/>
        </w:rPr>
        <w:t>OFKES</w:t>
      </w:r>
      <w:r w:rsidR="0018720A">
        <w:rPr>
          <w:rFonts w:ascii="Arial" w:hAnsi="Arial"/>
          <w:sz w:val="20"/>
          <w:szCs w:val="20"/>
        </w:rPr>
        <w:t xml:space="preserve"> </w:t>
      </w:r>
      <w:r w:rsidR="0018720A" w:rsidRPr="00B74688">
        <w:rPr>
          <w:rFonts w:ascii="Arial" w:hAnsi="Arial"/>
          <w:sz w:val="20"/>
          <w:szCs w:val="20"/>
        </w:rPr>
        <w:t>sodeluje pri pripravi in izvedbi javnih razpisov</w:t>
      </w:r>
      <w:r>
        <w:rPr>
          <w:rFonts w:ascii="Arial" w:hAnsi="Arial"/>
          <w:sz w:val="20"/>
          <w:szCs w:val="20"/>
        </w:rPr>
        <w:t>,</w:t>
      </w:r>
      <w:r w:rsidR="0018720A" w:rsidRPr="00B74688">
        <w:rPr>
          <w:rFonts w:ascii="Arial" w:hAnsi="Arial"/>
          <w:sz w:val="20"/>
          <w:szCs w:val="20"/>
        </w:rPr>
        <w:t xml:space="preserve"> t</w:t>
      </w:r>
      <w:r>
        <w:rPr>
          <w:rFonts w:ascii="Arial" w:hAnsi="Arial"/>
          <w:sz w:val="20"/>
          <w:szCs w:val="20"/>
        </w:rPr>
        <w:t>j.</w:t>
      </w:r>
      <w:r w:rsidR="0018720A" w:rsidRPr="00B74688">
        <w:rPr>
          <w:rFonts w:ascii="Arial" w:hAnsi="Arial"/>
          <w:sz w:val="20"/>
          <w:szCs w:val="20"/>
        </w:rPr>
        <w:t xml:space="preserve"> pri dodeljevanju finančnih sredstev na podlagi pogodb o izvajanju operacij. </w:t>
      </w:r>
      <w:r>
        <w:rPr>
          <w:rFonts w:ascii="Arial" w:hAnsi="Arial"/>
          <w:sz w:val="20"/>
          <w:szCs w:val="20"/>
        </w:rPr>
        <w:t>Pri tem zagotavlja, da se j</w:t>
      </w:r>
      <w:r w:rsidR="0018720A" w:rsidRPr="00B74688">
        <w:rPr>
          <w:rFonts w:ascii="Arial" w:hAnsi="Arial"/>
          <w:sz w:val="20"/>
          <w:szCs w:val="20"/>
        </w:rPr>
        <w:t>avn</w:t>
      </w:r>
      <w:r>
        <w:rPr>
          <w:rFonts w:ascii="Arial" w:hAnsi="Arial"/>
          <w:sz w:val="20"/>
          <w:szCs w:val="20"/>
        </w:rPr>
        <w:t>i</w:t>
      </w:r>
      <w:r w:rsidR="0018720A" w:rsidRPr="00B74688">
        <w:rPr>
          <w:rFonts w:ascii="Arial" w:hAnsi="Arial"/>
          <w:sz w:val="20"/>
          <w:szCs w:val="20"/>
        </w:rPr>
        <w:t xml:space="preserve"> razpis</w:t>
      </w:r>
      <w:r>
        <w:rPr>
          <w:rFonts w:ascii="Arial" w:hAnsi="Arial"/>
          <w:sz w:val="20"/>
          <w:szCs w:val="20"/>
        </w:rPr>
        <w:t>i</w:t>
      </w:r>
      <w:r w:rsidR="0018720A" w:rsidRPr="00B74688">
        <w:rPr>
          <w:rFonts w:ascii="Arial" w:hAnsi="Arial"/>
          <w:sz w:val="20"/>
          <w:szCs w:val="20"/>
        </w:rPr>
        <w:t xml:space="preserve"> izvajaj</w:t>
      </w:r>
      <w:r>
        <w:rPr>
          <w:rFonts w:ascii="Arial" w:hAnsi="Arial"/>
          <w:sz w:val="20"/>
          <w:szCs w:val="20"/>
        </w:rPr>
        <w:t>o</w:t>
      </w:r>
      <w:r w:rsidR="0018720A" w:rsidRPr="00B74688">
        <w:rPr>
          <w:rFonts w:ascii="Arial" w:hAnsi="Arial"/>
          <w:sz w:val="20"/>
          <w:szCs w:val="20"/>
        </w:rPr>
        <w:t xml:space="preserve"> v </w:t>
      </w:r>
      <w:r>
        <w:rPr>
          <w:rFonts w:ascii="Arial" w:hAnsi="Arial"/>
          <w:sz w:val="20"/>
          <w:szCs w:val="20"/>
        </w:rPr>
        <w:t>skladu z</w:t>
      </w:r>
      <w:r w:rsidR="0018720A" w:rsidRPr="00B74688">
        <w:rPr>
          <w:rFonts w:ascii="Arial" w:hAnsi="Arial"/>
          <w:sz w:val="20"/>
          <w:szCs w:val="20"/>
        </w:rPr>
        <w:t xml:space="preserve"> akcijskimi načrti, ob upoštevanju predpisov s področja vsebine posamezne operacije ter pravil, ki urejajo javne finance in izvrševanje proračuna.</w:t>
      </w:r>
    </w:p>
    <w:p w14:paraId="561E3074" w14:textId="77777777" w:rsidR="004A7D6D" w:rsidRPr="00B74688" w:rsidRDefault="004A7D6D" w:rsidP="0018720A">
      <w:pPr>
        <w:spacing w:line="240" w:lineRule="exact"/>
        <w:rPr>
          <w:rFonts w:ascii="Arial" w:hAnsi="Arial"/>
          <w:sz w:val="20"/>
          <w:szCs w:val="20"/>
        </w:rPr>
      </w:pPr>
    </w:p>
    <w:p w14:paraId="0F7B1F51" w14:textId="5EE62F0E" w:rsidR="004A7D6D" w:rsidRPr="00B74688" w:rsidRDefault="0018720A" w:rsidP="004A7D6D">
      <w:pPr>
        <w:pStyle w:val="Default"/>
        <w:spacing w:line="260" w:lineRule="exact"/>
        <w:jc w:val="both"/>
        <w:rPr>
          <w:rFonts w:ascii="Arial" w:hAnsi="Arial" w:cs="Arial"/>
          <w:color w:val="auto"/>
          <w:sz w:val="20"/>
          <w:szCs w:val="20"/>
        </w:rPr>
      </w:pPr>
      <w:r w:rsidRPr="00B74688">
        <w:rPr>
          <w:rFonts w:ascii="Arial" w:hAnsi="Arial"/>
          <w:sz w:val="20"/>
          <w:szCs w:val="20"/>
        </w:rPr>
        <w:t>V okviru finančnega upravljanja in nadzora sodeluje pri preverjanju izdatkov operacij, izkazanih v zahtevkih za izplačilo</w:t>
      </w:r>
      <w:r w:rsidR="00E65CDA">
        <w:rPr>
          <w:rFonts w:ascii="Arial" w:hAnsi="Arial"/>
          <w:sz w:val="20"/>
          <w:szCs w:val="20"/>
        </w:rPr>
        <w:t xml:space="preserve"> </w:t>
      </w:r>
      <w:r w:rsidR="00E65CDA" w:rsidRPr="00B74688">
        <w:rPr>
          <w:rFonts w:ascii="Arial" w:hAnsi="Arial"/>
          <w:sz w:val="20"/>
          <w:szCs w:val="20"/>
        </w:rPr>
        <w:t>in preverjanj</w:t>
      </w:r>
      <w:r w:rsidR="00E65CDA">
        <w:rPr>
          <w:rFonts w:ascii="Arial" w:hAnsi="Arial"/>
          <w:sz w:val="20"/>
          <w:szCs w:val="20"/>
        </w:rPr>
        <w:t>ih</w:t>
      </w:r>
      <w:r w:rsidR="00E65CDA" w:rsidRPr="00B74688">
        <w:rPr>
          <w:rFonts w:ascii="Arial" w:hAnsi="Arial"/>
          <w:sz w:val="20"/>
          <w:szCs w:val="20"/>
        </w:rPr>
        <w:t xml:space="preserve"> na kraju samem na podlagi analize tveganja, kot sledi iz letnega načrta preverjanj na kraju samem, ki ga pripravi vodstvo SES.</w:t>
      </w:r>
      <w:r w:rsidR="00E65CDA">
        <w:rPr>
          <w:rFonts w:ascii="Arial" w:hAnsi="Arial"/>
          <w:sz w:val="20"/>
          <w:szCs w:val="20"/>
        </w:rPr>
        <w:t xml:space="preserve"> </w:t>
      </w:r>
      <w:r w:rsidRPr="00B74688">
        <w:rPr>
          <w:rFonts w:ascii="Arial" w:hAnsi="Arial"/>
          <w:sz w:val="20"/>
          <w:szCs w:val="20"/>
        </w:rPr>
        <w:t>Pri tem izvaja kontrolo popolnosti in pravilnosti zahtevkov ter preverja, ali so izdatki dejansko nastali, ali so skladni s cilji operacij in okvirom smotrnosti, ali so ustrezno dokazani z računi oziroma drugimi knjigovodskimi listinami ter ali so v skladu s pravili Evropske unije, pravili upravičenosti in nacionalnimi predpisi.</w:t>
      </w:r>
      <w:r w:rsidR="004A7D6D">
        <w:rPr>
          <w:rFonts w:ascii="Arial" w:hAnsi="Arial"/>
          <w:sz w:val="20"/>
          <w:szCs w:val="20"/>
        </w:rPr>
        <w:t xml:space="preserve"> </w:t>
      </w:r>
      <w:r w:rsidR="004A7D6D" w:rsidRPr="00B74688">
        <w:rPr>
          <w:rFonts w:ascii="Arial" w:hAnsi="Arial"/>
          <w:sz w:val="20"/>
          <w:szCs w:val="20"/>
        </w:rPr>
        <w:t>Pr</w:t>
      </w:r>
      <w:r w:rsidR="004A7D6D">
        <w:rPr>
          <w:rFonts w:ascii="Arial" w:hAnsi="Arial"/>
          <w:sz w:val="20"/>
          <w:szCs w:val="20"/>
        </w:rPr>
        <w:t xml:space="preserve">i tem preverja vodenje </w:t>
      </w:r>
      <w:r w:rsidR="004A7D6D" w:rsidRPr="00B74688">
        <w:rPr>
          <w:rFonts w:ascii="Arial" w:hAnsi="Arial"/>
          <w:sz w:val="20"/>
          <w:szCs w:val="20"/>
        </w:rPr>
        <w:t>ločen</w:t>
      </w:r>
      <w:r w:rsidR="004A7D6D">
        <w:rPr>
          <w:rFonts w:ascii="Arial" w:hAnsi="Arial"/>
          <w:sz w:val="20"/>
          <w:szCs w:val="20"/>
        </w:rPr>
        <w:t>ih</w:t>
      </w:r>
      <w:r w:rsidR="004A7D6D" w:rsidRPr="00B74688">
        <w:rPr>
          <w:rFonts w:ascii="Arial" w:hAnsi="Arial"/>
          <w:sz w:val="20"/>
          <w:szCs w:val="20"/>
        </w:rPr>
        <w:t xml:space="preserve"> računovodsk</w:t>
      </w:r>
      <w:r w:rsidR="004A7D6D">
        <w:rPr>
          <w:rFonts w:ascii="Arial" w:hAnsi="Arial"/>
          <w:sz w:val="20"/>
          <w:szCs w:val="20"/>
        </w:rPr>
        <w:t>ih</w:t>
      </w:r>
      <w:r w:rsidR="004A7D6D" w:rsidRPr="00B74688">
        <w:rPr>
          <w:rFonts w:ascii="Arial" w:hAnsi="Arial"/>
          <w:sz w:val="20"/>
          <w:szCs w:val="20"/>
        </w:rPr>
        <w:t xml:space="preserve"> evidenc ali računovodske kode za vse transakcije, povezane z operacijami, s čimer se zagotavlja preglednost, sledljivost in ustrezna revizijska sled porabe sredstev.</w:t>
      </w:r>
      <w:r w:rsidR="003C6147">
        <w:rPr>
          <w:rFonts w:ascii="Arial" w:hAnsi="Arial"/>
          <w:sz w:val="20"/>
          <w:szCs w:val="20"/>
        </w:rPr>
        <w:t xml:space="preserve"> Po zaključku preverjanja </w:t>
      </w:r>
    </w:p>
    <w:p w14:paraId="2B8CE444" w14:textId="6777F447" w:rsidR="0018720A" w:rsidRDefault="003C6147" w:rsidP="0018720A">
      <w:pPr>
        <w:spacing w:line="240" w:lineRule="exact"/>
        <w:rPr>
          <w:rFonts w:ascii="Arial" w:hAnsi="Arial"/>
          <w:sz w:val="20"/>
          <w:szCs w:val="20"/>
        </w:rPr>
      </w:pPr>
      <w:r w:rsidRPr="00B74688">
        <w:rPr>
          <w:rFonts w:ascii="Arial" w:hAnsi="Arial"/>
          <w:sz w:val="20"/>
          <w:szCs w:val="20"/>
        </w:rPr>
        <w:t>zahtevk</w:t>
      </w:r>
      <w:r w:rsidR="00924E4F">
        <w:rPr>
          <w:rFonts w:ascii="Arial" w:hAnsi="Arial"/>
          <w:sz w:val="20"/>
          <w:szCs w:val="20"/>
        </w:rPr>
        <w:t>ov</w:t>
      </w:r>
      <w:r w:rsidRPr="00B74688">
        <w:rPr>
          <w:rFonts w:ascii="Arial" w:hAnsi="Arial"/>
          <w:sz w:val="20"/>
          <w:szCs w:val="20"/>
        </w:rPr>
        <w:t xml:space="preserve"> za izplačilo</w:t>
      </w:r>
      <w:r>
        <w:rPr>
          <w:rFonts w:ascii="Arial" w:hAnsi="Arial"/>
          <w:sz w:val="20"/>
          <w:szCs w:val="20"/>
        </w:rPr>
        <w:t xml:space="preserve"> izdela zahtevek za povračilo, ki </w:t>
      </w:r>
      <w:r w:rsidR="00924E4F">
        <w:rPr>
          <w:rFonts w:ascii="Arial" w:hAnsi="Arial"/>
          <w:sz w:val="20"/>
          <w:szCs w:val="20"/>
        </w:rPr>
        <w:t>ga</w:t>
      </w:r>
      <w:r>
        <w:rPr>
          <w:rFonts w:ascii="Arial" w:hAnsi="Arial"/>
          <w:sz w:val="20"/>
          <w:szCs w:val="20"/>
        </w:rPr>
        <w:t xml:space="preserve"> preda v pregled PESNVM.</w:t>
      </w:r>
    </w:p>
    <w:p w14:paraId="12BA6ACA" w14:textId="77777777" w:rsidR="003C6147" w:rsidRPr="00B74688" w:rsidRDefault="003C6147" w:rsidP="0018720A">
      <w:pPr>
        <w:spacing w:line="240" w:lineRule="exact"/>
        <w:rPr>
          <w:rFonts w:ascii="Arial" w:hAnsi="Arial"/>
          <w:sz w:val="20"/>
          <w:szCs w:val="20"/>
        </w:rPr>
      </w:pPr>
    </w:p>
    <w:p w14:paraId="5980FE13" w14:textId="72629D1B" w:rsidR="00ED6C02" w:rsidRDefault="00E65CDA" w:rsidP="00E65CDA">
      <w:pPr>
        <w:spacing w:line="240" w:lineRule="exact"/>
        <w:rPr>
          <w:rFonts w:ascii="Arial" w:hAnsi="Arial"/>
          <w:sz w:val="20"/>
          <w:szCs w:val="20"/>
        </w:rPr>
      </w:pPr>
      <w:r w:rsidRPr="005447AF">
        <w:rPr>
          <w:rFonts w:ascii="Arial" w:hAnsi="Arial"/>
          <w:sz w:val="20"/>
          <w:szCs w:val="20"/>
        </w:rPr>
        <w:t xml:space="preserve">Poleg </w:t>
      </w:r>
      <w:r w:rsidR="00924E4F">
        <w:rPr>
          <w:rFonts w:ascii="Arial" w:hAnsi="Arial"/>
          <w:sz w:val="20"/>
          <w:szCs w:val="20"/>
        </w:rPr>
        <w:t xml:space="preserve">tega OFKES </w:t>
      </w:r>
      <w:r w:rsidRPr="005447AF">
        <w:rPr>
          <w:rFonts w:ascii="Arial" w:hAnsi="Arial"/>
          <w:sz w:val="20"/>
          <w:szCs w:val="20"/>
        </w:rPr>
        <w:t xml:space="preserve">nudi strokovno podporo in svetovanje upravičencem in drugim deležnikom </w:t>
      </w:r>
      <w:r>
        <w:rPr>
          <w:rFonts w:ascii="Arial" w:hAnsi="Arial"/>
          <w:sz w:val="20"/>
          <w:szCs w:val="20"/>
        </w:rPr>
        <w:t xml:space="preserve">v </w:t>
      </w:r>
      <w:r w:rsidRPr="005447AF">
        <w:rPr>
          <w:rFonts w:ascii="Arial" w:hAnsi="Arial"/>
          <w:sz w:val="20"/>
          <w:szCs w:val="20"/>
        </w:rPr>
        <w:t xml:space="preserve">izvajanju </w:t>
      </w:r>
      <w:r>
        <w:rPr>
          <w:rFonts w:ascii="Arial" w:hAnsi="Arial"/>
          <w:sz w:val="20"/>
          <w:szCs w:val="20"/>
        </w:rPr>
        <w:t xml:space="preserve">operacij, </w:t>
      </w:r>
      <w:r w:rsidRPr="00E65CDA">
        <w:rPr>
          <w:rFonts w:ascii="Arial" w:hAnsi="Arial"/>
          <w:sz w:val="20"/>
          <w:szCs w:val="20"/>
        </w:rPr>
        <w:t>dode</w:t>
      </w:r>
      <w:r>
        <w:rPr>
          <w:rFonts w:ascii="Arial" w:hAnsi="Arial"/>
          <w:sz w:val="20"/>
          <w:szCs w:val="20"/>
        </w:rPr>
        <w:t xml:space="preserve">ljenih na podlagi </w:t>
      </w:r>
      <w:r w:rsidRPr="00E65CDA">
        <w:rPr>
          <w:rFonts w:ascii="Arial" w:hAnsi="Arial"/>
          <w:sz w:val="20"/>
          <w:szCs w:val="20"/>
        </w:rPr>
        <w:t>javnega razpisa</w:t>
      </w:r>
      <w:r>
        <w:rPr>
          <w:rFonts w:ascii="Arial" w:hAnsi="Arial"/>
          <w:sz w:val="20"/>
          <w:szCs w:val="20"/>
        </w:rPr>
        <w:t>.</w:t>
      </w:r>
    </w:p>
    <w:p w14:paraId="61E9E395" w14:textId="77777777" w:rsidR="009E5845" w:rsidRDefault="009E5845" w:rsidP="004C66A4">
      <w:pPr>
        <w:pStyle w:val="Default"/>
        <w:spacing w:line="260" w:lineRule="exact"/>
        <w:jc w:val="both"/>
        <w:rPr>
          <w:rFonts w:ascii="Arial" w:hAnsi="Arial" w:cs="Arial"/>
          <w:color w:val="auto"/>
          <w:sz w:val="20"/>
          <w:szCs w:val="20"/>
          <w:highlight w:val="cyan"/>
        </w:rPr>
      </w:pPr>
    </w:p>
    <w:p w14:paraId="77E8E436" w14:textId="00DC63E3" w:rsidR="00A16A22" w:rsidRDefault="00A16A22" w:rsidP="00EA07CF">
      <w:pPr>
        <w:pStyle w:val="Naslov2"/>
      </w:pPr>
      <w:bookmarkStart w:id="138" w:name="_Toc223443106"/>
      <w:r w:rsidRPr="001D6358">
        <w:t>UJNN</w:t>
      </w:r>
      <w:bookmarkEnd w:id="138"/>
      <w:r w:rsidRPr="001D6358">
        <w:t xml:space="preserve"> </w:t>
      </w:r>
    </w:p>
    <w:p w14:paraId="14B2E967" w14:textId="77777777" w:rsidR="00B74688" w:rsidRDefault="00B74688" w:rsidP="00B74688">
      <w:pPr>
        <w:spacing w:line="240" w:lineRule="exact"/>
        <w:rPr>
          <w:rFonts w:ascii="Arial" w:hAnsi="Arial"/>
          <w:sz w:val="20"/>
          <w:szCs w:val="20"/>
        </w:rPr>
      </w:pPr>
    </w:p>
    <w:p w14:paraId="58A91276" w14:textId="154497CD" w:rsidR="00FF0ABB" w:rsidRDefault="00FF0ABB" w:rsidP="00FF0ABB">
      <w:pPr>
        <w:spacing w:line="240" w:lineRule="exact"/>
        <w:rPr>
          <w:rFonts w:ascii="Arial" w:hAnsi="Arial"/>
          <w:sz w:val="20"/>
          <w:szCs w:val="20"/>
        </w:rPr>
      </w:pPr>
      <w:r w:rsidRPr="00576A74">
        <w:rPr>
          <w:rFonts w:ascii="Arial" w:hAnsi="Arial"/>
          <w:sz w:val="20"/>
          <w:szCs w:val="20"/>
        </w:rPr>
        <w:t xml:space="preserve">V primeru </w:t>
      </w:r>
      <w:r w:rsidRPr="00802A7F">
        <w:rPr>
          <w:rFonts w:ascii="Arial" w:hAnsi="Arial"/>
          <w:sz w:val="20"/>
          <w:szCs w:val="20"/>
          <w:u w:val="single"/>
        </w:rPr>
        <w:t>dodelitve sredstev preko javnega razpisa</w:t>
      </w:r>
      <w:r>
        <w:rPr>
          <w:rFonts w:ascii="Arial" w:hAnsi="Arial"/>
          <w:sz w:val="20"/>
          <w:szCs w:val="20"/>
        </w:rPr>
        <w:t xml:space="preserve"> UJNN</w:t>
      </w:r>
      <w:r w:rsidRPr="00576A74">
        <w:rPr>
          <w:rFonts w:ascii="Arial" w:hAnsi="Arial"/>
          <w:sz w:val="20"/>
          <w:szCs w:val="20"/>
        </w:rPr>
        <w:t xml:space="preserve"> </w:t>
      </w:r>
      <w:r>
        <w:rPr>
          <w:rFonts w:ascii="Arial" w:hAnsi="Arial"/>
          <w:sz w:val="20"/>
          <w:szCs w:val="20"/>
        </w:rPr>
        <w:t>opravlja nekatere naloge iz točke</w:t>
      </w:r>
      <w:r w:rsidRPr="00576A74">
        <w:rPr>
          <w:rFonts w:ascii="Arial" w:hAnsi="Arial"/>
          <w:sz w:val="20"/>
          <w:szCs w:val="20"/>
        </w:rPr>
        <w:t xml:space="preserve"> 3</w:t>
      </w:r>
      <w:r w:rsidR="00BF18F5">
        <w:rPr>
          <w:rFonts w:ascii="Arial" w:hAnsi="Arial"/>
          <w:sz w:val="20"/>
          <w:szCs w:val="20"/>
        </w:rPr>
        <w:t>, poglavja 3 teh smernic</w:t>
      </w:r>
      <w:r w:rsidRPr="00576A74">
        <w:rPr>
          <w:rFonts w:ascii="Arial" w:hAnsi="Arial"/>
          <w:sz w:val="20"/>
          <w:szCs w:val="20"/>
        </w:rPr>
        <w:t xml:space="preserve"> (v okviru izbora operacij)</w:t>
      </w:r>
      <w:r>
        <w:rPr>
          <w:rFonts w:ascii="Arial" w:hAnsi="Arial"/>
          <w:sz w:val="20"/>
          <w:szCs w:val="20"/>
        </w:rPr>
        <w:t xml:space="preserve">. </w:t>
      </w:r>
      <w:r w:rsidRPr="00B74688">
        <w:rPr>
          <w:rFonts w:ascii="Arial" w:hAnsi="Arial"/>
          <w:sz w:val="20"/>
          <w:szCs w:val="20"/>
        </w:rPr>
        <w:t>Njihove naloge se izvajajo v okviru pristojnosti, določenih z internimi akti, ter v skladu z veljavnim pravnim okvirom.</w:t>
      </w:r>
    </w:p>
    <w:p w14:paraId="1F57618B" w14:textId="77777777" w:rsidR="00B74688" w:rsidRPr="00B74688" w:rsidRDefault="00B74688" w:rsidP="00B74688">
      <w:pPr>
        <w:rPr>
          <w:lang w:eastAsia="sl-SI"/>
        </w:rPr>
      </w:pPr>
    </w:p>
    <w:p w14:paraId="5EE249C7" w14:textId="543083BA" w:rsidR="00B92F13" w:rsidRDefault="008631FB" w:rsidP="004C66A4">
      <w:pPr>
        <w:pStyle w:val="Default"/>
        <w:spacing w:line="260" w:lineRule="exact"/>
        <w:jc w:val="both"/>
        <w:rPr>
          <w:rFonts w:ascii="Arial" w:hAnsi="Arial" w:cs="Arial"/>
          <w:color w:val="auto"/>
          <w:sz w:val="20"/>
          <w:szCs w:val="20"/>
          <w:lang w:eastAsia="en-US"/>
        </w:rPr>
      </w:pPr>
      <w:r w:rsidRPr="008631FB">
        <w:rPr>
          <w:rFonts w:ascii="Arial" w:hAnsi="Arial" w:cs="Arial"/>
          <w:color w:val="auto"/>
          <w:sz w:val="20"/>
          <w:szCs w:val="20"/>
          <w:lang w:eastAsia="en-US"/>
        </w:rPr>
        <w:t>UJNN je pristojna za izvajanje postopkov javnih razpisov po Pravilniku o postopkih za izvrševanje proračuna RS, vključno s sklenitvijo pogodb in aneksov. Postopke javnih razpisov izvaja skladno z Navodilom o izvajanju javnih naročil in javnih razpisov v MNZ, upoštevajoč predpise, ki urejajo javne finance in izvrševanje proračuna, interno dokumentacijo (priročnike in navodila OU) ter pravila EU.</w:t>
      </w:r>
      <w:r w:rsidR="003C6147">
        <w:rPr>
          <w:rFonts w:ascii="Arial" w:hAnsi="Arial" w:cs="Arial"/>
          <w:color w:val="auto"/>
          <w:sz w:val="20"/>
          <w:szCs w:val="20"/>
          <w:lang w:eastAsia="en-US"/>
        </w:rPr>
        <w:t xml:space="preserve"> </w:t>
      </w:r>
      <w:r w:rsidR="00B92F13" w:rsidRPr="00B92F13">
        <w:rPr>
          <w:rFonts w:ascii="Arial" w:hAnsi="Arial" w:cs="Arial"/>
          <w:color w:val="auto"/>
          <w:sz w:val="20"/>
          <w:szCs w:val="20"/>
        </w:rPr>
        <w:t>Po zaključku postopka izpolni kontrolni list o izvedbi javnega razpisa</w:t>
      </w:r>
      <w:r w:rsidR="00B92F13">
        <w:rPr>
          <w:rFonts w:ascii="Arial" w:hAnsi="Arial" w:cs="Arial"/>
          <w:color w:val="auto"/>
          <w:sz w:val="20"/>
          <w:szCs w:val="20"/>
        </w:rPr>
        <w:t xml:space="preserve"> ter preda </w:t>
      </w:r>
      <w:r w:rsidR="00B92F13" w:rsidRPr="00B92F13">
        <w:rPr>
          <w:rFonts w:ascii="Arial" w:hAnsi="Arial" w:cs="Arial"/>
          <w:color w:val="auto"/>
          <w:sz w:val="20"/>
          <w:szCs w:val="20"/>
        </w:rPr>
        <w:t>dokumentacij</w:t>
      </w:r>
      <w:r w:rsidR="00B92F13">
        <w:rPr>
          <w:rFonts w:ascii="Arial" w:hAnsi="Arial" w:cs="Arial"/>
          <w:color w:val="auto"/>
          <w:sz w:val="20"/>
          <w:szCs w:val="20"/>
        </w:rPr>
        <w:t>o</w:t>
      </w:r>
      <w:r w:rsidR="00B92F13" w:rsidRPr="00B92F13">
        <w:rPr>
          <w:rFonts w:ascii="Arial" w:hAnsi="Arial" w:cs="Arial"/>
          <w:color w:val="auto"/>
          <w:sz w:val="20"/>
          <w:szCs w:val="20"/>
        </w:rPr>
        <w:t xml:space="preserve"> javnega razpisa in sklenjen</w:t>
      </w:r>
      <w:r w:rsidR="00B92F13">
        <w:rPr>
          <w:rFonts w:ascii="Arial" w:hAnsi="Arial" w:cs="Arial"/>
          <w:color w:val="auto"/>
          <w:sz w:val="20"/>
          <w:szCs w:val="20"/>
        </w:rPr>
        <w:t>ih</w:t>
      </w:r>
      <w:r w:rsidR="00B92F13" w:rsidRPr="00B92F13">
        <w:rPr>
          <w:rFonts w:ascii="Arial" w:hAnsi="Arial" w:cs="Arial"/>
          <w:color w:val="auto"/>
          <w:sz w:val="20"/>
          <w:szCs w:val="20"/>
        </w:rPr>
        <w:t xml:space="preserve"> pogodb</w:t>
      </w:r>
      <w:r w:rsidR="00B92F13">
        <w:rPr>
          <w:rFonts w:ascii="Arial" w:hAnsi="Arial" w:cs="Arial"/>
          <w:color w:val="auto"/>
          <w:sz w:val="20"/>
          <w:szCs w:val="20"/>
        </w:rPr>
        <w:t xml:space="preserve"> in morebitnih aneksov</w:t>
      </w:r>
      <w:r w:rsidR="00B92F13" w:rsidRPr="00B92F13">
        <w:rPr>
          <w:rFonts w:ascii="Arial" w:hAnsi="Arial" w:cs="Arial"/>
          <w:color w:val="auto"/>
          <w:sz w:val="20"/>
          <w:szCs w:val="20"/>
        </w:rPr>
        <w:t xml:space="preserve"> OFKES</w:t>
      </w:r>
      <w:r w:rsidR="00B92F13">
        <w:rPr>
          <w:rFonts w:ascii="Arial" w:hAnsi="Arial" w:cs="Arial"/>
          <w:color w:val="auto"/>
          <w:sz w:val="20"/>
          <w:szCs w:val="20"/>
        </w:rPr>
        <w:t>.</w:t>
      </w:r>
    </w:p>
    <w:p w14:paraId="1E4B90DF" w14:textId="77777777" w:rsidR="009E5845" w:rsidRDefault="009E5845" w:rsidP="004C66A4">
      <w:pPr>
        <w:pStyle w:val="Default"/>
        <w:spacing w:line="260" w:lineRule="exact"/>
        <w:jc w:val="both"/>
        <w:rPr>
          <w:rFonts w:ascii="Arial" w:hAnsi="Arial" w:cs="Arial"/>
          <w:color w:val="auto"/>
          <w:sz w:val="20"/>
          <w:szCs w:val="20"/>
          <w:highlight w:val="cyan"/>
        </w:rPr>
      </w:pPr>
    </w:p>
    <w:p w14:paraId="72724D23" w14:textId="77777777" w:rsidR="002D5EF4" w:rsidRPr="008B58C5" w:rsidRDefault="002D5EF4" w:rsidP="004C66A4">
      <w:pPr>
        <w:pStyle w:val="Default"/>
        <w:spacing w:line="260" w:lineRule="exact"/>
        <w:jc w:val="both"/>
        <w:rPr>
          <w:rFonts w:ascii="Arial" w:hAnsi="Arial" w:cs="Arial"/>
          <w:color w:val="auto"/>
          <w:sz w:val="20"/>
          <w:szCs w:val="20"/>
          <w:highlight w:val="cyan"/>
        </w:rPr>
      </w:pPr>
    </w:p>
    <w:p w14:paraId="0D61B5DC" w14:textId="1648104B" w:rsidR="00DC162B" w:rsidRPr="00ED6C02" w:rsidRDefault="00ED6C02" w:rsidP="00EA07CF">
      <w:pPr>
        <w:pStyle w:val="Naslov2"/>
      </w:pPr>
      <w:bookmarkStart w:id="139" w:name="_Toc223443107"/>
      <w:r>
        <w:t>Strokovne službe</w:t>
      </w:r>
      <w:bookmarkEnd w:id="139"/>
    </w:p>
    <w:p w14:paraId="447DC4F3" w14:textId="77777777" w:rsidR="00B74688" w:rsidRDefault="00B74688" w:rsidP="00B74688">
      <w:pPr>
        <w:spacing w:line="240" w:lineRule="exact"/>
        <w:rPr>
          <w:rFonts w:ascii="Arial" w:hAnsi="Arial"/>
          <w:sz w:val="20"/>
          <w:szCs w:val="20"/>
        </w:rPr>
      </w:pPr>
    </w:p>
    <w:p w14:paraId="3B608674" w14:textId="6F0B7D75" w:rsidR="00FF0ABB" w:rsidRDefault="00FF0ABB" w:rsidP="00FF0ABB">
      <w:pPr>
        <w:spacing w:line="240" w:lineRule="exact"/>
        <w:rPr>
          <w:rFonts w:ascii="Arial" w:hAnsi="Arial"/>
          <w:sz w:val="20"/>
          <w:szCs w:val="20"/>
        </w:rPr>
      </w:pPr>
      <w:r w:rsidRPr="00576A74">
        <w:rPr>
          <w:rFonts w:ascii="Arial" w:hAnsi="Arial"/>
          <w:sz w:val="20"/>
          <w:szCs w:val="20"/>
        </w:rPr>
        <w:t xml:space="preserve">V primeru </w:t>
      </w:r>
      <w:r w:rsidRPr="00802A7F">
        <w:rPr>
          <w:rFonts w:ascii="Arial" w:hAnsi="Arial"/>
          <w:sz w:val="20"/>
          <w:szCs w:val="20"/>
          <w:u w:val="single"/>
        </w:rPr>
        <w:t>dodelitve sredstev preko javnega razpisa</w:t>
      </w:r>
      <w:r>
        <w:rPr>
          <w:rFonts w:ascii="Arial" w:hAnsi="Arial"/>
          <w:sz w:val="20"/>
          <w:szCs w:val="20"/>
        </w:rPr>
        <w:t xml:space="preserve"> strokovne službe znotraj MNZ</w:t>
      </w:r>
      <w:r w:rsidRPr="00576A74">
        <w:rPr>
          <w:rFonts w:ascii="Arial" w:hAnsi="Arial"/>
          <w:sz w:val="20"/>
          <w:szCs w:val="20"/>
        </w:rPr>
        <w:t xml:space="preserve">, </w:t>
      </w:r>
      <w:r w:rsidR="00BA65A1">
        <w:rPr>
          <w:rFonts w:ascii="Arial" w:hAnsi="Arial"/>
          <w:sz w:val="20"/>
          <w:szCs w:val="20"/>
        </w:rPr>
        <w:t xml:space="preserve">pod pristojnost katerih sodijo vsebine, ki so predmet javnega razpisa (nosilci vsebin), </w:t>
      </w:r>
      <w:r>
        <w:rPr>
          <w:rFonts w:ascii="Arial" w:hAnsi="Arial"/>
          <w:sz w:val="20"/>
          <w:szCs w:val="20"/>
        </w:rPr>
        <w:t xml:space="preserve">opravljajo nekatere naloge iz </w:t>
      </w:r>
      <w:r w:rsidRPr="00576A74">
        <w:rPr>
          <w:rFonts w:ascii="Arial" w:hAnsi="Arial"/>
          <w:sz w:val="20"/>
          <w:szCs w:val="20"/>
        </w:rPr>
        <w:t>točke 2</w:t>
      </w:r>
      <w:r w:rsidR="00BF18F5">
        <w:rPr>
          <w:rFonts w:ascii="Arial" w:hAnsi="Arial"/>
          <w:sz w:val="20"/>
          <w:szCs w:val="20"/>
        </w:rPr>
        <w:t>, poglavja 3 teh smernic</w:t>
      </w:r>
      <w:r w:rsidRPr="00576A74">
        <w:rPr>
          <w:rFonts w:ascii="Arial" w:hAnsi="Arial"/>
          <w:sz w:val="20"/>
          <w:szCs w:val="20"/>
        </w:rPr>
        <w:t xml:space="preserve"> (v okviru finančnega </w:t>
      </w:r>
      <w:r>
        <w:rPr>
          <w:rFonts w:ascii="Arial" w:hAnsi="Arial"/>
          <w:sz w:val="20"/>
          <w:szCs w:val="20"/>
        </w:rPr>
        <w:t>upravljana in nadzora) in točke</w:t>
      </w:r>
      <w:r w:rsidRPr="00576A74">
        <w:rPr>
          <w:rFonts w:ascii="Arial" w:hAnsi="Arial"/>
          <w:sz w:val="20"/>
          <w:szCs w:val="20"/>
        </w:rPr>
        <w:t xml:space="preserve"> 3</w:t>
      </w:r>
      <w:r w:rsidR="00BF18F5">
        <w:rPr>
          <w:rFonts w:ascii="Arial" w:hAnsi="Arial"/>
          <w:sz w:val="20"/>
          <w:szCs w:val="20"/>
        </w:rPr>
        <w:t>, poglavja 3 teh smernic</w:t>
      </w:r>
      <w:r w:rsidRPr="00576A74">
        <w:rPr>
          <w:rFonts w:ascii="Arial" w:hAnsi="Arial"/>
          <w:sz w:val="20"/>
          <w:szCs w:val="20"/>
        </w:rPr>
        <w:t xml:space="preserve"> (v okviru izbora operacij)</w:t>
      </w:r>
      <w:r>
        <w:rPr>
          <w:rFonts w:ascii="Arial" w:hAnsi="Arial"/>
          <w:sz w:val="20"/>
          <w:szCs w:val="20"/>
        </w:rPr>
        <w:t xml:space="preserve">. </w:t>
      </w:r>
      <w:r w:rsidRPr="00B74688">
        <w:rPr>
          <w:rFonts w:ascii="Arial" w:hAnsi="Arial"/>
          <w:sz w:val="20"/>
          <w:szCs w:val="20"/>
        </w:rPr>
        <w:t>Njihove naloge se izvajajo v okviru pristojnosti, določenih z internimi akti, ter v skladu z veljavnim pravnim okvirom.</w:t>
      </w:r>
    </w:p>
    <w:p w14:paraId="64EED786" w14:textId="77777777" w:rsidR="00A16C6F" w:rsidRDefault="00A16C6F" w:rsidP="004C66A4">
      <w:pPr>
        <w:pStyle w:val="Default"/>
        <w:spacing w:line="260" w:lineRule="exact"/>
        <w:jc w:val="both"/>
        <w:rPr>
          <w:rFonts w:ascii="Arial" w:hAnsi="Arial"/>
          <w:color w:val="auto"/>
          <w:sz w:val="20"/>
          <w:szCs w:val="20"/>
          <w:highlight w:val="cyan"/>
        </w:rPr>
      </w:pPr>
    </w:p>
    <w:p w14:paraId="3EE2A9F1" w14:textId="2398DCCE" w:rsidR="00905419" w:rsidRDefault="00905419" w:rsidP="00905419">
      <w:pPr>
        <w:spacing w:line="240" w:lineRule="exact"/>
        <w:rPr>
          <w:rFonts w:ascii="Arial" w:hAnsi="Arial"/>
          <w:sz w:val="20"/>
          <w:szCs w:val="20"/>
        </w:rPr>
      </w:pPr>
      <w:r>
        <w:rPr>
          <w:rFonts w:ascii="Arial" w:hAnsi="Arial"/>
          <w:sz w:val="20"/>
          <w:szCs w:val="20"/>
        </w:rPr>
        <w:t xml:space="preserve">Strokovne službe podajo pobudo (podatke, vsebine, strokovne podlage) ter </w:t>
      </w:r>
      <w:r w:rsidRPr="00B74688">
        <w:rPr>
          <w:rFonts w:ascii="Arial" w:hAnsi="Arial"/>
          <w:sz w:val="20"/>
          <w:szCs w:val="20"/>
        </w:rPr>
        <w:t>sodeluje</w:t>
      </w:r>
      <w:r>
        <w:rPr>
          <w:rFonts w:ascii="Arial" w:hAnsi="Arial"/>
          <w:sz w:val="20"/>
          <w:szCs w:val="20"/>
        </w:rPr>
        <w:t>jo</w:t>
      </w:r>
      <w:r w:rsidRPr="00B74688">
        <w:rPr>
          <w:rFonts w:ascii="Arial" w:hAnsi="Arial"/>
          <w:sz w:val="20"/>
          <w:szCs w:val="20"/>
        </w:rPr>
        <w:t xml:space="preserve"> pri pripravi in izvedbi javnih razpisov</w:t>
      </w:r>
      <w:r>
        <w:rPr>
          <w:rFonts w:ascii="Arial" w:hAnsi="Arial"/>
          <w:sz w:val="20"/>
          <w:szCs w:val="20"/>
        </w:rPr>
        <w:t>,</w:t>
      </w:r>
      <w:r w:rsidRPr="00B74688">
        <w:rPr>
          <w:rFonts w:ascii="Arial" w:hAnsi="Arial"/>
          <w:sz w:val="20"/>
          <w:szCs w:val="20"/>
        </w:rPr>
        <w:t xml:space="preserve"> t</w:t>
      </w:r>
      <w:r>
        <w:rPr>
          <w:rFonts w:ascii="Arial" w:hAnsi="Arial"/>
          <w:sz w:val="20"/>
          <w:szCs w:val="20"/>
        </w:rPr>
        <w:t>j.</w:t>
      </w:r>
      <w:r w:rsidRPr="00B74688">
        <w:rPr>
          <w:rFonts w:ascii="Arial" w:hAnsi="Arial"/>
          <w:sz w:val="20"/>
          <w:szCs w:val="20"/>
        </w:rPr>
        <w:t xml:space="preserve"> pri dodeljevanju finančnih sredstev na podlagi pogodb o izvajanju operacij. </w:t>
      </w:r>
      <w:r>
        <w:rPr>
          <w:rFonts w:ascii="Arial" w:hAnsi="Arial"/>
          <w:sz w:val="20"/>
          <w:szCs w:val="20"/>
        </w:rPr>
        <w:t>Pri tem zagotavljajo, da se j</w:t>
      </w:r>
      <w:r w:rsidRPr="00B74688">
        <w:rPr>
          <w:rFonts w:ascii="Arial" w:hAnsi="Arial"/>
          <w:sz w:val="20"/>
          <w:szCs w:val="20"/>
        </w:rPr>
        <w:t>avn</w:t>
      </w:r>
      <w:r>
        <w:rPr>
          <w:rFonts w:ascii="Arial" w:hAnsi="Arial"/>
          <w:sz w:val="20"/>
          <w:szCs w:val="20"/>
        </w:rPr>
        <w:t>i</w:t>
      </w:r>
      <w:r w:rsidRPr="00B74688">
        <w:rPr>
          <w:rFonts w:ascii="Arial" w:hAnsi="Arial"/>
          <w:sz w:val="20"/>
          <w:szCs w:val="20"/>
        </w:rPr>
        <w:t xml:space="preserve"> razpis</w:t>
      </w:r>
      <w:r>
        <w:rPr>
          <w:rFonts w:ascii="Arial" w:hAnsi="Arial"/>
          <w:sz w:val="20"/>
          <w:szCs w:val="20"/>
        </w:rPr>
        <w:t>i</w:t>
      </w:r>
      <w:r w:rsidRPr="00B74688">
        <w:rPr>
          <w:rFonts w:ascii="Arial" w:hAnsi="Arial"/>
          <w:sz w:val="20"/>
          <w:szCs w:val="20"/>
        </w:rPr>
        <w:t xml:space="preserve"> izvajaj</w:t>
      </w:r>
      <w:r>
        <w:rPr>
          <w:rFonts w:ascii="Arial" w:hAnsi="Arial"/>
          <w:sz w:val="20"/>
          <w:szCs w:val="20"/>
        </w:rPr>
        <w:t>o</w:t>
      </w:r>
      <w:r w:rsidRPr="00B74688">
        <w:rPr>
          <w:rFonts w:ascii="Arial" w:hAnsi="Arial"/>
          <w:sz w:val="20"/>
          <w:szCs w:val="20"/>
        </w:rPr>
        <w:t xml:space="preserve"> v </w:t>
      </w:r>
      <w:r>
        <w:rPr>
          <w:rFonts w:ascii="Arial" w:hAnsi="Arial"/>
          <w:sz w:val="20"/>
          <w:szCs w:val="20"/>
        </w:rPr>
        <w:t>skladu z</w:t>
      </w:r>
      <w:r w:rsidRPr="00B74688">
        <w:rPr>
          <w:rFonts w:ascii="Arial" w:hAnsi="Arial"/>
          <w:sz w:val="20"/>
          <w:szCs w:val="20"/>
        </w:rPr>
        <w:t xml:space="preserve"> akcijskimi načrti, ob upoštevanju predpisov s področja vsebine posamezne operacije ter pravil, ki urejajo javne finance in izvrševanje proračuna.</w:t>
      </w:r>
    </w:p>
    <w:p w14:paraId="189E6815" w14:textId="77777777" w:rsidR="00905419" w:rsidRPr="00B74688" w:rsidRDefault="00905419" w:rsidP="00905419">
      <w:pPr>
        <w:spacing w:line="240" w:lineRule="exact"/>
        <w:rPr>
          <w:rFonts w:ascii="Arial" w:hAnsi="Arial"/>
          <w:sz w:val="20"/>
          <w:szCs w:val="20"/>
        </w:rPr>
      </w:pPr>
    </w:p>
    <w:p w14:paraId="29E57256" w14:textId="0D5C985B" w:rsidR="00905419" w:rsidRDefault="00905419" w:rsidP="0006066D">
      <w:pPr>
        <w:pStyle w:val="Default"/>
        <w:spacing w:line="260" w:lineRule="exact"/>
        <w:jc w:val="both"/>
        <w:rPr>
          <w:rFonts w:ascii="Arial" w:hAnsi="Arial"/>
          <w:sz w:val="20"/>
          <w:szCs w:val="20"/>
        </w:rPr>
      </w:pPr>
      <w:r w:rsidRPr="00B74688">
        <w:rPr>
          <w:rFonts w:ascii="Arial" w:hAnsi="Arial"/>
          <w:sz w:val="20"/>
          <w:szCs w:val="20"/>
        </w:rPr>
        <w:t>V okviru finančnega upravljanja in nadzora sodeluje</w:t>
      </w:r>
      <w:r>
        <w:rPr>
          <w:rFonts w:ascii="Arial" w:hAnsi="Arial"/>
          <w:sz w:val="20"/>
          <w:szCs w:val="20"/>
        </w:rPr>
        <w:t>jo</w:t>
      </w:r>
      <w:r w:rsidRPr="00B74688">
        <w:rPr>
          <w:rFonts w:ascii="Arial" w:hAnsi="Arial"/>
          <w:sz w:val="20"/>
          <w:szCs w:val="20"/>
        </w:rPr>
        <w:t xml:space="preserve"> pri preverjanju izdatkov operacij, izkazanih v zahtevkih za izplačilo</w:t>
      </w:r>
      <w:r>
        <w:rPr>
          <w:rFonts w:ascii="Arial" w:hAnsi="Arial"/>
          <w:sz w:val="20"/>
          <w:szCs w:val="20"/>
        </w:rPr>
        <w:t xml:space="preserve"> </w:t>
      </w:r>
      <w:r w:rsidR="0006066D">
        <w:rPr>
          <w:rFonts w:ascii="Arial" w:hAnsi="Arial"/>
          <w:sz w:val="20"/>
          <w:szCs w:val="20"/>
        </w:rPr>
        <w:t xml:space="preserve">(zlasti z vsebinskega področja) </w:t>
      </w:r>
      <w:r w:rsidRPr="00B74688">
        <w:rPr>
          <w:rFonts w:ascii="Arial" w:hAnsi="Arial"/>
          <w:sz w:val="20"/>
          <w:szCs w:val="20"/>
        </w:rPr>
        <w:t>in preverjanj</w:t>
      </w:r>
      <w:r>
        <w:rPr>
          <w:rFonts w:ascii="Arial" w:hAnsi="Arial"/>
          <w:sz w:val="20"/>
          <w:szCs w:val="20"/>
        </w:rPr>
        <w:t>ih</w:t>
      </w:r>
      <w:r w:rsidRPr="00B74688">
        <w:rPr>
          <w:rFonts w:ascii="Arial" w:hAnsi="Arial"/>
          <w:sz w:val="20"/>
          <w:szCs w:val="20"/>
        </w:rPr>
        <w:t xml:space="preserve"> na kraju samem na podlagi analize tveganja, kot sledi iz letnega načrta preverjanj na kraju samem, ki ga pripravi vodstvo SES.</w:t>
      </w:r>
      <w:r>
        <w:rPr>
          <w:rFonts w:ascii="Arial" w:hAnsi="Arial"/>
          <w:sz w:val="20"/>
          <w:szCs w:val="20"/>
        </w:rPr>
        <w:t xml:space="preserve"> </w:t>
      </w:r>
      <w:r w:rsidRPr="00B74688">
        <w:rPr>
          <w:rFonts w:ascii="Arial" w:hAnsi="Arial"/>
          <w:sz w:val="20"/>
          <w:szCs w:val="20"/>
        </w:rPr>
        <w:t xml:space="preserve">Pri tem izvajajo kontrolo popolnosti in pravilnosti zahtevkov ter preverjajo, ali so skladni s cilji operacij in okvirom smotrnosti, </w:t>
      </w:r>
      <w:r w:rsidR="0006066D">
        <w:rPr>
          <w:rFonts w:ascii="Arial" w:hAnsi="Arial"/>
          <w:sz w:val="20"/>
          <w:szCs w:val="20"/>
        </w:rPr>
        <w:t xml:space="preserve">programom, akcijskimi načrti, poročili </w:t>
      </w:r>
      <w:r w:rsidRPr="00B74688">
        <w:rPr>
          <w:rFonts w:ascii="Arial" w:hAnsi="Arial"/>
          <w:sz w:val="20"/>
          <w:szCs w:val="20"/>
        </w:rPr>
        <w:t xml:space="preserve">oziroma drugimi </w:t>
      </w:r>
      <w:r w:rsidR="0006066D">
        <w:rPr>
          <w:rFonts w:ascii="Arial" w:hAnsi="Arial"/>
          <w:sz w:val="20"/>
          <w:szCs w:val="20"/>
        </w:rPr>
        <w:t>dokazili</w:t>
      </w:r>
      <w:r w:rsidRPr="00B74688">
        <w:rPr>
          <w:rFonts w:ascii="Arial" w:hAnsi="Arial"/>
          <w:sz w:val="20"/>
          <w:szCs w:val="20"/>
        </w:rPr>
        <w:t xml:space="preserve"> ter ali so v skladu s pravili Evropske unije, pravili upravičenosti in nacionalnimi predpisi.</w:t>
      </w:r>
    </w:p>
    <w:p w14:paraId="6260092F" w14:textId="77777777" w:rsidR="00905419" w:rsidRPr="00B74688" w:rsidRDefault="00905419" w:rsidP="00905419">
      <w:pPr>
        <w:spacing w:line="240" w:lineRule="exact"/>
        <w:rPr>
          <w:rFonts w:ascii="Arial" w:hAnsi="Arial"/>
          <w:sz w:val="20"/>
          <w:szCs w:val="20"/>
        </w:rPr>
      </w:pPr>
    </w:p>
    <w:p w14:paraId="194D35E8" w14:textId="1C652656" w:rsidR="00905419" w:rsidRDefault="00905419" w:rsidP="00905419">
      <w:pPr>
        <w:spacing w:line="240" w:lineRule="exact"/>
        <w:rPr>
          <w:rFonts w:ascii="Arial" w:hAnsi="Arial"/>
          <w:sz w:val="20"/>
          <w:szCs w:val="20"/>
        </w:rPr>
      </w:pPr>
      <w:r w:rsidRPr="005447AF">
        <w:rPr>
          <w:rFonts w:ascii="Arial" w:hAnsi="Arial"/>
          <w:sz w:val="20"/>
          <w:szCs w:val="20"/>
        </w:rPr>
        <w:t>Poleg tega nudi</w:t>
      </w:r>
      <w:r w:rsidR="008C50C6">
        <w:rPr>
          <w:rFonts w:ascii="Arial" w:hAnsi="Arial"/>
          <w:sz w:val="20"/>
          <w:szCs w:val="20"/>
        </w:rPr>
        <w:t>jo</w:t>
      </w:r>
      <w:r w:rsidRPr="005447AF">
        <w:rPr>
          <w:rFonts w:ascii="Arial" w:hAnsi="Arial"/>
          <w:sz w:val="20"/>
          <w:szCs w:val="20"/>
        </w:rPr>
        <w:t xml:space="preserve"> strokovno podporo in svetovanje upravičencem in drugim deležnikom </w:t>
      </w:r>
      <w:r>
        <w:rPr>
          <w:rFonts w:ascii="Arial" w:hAnsi="Arial"/>
          <w:sz w:val="20"/>
          <w:szCs w:val="20"/>
        </w:rPr>
        <w:t xml:space="preserve">v </w:t>
      </w:r>
      <w:r w:rsidRPr="005447AF">
        <w:rPr>
          <w:rFonts w:ascii="Arial" w:hAnsi="Arial"/>
          <w:sz w:val="20"/>
          <w:szCs w:val="20"/>
        </w:rPr>
        <w:t xml:space="preserve">izvajanju </w:t>
      </w:r>
      <w:r>
        <w:rPr>
          <w:rFonts w:ascii="Arial" w:hAnsi="Arial"/>
          <w:sz w:val="20"/>
          <w:szCs w:val="20"/>
        </w:rPr>
        <w:t xml:space="preserve">operacij, </w:t>
      </w:r>
      <w:r w:rsidRPr="00E65CDA">
        <w:rPr>
          <w:rFonts w:ascii="Arial" w:hAnsi="Arial"/>
          <w:sz w:val="20"/>
          <w:szCs w:val="20"/>
        </w:rPr>
        <w:t>dode</w:t>
      </w:r>
      <w:r>
        <w:rPr>
          <w:rFonts w:ascii="Arial" w:hAnsi="Arial"/>
          <w:sz w:val="20"/>
          <w:szCs w:val="20"/>
        </w:rPr>
        <w:t xml:space="preserve">ljenih na podlagi </w:t>
      </w:r>
      <w:r w:rsidRPr="00E65CDA">
        <w:rPr>
          <w:rFonts w:ascii="Arial" w:hAnsi="Arial"/>
          <w:sz w:val="20"/>
          <w:szCs w:val="20"/>
        </w:rPr>
        <w:t>javnega razpisa</w:t>
      </w:r>
      <w:r>
        <w:rPr>
          <w:rFonts w:ascii="Arial" w:hAnsi="Arial"/>
          <w:sz w:val="20"/>
          <w:szCs w:val="20"/>
        </w:rPr>
        <w:t>.</w:t>
      </w:r>
    </w:p>
    <w:p w14:paraId="16721287" w14:textId="77777777" w:rsidR="00AC32D5" w:rsidRDefault="00AC32D5" w:rsidP="00725C05">
      <w:pPr>
        <w:spacing w:line="260" w:lineRule="exact"/>
        <w:rPr>
          <w:rFonts w:ascii="Arial" w:hAnsi="Arial"/>
          <w:sz w:val="20"/>
          <w:szCs w:val="20"/>
        </w:rPr>
      </w:pPr>
    </w:p>
    <w:p w14:paraId="4746720A" w14:textId="77777777" w:rsidR="00905419" w:rsidRDefault="00905419" w:rsidP="00725C05">
      <w:pPr>
        <w:spacing w:line="260" w:lineRule="exact"/>
        <w:rPr>
          <w:rFonts w:ascii="Arial" w:hAnsi="Arial"/>
          <w:sz w:val="20"/>
          <w:szCs w:val="20"/>
        </w:rPr>
      </w:pPr>
    </w:p>
    <w:p w14:paraId="518F9BDE" w14:textId="61309449" w:rsidR="00AC32D5" w:rsidRPr="00040167" w:rsidRDefault="00AC32D5" w:rsidP="00EA07CF">
      <w:pPr>
        <w:pStyle w:val="Naslov1"/>
      </w:pPr>
      <w:bookmarkStart w:id="140" w:name="_Toc223443108"/>
      <w:r w:rsidRPr="00EA07CF">
        <w:t>LO</w:t>
      </w:r>
      <w:r w:rsidR="00CD6FAC" w:rsidRPr="00EA07CF">
        <w:t>Č</w:t>
      </w:r>
      <w:r w:rsidRPr="00EA07CF">
        <w:t>ENOST</w:t>
      </w:r>
      <w:r w:rsidRPr="00040167">
        <w:t xml:space="preserve"> FUNKCIJ</w:t>
      </w:r>
      <w:bookmarkEnd w:id="140"/>
    </w:p>
    <w:p w14:paraId="0D5B6E9D" w14:textId="77777777" w:rsidR="00AC32D5" w:rsidRDefault="00AC32D5" w:rsidP="00AC32D5">
      <w:pPr>
        <w:spacing w:line="260" w:lineRule="exact"/>
        <w:rPr>
          <w:rFonts w:ascii="Arial" w:hAnsi="Arial"/>
          <w:sz w:val="20"/>
          <w:szCs w:val="20"/>
        </w:rPr>
      </w:pPr>
    </w:p>
    <w:p w14:paraId="07AF4425" w14:textId="77777777" w:rsidR="00AC32D5" w:rsidRDefault="00AC32D5" w:rsidP="00AC32D5">
      <w:pPr>
        <w:spacing w:line="260" w:lineRule="exact"/>
        <w:rPr>
          <w:rFonts w:ascii="Arial" w:hAnsi="Arial"/>
          <w:sz w:val="20"/>
          <w:szCs w:val="20"/>
        </w:rPr>
      </w:pPr>
      <w:r w:rsidRPr="009D09EB">
        <w:rPr>
          <w:rFonts w:ascii="Arial" w:hAnsi="Arial"/>
          <w:sz w:val="20"/>
          <w:szCs w:val="20"/>
        </w:rPr>
        <w:t xml:space="preserve">Če se pri posamezni </w:t>
      </w:r>
      <w:r>
        <w:rPr>
          <w:rFonts w:ascii="Arial" w:hAnsi="Arial"/>
          <w:sz w:val="20"/>
          <w:szCs w:val="20"/>
        </w:rPr>
        <w:t xml:space="preserve">aktivnosti </w:t>
      </w:r>
      <w:r w:rsidRPr="009D09EB">
        <w:rPr>
          <w:rFonts w:ascii="Arial" w:hAnsi="Arial"/>
          <w:sz w:val="20"/>
          <w:szCs w:val="20"/>
        </w:rPr>
        <w:t xml:space="preserve">v okviru </w:t>
      </w:r>
      <w:r>
        <w:rPr>
          <w:rFonts w:ascii="Arial" w:hAnsi="Arial"/>
          <w:sz w:val="20"/>
          <w:szCs w:val="20"/>
        </w:rPr>
        <w:t>p</w:t>
      </w:r>
      <w:r w:rsidRPr="009D09EB">
        <w:rPr>
          <w:rFonts w:ascii="Arial" w:hAnsi="Arial"/>
          <w:sz w:val="20"/>
          <w:szCs w:val="20"/>
        </w:rPr>
        <w:t xml:space="preserve">rograma AMIF, </w:t>
      </w:r>
      <w:r>
        <w:rPr>
          <w:rFonts w:ascii="Arial" w:hAnsi="Arial"/>
          <w:sz w:val="20"/>
          <w:szCs w:val="20"/>
        </w:rPr>
        <w:t>p</w:t>
      </w:r>
      <w:r w:rsidRPr="009D09EB">
        <w:rPr>
          <w:rFonts w:ascii="Arial" w:hAnsi="Arial"/>
          <w:sz w:val="20"/>
          <w:szCs w:val="20"/>
        </w:rPr>
        <w:t xml:space="preserve">rograma SNV ali </w:t>
      </w:r>
      <w:r>
        <w:rPr>
          <w:rFonts w:ascii="Arial" w:hAnsi="Arial"/>
          <w:sz w:val="20"/>
          <w:szCs w:val="20"/>
        </w:rPr>
        <w:t>p</w:t>
      </w:r>
      <w:r w:rsidRPr="009D09EB">
        <w:rPr>
          <w:rFonts w:ascii="Arial" w:hAnsi="Arial"/>
          <w:sz w:val="20"/>
          <w:szCs w:val="20"/>
        </w:rPr>
        <w:t>rograma IUMV znotraj MNZ združijo naloge upravljanja in nadzora ali naloge upravljanja oziroma nadzora na eni strani ter naloge izvajanja operacije na drugi strani, se načelo ločenosti funkcij zagotovi z jasno organizacijsko in funkcionalno razmejitvijo teh nalog med notranjimi organizacijskimi enotami MNZ.</w:t>
      </w:r>
    </w:p>
    <w:p w14:paraId="69D60160" w14:textId="77777777" w:rsidR="00AC32D5" w:rsidRPr="009D09EB" w:rsidRDefault="00AC32D5" w:rsidP="00AC32D5">
      <w:pPr>
        <w:spacing w:line="260" w:lineRule="exact"/>
        <w:rPr>
          <w:rFonts w:ascii="Arial" w:hAnsi="Arial"/>
          <w:sz w:val="20"/>
          <w:szCs w:val="20"/>
        </w:rPr>
      </w:pPr>
    </w:p>
    <w:p w14:paraId="51FFBA15" w14:textId="77777777" w:rsidR="00AC32D5" w:rsidRPr="009D09EB" w:rsidRDefault="00AC32D5" w:rsidP="00AC32D5">
      <w:pPr>
        <w:spacing w:line="260" w:lineRule="exact"/>
        <w:rPr>
          <w:rFonts w:ascii="Arial" w:hAnsi="Arial"/>
          <w:sz w:val="20"/>
          <w:szCs w:val="20"/>
        </w:rPr>
      </w:pPr>
      <w:r w:rsidRPr="009D09EB">
        <w:rPr>
          <w:rFonts w:ascii="Arial" w:hAnsi="Arial"/>
          <w:sz w:val="20"/>
          <w:szCs w:val="20"/>
        </w:rPr>
        <w:t>Razmejitev se zagotovi tako, da se naloge upravljanja in/ali nadzora ter naloge izvajanja operacije dodelijo različnim notranjim organizacijskim enotam oziroma različnim javnim uslužbencem, pri čemer mora biti zagotovljeno, da:</w:t>
      </w:r>
    </w:p>
    <w:p w14:paraId="5A929B48" w14:textId="77777777" w:rsidR="00AC32D5" w:rsidRPr="009D09EB" w:rsidRDefault="00AC32D5" w:rsidP="004F284E">
      <w:pPr>
        <w:numPr>
          <w:ilvl w:val="0"/>
          <w:numId w:val="26"/>
        </w:numPr>
        <w:spacing w:line="260" w:lineRule="exact"/>
        <w:rPr>
          <w:rFonts w:ascii="Arial" w:hAnsi="Arial"/>
          <w:sz w:val="20"/>
          <w:szCs w:val="20"/>
        </w:rPr>
      </w:pPr>
      <w:r w:rsidRPr="009D09EB">
        <w:rPr>
          <w:rFonts w:ascii="Arial" w:hAnsi="Arial"/>
          <w:sz w:val="20"/>
          <w:szCs w:val="20"/>
        </w:rPr>
        <w:t>ista oseba ne sodeluje hkrati pri pripravi</w:t>
      </w:r>
      <w:r>
        <w:rPr>
          <w:rFonts w:ascii="Arial" w:hAnsi="Arial"/>
          <w:sz w:val="20"/>
          <w:szCs w:val="20"/>
        </w:rPr>
        <w:t>, izboru</w:t>
      </w:r>
      <w:r w:rsidRPr="009D09EB">
        <w:rPr>
          <w:rFonts w:ascii="Arial" w:hAnsi="Arial"/>
          <w:sz w:val="20"/>
          <w:szCs w:val="20"/>
        </w:rPr>
        <w:t xml:space="preserve"> ali izvajanju operacije ter pri njenem preverjanju, potrjevanju izdatkov ali izvajanju nadzora,</w:t>
      </w:r>
    </w:p>
    <w:p w14:paraId="455C0953" w14:textId="77777777" w:rsidR="00AC32D5" w:rsidRPr="009D09EB" w:rsidRDefault="00AC32D5" w:rsidP="004F284E">
      <w:pPr>
        <w:numPr>
          <w:ilvl w:val="0"/>
          <w:numId w:val="26"/>
        </w:numPr>
        <w:spacing w:line="260" w:lineRule="exact"/>
        <w:rPr>
          <w:rFonts w:ascii="Arial" w:hAnsi="Arial"/>
          <w:sz w:val="20"/>
          <w:szCs w:val="20"/>
        </w:rPr>
      </w:pPr>
      <w:r w:rsidRPr="009D09EB">
        <w:rPr>
          <w:rFonts w:ascii="Arial" w:hAnsi="Arial"/>
          <w:sz w:val="20"/>
          <w:szCs w:val="20"/>
        </w:rPr>
        <w:lastRenderedPageBreak/>
        <w:t>je zagotovljena neodvisnost pri odločanju in preverjanju,</w:t>
      </w:r>
    </w:p>
    <w:p w14:paraId="76DE8BC4" w14:textId="77777777" w:rsidR="00AC32D5" w:rsidRPr="009D09EB" w:rsidRDefault="00AC32D5" w:rsidP="004F284E">
      <w:pPr>
        <w:numPr>
          <w:ilvl w:val="0"/>
          <w:numId w:val="27"/>
        </w:numPr>
        <w:spacing w:line="260" w:lineRule="exact"/>
        <w:rPr>
          <w:rFonts w:ascii="Arial" w:hAnsi="Arial"/>
          <w:sz w:val="20"/>
          <w:szCs w:val="20"/>
        </w:rPr>
      </w:pPr>
      <w:r w:rsidRPr="009D09EB">
        <w:rPr>
          <w:rFonts w:ascii="Arial" w:hAnsi="Arial"/>
          <w:sz w:val="20"/>
          <w:szCs w:val="20"/>
        </w:rPr>
        <w:t>je vzpostavljena ustrezna revizijska sled.</w:t>
      </w:r>
    </w:p>
    <w:p w14:paraId="52A4DD81" w14:textId="77777777" w:rsidR="00AC32D5" w:rsidRDefault="00AC32D5" w:rsidP="00AC32D5">
      <w:pPr>
        <w:spacing w:line="260" w:lineRule="exact"/>
        <w:rPr>
          <w:rFonts w:ascii="Arial" w:hAnsi="Arial"/>
          <w:sz w:val="20"/>
          <w:szCs w:val="20"/>
        </w:rPr>
      </w:pPr>
    </w:p>
    <w:p w14:paraId="19D28F15" w14:textId="77777777" w:rsidR="00AC32D5" w:rsidRPr="009D09EB" w:rsidRDefault="00AC32D5" w:rsidP="00AC32D5">
      <w:pPr>
        <w:spacing w:line="260" w:lineRule="exact"/>
        <w:rPr>
          <w:rFonts w:ascii="Arial" w:hAnsi="Arial"/>
          <w:sz w:val="20"/>
          <w:szCs w:val="20"/>
        </w:rPr>
      </w:pPr>
      <w:r w:rsidRPr="009D09EB">
        <w:rPr>
          <w:rFonts w:ascii="Arial" w:hAnsi="Arial"/>
          <w:sz w:val="20"/>
          <w:szCs w:val="20"/>
        </w:rPr>
        <w:t>Kadar zaradi organizacijskih ali kadrovskih omejitev popolna organizacijska ločitev znotraj MNZ ni mogoča, se tveganja obvladujejo z uvedbo dodatnih kontrolnih mehanizmov (npr. načelo štirih oči, nadrejeni pregled, dodatna dokumentirana kontrola), pri čemer mora biti zagotovljena skladnost z zahtevami Uredba 2021/1060</w:t>
      </w:r>
      <w:r>
        <w:rPr>
          <w:rFonts w:ascii="Arial" w:hAnsi="Arial"/>
          <w:sz w:val="20"/>
          <w:szCs w:val="20"/>
        </w:rPr>
        <w:t>/EU</w:t>
      </w:r>
      <w:r w:rsidRPr="009D09EB">
        <w:rPr>
          <w:rFonts w:ascii="Arial" w:hAnsi="Arial"/>
          <w:sz w:val="20"/>
          <w:szCs w:val="20"/>
        </w:rPr>
        <w:t xml:space="preserve"> ter notranjimi akti MNZ.</w:t>
      </w:r>
    </w:p>
    <w:p w14:paraId="3DC7DDB7" w14:textId="77777777" w:rsidR="00AC32D5" w:rsidRPr="00B96AF5" w:rsidRDefault="00AC32D5" w:rsidP="00AC32D5">
      <w:pPr>
        <w:spacing w:line="240" w:lineRule="exact"/>
        <w:rPr>
          <w:rFonts w:ascii="Arial" w:hAnsi="Arial"/>
          <w:sz w:val="20"/>
          <w:szCs w:val="20"/>
        </w:rPr>
      </w:pPr>
    </w:p>
    <w:p w14:paraId="5B7AD702" w14:textId="77777777" w:rsidR="00D517BE" w:rsidRPr="00D21741" w:rsidRDefault="00D517BE" w:rsidP="00D21741">
      <w:pPr>
        <w:spacing w:line="260" w:lineRule="exact"/>
        <w:rPr>
          <w:rFonts w:ascii="Arial" w:eastAsia="Microsoft GothicNeo" w:hAnsi="Arial"/>
          <w:sz w:val="20"/>
          <w:szCs w:val="20"/>
        </w:rPr>
      </w:pPr>
    </w:p>
    <w:p w14:paraId="148CE252" w14:textId="29A66B2B" w:rsidR="00D517BE" w:rsidRDefault="00D21741" w:rsidP="00EA07CF">
      <w:pPr>
        <w:pStyle w:val="Naslov1"/>
      </w:pPr>
      <w:bookmarkStart w:id="141" w:name="_Toc223443109"/>
      <w:r w:rsidRPr="00EA07CF">
        <w:t>odgovornosti</w:t>
      </w:r>
      <w:r>
        <w:t xml:space="preserve"> pri izvajanju nalog</w:t>
      </w:r>
      <w:bookmarkEnd w:id="141"/>
      <w:r>
        <w:t xml:space="preserve"> </w:t>
      </w:r>
      <w:r w:rsidR="00ED6C02">
        <w:t xml:space="preserve"> </w:t>
      </w:r>
    </w:p>
    <w:p w14:paraId="386C98AB" w14:textId="77777777" w:rsidR="00ED6C02" w:rsidRPr="00ED6C02" w:rsidRDefault="00ED6C02" w:rsidP="00ED6C02">
      <w:pPr>
        <w:rPr>
          <w:lang w:eastAsia="sl-SI"/>
        </w:rPr>
      </w:pPr>
    </w:p>
    <w:p w14:paraId="0753D322" w14:textId="24FA739E"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 xml:space="preserve">Vse NOE, ki sodelujejo pri izvajanju OU, so dolžne pri svojem delu dosledno upoštevati veljavni pravni okvir, programske dokumente ter interna navodila </w:t>
      </w:r>
      <w:r>
        <w:rPr>
          <w:rFonts w:ascii="Arial" w:hAnsi="Arial"/>
          <w:sz w:val="20"/>
          <w:szCs w:val="20"/>
          <w:lang w:eastAsia="sl-SI"/>
        </w:rPr>
        <w:t xml:space="preserve">MNZ </w:t>
      </w:r>
      <w:r w:rsidRPr="00A758E5">
        <w:rPr>
          <w:rFonts w:ascii="Arial" w:hAnsi="Arial"/>
          <w:sz w:val="20"/>
          <w:szCs w:val="20"/>
          <w:lang w:eastAsia="sl-SI"/>
        </w:rPr>
        <w:t xml:space="preserve">in </w:t>
      </w:r>
      <w:r>
        <w:rPr>
          <w:rFonts w:ascii="Arial" w:hAnsi="Arial"/>
          <w:sz w:val="20"/>
          <w:szCs w:val="20"/>
          <w:lang w:eastAsia="sl-SI"/>
        </w:rPr>
        <w:t xml:space="preserve">druge </w:t>
      </w:r>
      <w:r w:rsidRPr="00A758E5">
        <w:rPr>
          <w:rFonts w:ascii="Arial" w:hAnsi="Arial"/>
          <w:sz w:val="20"/>
          <w:szCs w:val="20"/>
          <w:lang w:eastAsia="sl-SI"/>
        </w:rPr>
        <w:t xml:space="preserve">usmeritve. Pri izvajanju nalog zagotavljajo zakonitost, pravilnost, preglednost in smotrnost porabe sredstev ter ravnajo v skladu z načeli dobrega finančnega </w:t>
      </w:r>
      <w:proofErr w:type="spellStart"/>
      <w:r w:rsidRPr="00A758E5">
        <w:rPr>
          <w:rFonts w:ascii="Arial" w:hAnsi="Arial"/>
          <w:sz w:val="20"/>
          <w:szCs w:val="20"/>
          <w:lang w:eastAsia="sl-SI"/>
        </w:rPr>
        <w:t>poslovodenja</w:t>
      </w:r>
      <w:proofErr w:type="spellEnd"/>
      <w:r w:rsidRPr="00A758E5">
        <w:rPr>
          <w:rFonts w:ascii="Arial" w:hAnsi="Arial"/>
          <w:sz w:val="20"/>
          <w:szCs w:val="20"/>
          <w:lang w:eastAsia="sl-SI"/>
        </w:rPr>
        <w:t>.</w:t>
      </w:r>
    </w:p>
    <w:p w14:paraId="35D76F15" w14:textId="77777777" w:rsidR="00A758E5" w:rsidRPr="00A758E5" w:rsidRDefault="00A758E5" w:rsidP="00A758E5">
      <w:pPr>
        <w:spacing w:line="260" w:lineRule="exact"/>
        <w:rPr>
          <w:rFonts w:ascii="Arial" w:hAnsi="Arial"/>
          <w:sz w:val="20"/>
          <w:szCs w:val="20"/>
          <w:lang w:eastAsia="sl-SI"/>
        </w:rPr>
      </w:pPr>
    </w:p>
    <w:p w14:paraId="24CD4728" w14:textId="670F47B4"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NOE so odgovorne za preprečevanje, odkrivanje in odpravljanje nepravilnosti</w:t>
      </w:r>
      <w:r w:rsidR="004A50B9">
        <w:rPr>
          <w:rFonts w:ascii="Arial" w:hAnsi="Arial"/>
          <w:sz w:val="20"/>
          <w:szCs w:val="20"/>
          <w:lang w:eastAsia="sl-SI"/>
        </w:rPr>
        <w:t>, kot tudi suma goljufij</w:t>
      </w:r>
      <w:r w:rsidRPr="00A758E5">
        <w:rPr>
          <w:rFonts w:ascii="Arial" w:hAnsi="Arial"/>
          <w:sz w:val="20"/>
          <w:szCs w:val="20"/>
          <w:lang w:eastAsia="sl-SI"/>
        </w:rPr>
        <w:t xml:space="preserve"> ter za njihovo pravočasno in ustrezno obravnavo. V primeru zaznanih nepravilnosti ali sistemskih pomanjkljivosti sprejmejo potrebne korektivne ukrepe, sodelujejo pri izvedbi finančnih popravkov in zagotavljajo ustrezno poročanje v skladu z veljavnimi postopki.</w:t>
      </w:r>
    </w:p>
    <w:p w14:paraId="722F8ACB" w14:textId="77777777" w:rsidR="00A758E5" w:rsidRPr="00A758E5" w:rsidRDefault="00A758E5" w:rsidP="00A758E5">
      <w:pPr>
        <w:spacing w:line="260" w:lineRule="exact"/>
        <w:rPr>
          <w:rFonts w:ascii="Arial" w:hAnsi="Arial"/>
          <w:sz w:val="20"/>
          <w:szCs w:val="20"/>
          <w:lang w:eastAsia="sl-SI"/>
        </w:rPr>
      </w:pPr>
    </w:p>
    <w:p w14:paraId="11ACFC8B" w14:textId="77777777" w:rsidR="004A50B9" w:rsidRDefault="00A758E5" w:rsidP="00A758E5">
      <w:pPr>
        <w:spacing w:line="260" w:lineRule="exact"/>
        <w:rPr>
          <w:rFonts w:ascii="Arial" w:hAnsi="Arial"/>
          <w:sz w:val="20"/>
          <w:szCs w:val="20"/>
          <w:lang w:eastAsia="sl-SI"/>
        </w:rPr>
      </w:pPr>
      <w:r w:rsidRPr="00A758E5">
        <w:rPr>
          <w:rFonts w:ascii="Arial" w:hAnsi="Arial"/>
          <w:sz w:val="20"/>
          <w:szCs w:val="20"/>
          <w:lang w:eastAsia="sl-SI"/>
        </w:rPr>
        <w:t xml:space="preserve">Pri izvajanju nalog NOE ravnajo skladno z vsemi veljavnimi priročniki, metodologijami, smernicami in drugimi usmeritvami OU. </w:t>
      </w:r>
    </w:p>
    <w:p w14:paraId="0B33EA0A" w14:textId="77777777" w:rsidR="004A50B9" w:rsidRDefault="004A50B9" w:rsidP="00A758E5">
      <w:pPr>
        <w:spacing w:line="260" w:lineRule="exact"/>
        <w:rPr>
          <w:rFonts w:ascii="Arial" w:hAnsi="Arial"/>
          <w:sz w:val="20"/>
          <w:szCs w:val="20"/>
          <w:lang w:eastAsia="sl-SI"/>
        </w:rPr>
      </w:pPr>
    </w:p>
    <w:p w14:paraId="24EC6F9B" w14:textId="34611373"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 xml:space="preserve">Posebno pozornost namenjajo spoštovanju pravil na področju prepoznavnosti, preglednosti in komuniciranja ter zagotavljajo, da so zahteve glede obveščanja javnosti o sofinanciranju izpolnjene v skladu z veljavno zakonodajo in navodili </w:t>
      </w:r>
      <w:r w:rsidR="00B638CA">
        <w:rPr>
          <w:rFonts w:ascii="Arial" w:hAnsi="Arial"/>
          <w:sz w:val="20"/>
          <w:szCs w:val="20"/>
          <w:lang w:eastAsia="sl-SI"/>
        </w:rPr>
        <w:t>na tem področju</w:t>
      </w:r>
      <w:r w:rsidRPr="00A758E5">
        <w:rPr>
          <w:rFonts w:ascii="Arial" w:hAnsi="Arial"/>
          <w:sz w:val="20"/>
          <w:szCs w:val="20"/>
          <w:lang w:eastAsia="sl-SI"/>
        </w:rPr>
        <w:t>.</w:t>
      </w:r>
    </w:p>
    <w:p w14:paraId="1D82497A" w14:textId="77777777" w:rsidR="00A758E5" w:rsidRPr="00A758E5" w:rsidRDefault="00A758E5" w:rsidP="00A758E5">
      <w:pPr>
        <w:spacing w:line="260" w:lineRule="exact"/>
        <w:rPr>
          <w:rFonts w:ascii="Arial" w:hAnsi="Arial"/>
          <w:sz w:val="20"/>
          <w:szCs w:val="20"/>
          <w:lang w:eastAsia="sl-SI"/>
        </w:rPr>
      </w:pPr>
    </w:p>
    <w:p w14:paraId="2A49A1B1" w14:textId="77777777"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NOE zagotavljajo popolno sodelovanje pri upravljalnih preverjanjih, preverjanjih na kraju samem, revizijah in drugih nadzornih postopkih, ki jih izvajajo OU, drugi nacionalni nadzorni organi ali nadzorni organi Evropske unije. To vključuje omogočanje dostopa do dokumentacije in informacijskih sistemov, podajanje strokovnih pojasnil ter izvajanje priporočil in korektivnih ukrepov.</w:t>
      </w:r>
    </w:p>
    <w:p w14:paraId="65CCCB01" w14:textId="77777777" w:rsidR="00A758E5" w:rsidRPr="00A758E5" w:rsidRDefault="00A758E5" w:rsidP="00A758E5">
      <w:pPr>
        <w:spacing w:line="260" w:lineRule="exact"/>
        <w:rPr>
          <w:rFonts w:ascii="Arial" w:hAnsi="Arial"/>
          <w:sz w:val="20"/>
          <w:szCs w:val="20"/>
          <w:lang w:eastAsia="sl-SI"/>
        </w:rPr>
      </w:pPr>
    </w:p>
    <w:p w14:paraId="7C94DF0B" w14:textId="77777777"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Vsaka NOE je dolžna zagotavljati ustrezno hrambo dokumentacije in popolno revizijsko sled, ki omogoča jasno, pregledno in sledljivo izkazovanje sprejetih odločitev, izvedenih kontrol ter porabe sredstev. Dokumentacija se hrani skladno z navodili OU in veljavnimi roki hrambe.</w:t>
      </w:r>
    </w:p>
    <w:p w14:paraId="763DA899" w14:textId="77777777" w:rsidR="00A758E5" w:rsidRDefault="00A758E5" w:rsidP="00A758E5">
      <w:pPr>
        <w:spacing w:line="260" w:lineRule="exact"/>
        <w:rPr>
          <w:rFonts w:ascii="Arial" w:hAnsi="Arial"/>
          <w:sz w:val="20"/>
          <w:szCs w:val="20"/>
          <w:lang w:eastAsia="sl-SI"/>
        </w:rPr>
      </w:pPr>
    </w:p>
    <w:p w14:paraId="1EB0FDDF" w14:textId="77777777" w:rsidR="003D08AD" w:rsidRDefault="003D08AD" w:rsidP="00A758E5">
      <w:pPr>
        <w:spacing w:line="260" w:lineRule="exact"/>
        <w:rPr>
          <w:rFonts w:ascii="Arial" w:hAnsi="Arial"/>
          <w:sz w:val="20"/>
          <w:szCs w:val="20"/>
          <w:lang w:eastAsia="sl-SI"/>
        </w:rPr>
      </w:pPr>
    </w:p>
    <w:p w14:paraId="717EEEFA" w14:textId="77777777" w:rsidR="00D21741" w:rsidRDefault="00D21741" w:rsidP="00A758E5">
      <w:pPr>
        <w:spacing w:line="260" w:lineRule="exact"/>
        <w:rPr>
          <w:rFonts w:ascii="Arial" w:hAnsi="Arial"/>
          <w:sz w:val="20"/>
          <w:szCs w:val="20"/>
          <w:lang w:eastAsia="sl-SI"/>
        </w:rPr>
      </w:pPr>
    </w:p>
    <w:p w14:paraId="5C88E6A7" w14:textId="515D5D5F" w:rsidR="00D21741" w:rsidRPr="003D08AD" w:rsidRDefault="003D08AD" w:rsidP="00EA07CF">
      <w:pPr>
        <w:pStyle w:val="Naslov1"/>
      </w:pPr>
      <w:bookmarkStart w:id="142" w:name="_Toc223443110"/>
      <w:r w:rsidRPr="00EA07CF">
        <w:t>SODELOVANJE</w:t>
      </w:r>
      <w:r w:rsidRPr="003D08AD">
        <w:t>, USKLAJEVANJE IN RACIONALIZACIJA DELA</w:t>
      </w:r>
      <w:bookmarkEnd w:id="142"/>
    </w:p>
    <w:p w14:paraId="2B5D5AAE" w14:textId="77777777" w:rsidR="003D08AD" w:rsidRPr="00A758E5" w:rsidRDefault="003D08AD" w:rsidP="00A758E5">
      <w:pPr>
        <w:spacing w:line="260" w:lineRule="exact"/>
        <w:rPr>
          <w:rFonts w:ascii="Arial" w:hAnsi="Arial"/>
          <w:sz w:val="20"/>
          <w:szCs w:val="20"/>
          <w:lang w:eastAsia="sl-SI"/>
        </w:rPr>
      </w:pPr>
    </w:p>
    <w:p w14:paraId="3679DC4F" w14:textId="77777777"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Sodelovanje med NOE temelji na pravočasni, strukturirani in dokumentirani izmenjavi informacij. NOE si medsebojno posredujejo vse podatke, ugotovitve in pojasnila, ki lahko vplivajo na izvajanje operacij, presojo tveganj ali sprejemanje odločitev. Izmenjava informacij mora omogočati enotno razlago pravil, preprečevati neskladja ter zagotavljati usklajeno delovanje sistema.</w:t>
      </w:r>
    </w:p>
    <w:p w14:paraId="7C059DBC" w14:textId="77777777" w:rsidR="00A758E5" w:rsidRPr="00A758E5" w:rsidRDefault="00A758E5" w:rsidP="00A758E5">
      <w:pPr>
        <w:spacing w:line="260" w:lineRule="exact"/>
        <w:rPr>
          <w:rFonts w:ascii="Arial" w:hAnsi="Arial"/>
          <w:sz w:val="20"/>
          <w:szCs w:val="20"/>
          <w:lang w:eastAsia="sl-SI"/>
        </w:rPr>
      </w:pPr>
    </w:p>
    <w:p w14:paraId="7E8129BB" w14:textId="77777777" w:rsidR="00A758E5" w:rsidRPr="00A758E5" w:rsidRDefault="00A758E5" w:rsidP="00A758E5">
      <w:pPr>
        <w:spacing w:line="260" w:lineRule="exact"/>
        <w:rPr>
          <w:rFonts w:ascii="Arial" w:hAnsi="Arial"/>
          <w:sz w:val="20"/>
          <w:szCs w:val="20"/>
          <w:lang w:eastAsia="sl-SI"/>
        </w:rPr>
      </w:pPr>
      <w:r w:rsidRPr="00A758E5">
        <w:rPr>
          <w:rFonts w:ascii="Arial" w:hAnsi="Arial"/>
          <w:sz w:val="20"/>
          <w:szCs w:val="20"/>
          <w:lang w:eastAsia="sl-SI"/>
        </w:rPr>
        <w:t>Pri nalogah, ki so vsebinsko ali postopkovno povezane, NOE delujejo usklajeno in si prizadevajo za jasno razmejitev pristojnosti in odgovornosti. Kontrole in preverjanja povezanih nalog se načrtujejo koordinirano, z namenom zagotavljanja celovitosti nadzora ter hkratnega preprečevanja podvajanja aktivnosti ali večkratnega preverjanja istih dokazil.</w:t>
      </w:r>
    </w:p>
    <w:p w14:paraId="3C2AF5A0" w14:textId="77777777" w:rsidR="00A758E5" w:rsidRPr="00A758E5" w:rsidRDefault="00A758E5" w:rsidP="00A758E5">
      <w:pPr>
        <w:spacing w:line="260" w:lineRule="exact"/>
        <w:rPr>
          <w:rFonts w:ascii="Arial" w:hAnsi="Arial"/>
          <w:sz w:val="20"/>
          <w:szCs w:val="20"/>
          <w:lang w:eastAsia="sl-SI"/>
        </w:rPr>
      </w:pPr>
    </w:p>
    <w:p w14:paraId="58B7DDC8" w14:textId="77777777" w:rsidR="00B638CA" w:rsidRDefault="00B638CA" w:rsidP="00B638CA">
      <w:pPr>
        <w:spacing w:line="260" w:lineRule="exact"/>
        <w:rPr>
          <w:rFonts w:ascii="Arial" w:hAnsi="Arial"/>
          <w:sz w:val="20"/>
          <w:szCs w:val="20"/>
          <w:lang w:eastAsia="sl-SI"/>
        </w:rPr>
      </w:pPr>
      <w:r w:rsidRPr="00B638CA">
        <w:rPr>
          <w:rFonts w:ascii="Arial" w:hAnsi="Arial"/>
          <w:sz w:val="20"/>
          <w:szCs w:val="20"/>
          <w:lang w:eastAsia="sl-SI"/>
        </w:rPr>
        <w:lastRenderedPageBreak/>
        <w:t>NOE pri svojem delu upoštevajo načelo sorazmernosti in pristop, ki temelji na oceni tveganj, ter si prizadevajo za čim bolj učinkovito in racionalno izvajanje postopkov. Pri načrtovanju in izvajanju nalog upoštevajo naravo, obseg in zahtevnost posamezne zadeve, tako da so kontrole in administrativne zahteve prilagojene dejanskemu tveganju.</w:t>
      </w:r>
    </w:p>
    <w:p w14:paraId="55C7DC65" w14:textId="77777777" w:rsidR="00B638CA" w:rsidRPr="00B638CA" w:rsidRDefault="00B638CA" w:rsidP="00B638CA">
      <w:pPr>
        <w:spacing w:line="260" w:lineRule="exact"/>
        <w:rPr>
          <w:rFonts w:ascii="Arial" w:hAnsi="Arial"/>
          <w:sz w:val="20"/>
          <w:szCs w:val="20"/>
          <w:lang w:eastAsia="sl-SI"/>
        </w:rPr>
      </w:pPr>
    </w:p>
    <w:p w14:paraId="20C42BD5" w14:textId="77777777" w:rsidR="00B638CA" w:rsidRDefault="00B638CA" w:rsidP="00B638CA">
      <w:pPr>
        <w:spacing w:line="260" w:lineRule="exact"/>
        <w:rPr>
          <w:rFonts w:ascii="Arial" w:hAnsi="Arial"/>
          <w:sz w:val="20"/>
          <w:szCs w:val="20"/>
          <w:lang w:eastAsia="sl-SI"/>
        </w:rPr>
      </w:pPr>
      <w:r w:rsidRPr="00B638CA">
        <w:rPr>
          <w:rFonts w:ascii="Arial" w:hAnsi="Arial"/>
          <w:sz w:val="20"/>
          <w:szCs w:val="20"/>
          <w:lang w:eastAsia="sl-SI"/>
        </w:rPr>
        <w:t>Kadar je to mogoče, se spodbuja uporaba že razpoložljivih podatkov, evidenc in dokazil tudi za druge povezane postopke, ob upoštevanju veljavnih pravil in omejitev. S tem se prispeva k večji usklajenosti delovanja, boljši izrabi obstoječih informacij ter k zmanjševanju nepotrebnih administrativnih obremenitev za upravičence in notranje organizacijske enote.</w:t>
      </w:r>
    </w:p>
    <w:p w14:paraId="25F7877F" w14:textId="77777777" w:rsidR="00B638CA" w:rsidRPr="00B638CA" w:rsidRDefault="00B638CA" w:rsidP="00B638CA">
      <w:pPr>
        <w:spacing w:line="260" w:lineRule="exact"/>
        <w:rPr>
          <w:rFonts w:ascii="Arial" w:hAnsi="Arial"/>
          <w:sz w:val="20"/>
          <w:szCs w:val="20"/>
          <w:lang w:eastAsia="sl-SI"/>
        </w:rPr>
      </w:pPr>
    </w:p>
    <w:p w14:paraId="20D24C9E" w14:textId="161BF5BE" w:rsidR="00B638CA" w:rsidRPr="00B638CA" w:rsidRDefault="00B638CA" w:rsidP="00B638CA">
      <w:pPr>
        <w:spacing w:line="260" w:lineRule="exact"/>
        <w:rPr>
          <w:rFonts w:ascii="Arial" w:hAnsi="Arial"/>
          <w:sz w:val="20"/>
          <w:szCs w:val="20"/>
          <w:lang w:eastAsia="sl-SI"/>
        </w:rPr>
      </w:pPr>
      <w:r w:rsidRPr="00B638CA">
        <w:rPr>
          <w:rFonts w:ascii="Arial" w:hAnsi="Arial"/>
          <w:sz w:val="20"/>
          <w:szCs w:val="20"/>
          <w:lang w:eastAsia="sl-SI"/>
        </w:rPr>
        <w:t>NOE si prizadevajo, da se preverjanja in druge kontrolne aktivnosti izvajajo na način, ki zagotavlja ustrezno raven zanesljivosti in nadzora, hkrati pa ne povzroča</w:t>
      </w:r>
      <w:r w:rsidR="0041594F">
        <w:rPr>
          <w:rFonts w:ascii="Arial" w:hAnsi="Arial"/>
          <w:sz w:val="20"/>
          <w:szCs w:val="20"/>
          <w:lang w:eastAsia="sl-SI"/>
        </w:rPr>
        <w:t>jo</w:t>
      </w:r>
      <w:r w:rsidRPr="00B638CA">
        <w:rPr>
          <w:rFonts w:ascii="Arial" w:hAnsi="Arial"/>
          <w:sz w:val="20"/>
          <w:szCs w:val="20"/>
          <w:lang w:eastAsia="sl-SI"/>
        </w:rPr>
        <w:t xml:space="preserve"> nesorazmernih ali ponavljajočih se zahtev. V ta namen se spodbuja medsebojno usklajevanje ter pregled nad že opravljenimi postopki, da se zagotovi smotrno, pregledno in učinkovito izvajanje nalog OU.</w:t>
      </w:r>
    </w:p>
    <w:p w14:paraId="2FC1CAEB" w14:textId="77777777" w:rsidR="00A758E5" w:rsidRPr="00A758E5" w:rsidRDefault="00A758E5" w:rsidP="00A758E5">
      <w:pPr>
        <w:spacing w:line="260" w:lineRule="exact"/>
        <w:rPr>
          <w:rFonts w:ascii="Arial" w:hAnsi="Arial"/>
          <w:sz w:val="20"/>
          <w:szCs w:val="20"/>
          <w:lang w:eastAsia="sl-SI"/>
        </w:rPr>
      </w:pPr>
    </w:p>
    <w:p w14:paraId="2F630BC8" w14:textId="38927190" w:rsidR="00492DE0" w:rsidRPr="00725C05" w:rsidRDefault="00A758E5" w:rsidP="00A758E5">
      <w:pPr>
        <w:spacing w:line="260" w:lineRule="exact"/>
        <w:rPr>
          <w:rFonts w:ascii="Arial" w:hAnsi="Arial"/>
          <w:sz w:val="20"/>
          <w:szCs w:val="20"/>
          <w:lang w:eastAsia="sl-SI"/>
        </w:rPr>
      </w:pPr>
      <w:r w:rsidRPr="00A758E5">
        <w:rPr>
          <w:rFonts w:ascii="Arial" w:hAnsi="Arial"/>
          <w:sz w:val="20"/>
          <w:szCs w:val="20"/>
          <w:lang w:eastAsia="sl-SI"/>
        </w:rPr>
        <w:t>V primeru prekrivanja pristojnosti ali dvoma glede odgovornosti posamezne naloge se NOE pravočasno uskladijo ter določijo nosilca aktivnosti, pri čemer zagotovijo jasno dokumentiranje dogovorjenih rešitev. Takšen način sodelovanja krepi učinkovitost sistema upravljanja in kontrole, zmanjšuje tveganja ter zagotavlja zakonito, pravilno in pregledno porabo sredstev.</w:t>
      </w:r>
    </w:p>
    <w:bookmarkEnd w:id="130"/>
    <w:bookmarkEnd w:id="131"/>
    <w:p w14:paraId="0A782369" w14:textId="77777777" w:rsidR="007E40DB" w:rsidRPr="007E40DB" w:rsidRDefault="007E40DB" w:rsidP="007E40DB">
      <w:pPr>
        <w:spacing w:line="260" w:lineRule="exact"/>
        <w:rPr>
          <w:rFonts w:ascii="Arial" w:eastAsia="Microsoft GothicNeo" w:hAnsi="Arial"/>
          <w:sz w:val="20"/>
          <w:szCs w:val="20"/>
        </w:rPr>
      </w:pPr>
    </w:p>
    <w:p w14:paraId="42DE2351" w14:textId="1CBA1804" w:rsidR="00432892" w:rsidRPr="00725C05" w:rsidRDefault="00432892" w:rsidP="00725C05">
      <w:pPr>
        <w:spacing w:line="260" w:lineRule="exact"/>
        <w:rPr>
          <w:rFonts w:ascii="Arial" w:hAnsi="Arial"/>
          <w:sz w:val="20"/>
          <w:szCs w:val="20"/>
        </w:rPr>
      </w:pPr>
    </w:p>
    <w:p w14:paraId="2A3824DA" w14:textId="5C41D7AF" w:rsidR="003B286B" w:rsidRPr="00725C05" w:rsidRDefault="003C2380" w:rsidP="00EA07CF">
      <w:pPr>
        <w:pStyle w:val="Naslov1"/>
      </w:pPr>
      <w:bookmarkStart w:id="143" w:name="_Toc223443111"/>
      <w:r w:rsidRPr="00EA07CF">
        <w:t>KONČNA</w:t>
      </w:r>
      <w:r w:rsidRPr="00725C05">
        <w:t xml:space="preserve"> DOLOČILA</w:t>
      </w:r>
      <w:bookmarkEnd w:id="143"/>
    </w:p>
    <w:p w14:paraId="452614EB" w14:textId="6D5B1B30" w:rsidR="003B286B" w:rsidRPr="00725C05" w:rsidRDefault="003B286B" w:rsidP="00725C05">
      <w:pPr>
        <w:spacing w:line="260" w:lineRule="exact"/>
        <w:rPr>
          <w:rFonts w:ascii="Arial" w:hAnsi="Arial"/>
          <w:sz w:val="20"/>
          <w:szCs w:val="20"/>
        </w:rPr>
      </w:pPr>
    </w:p>
    <w:p w14:paraId="2EEB3E28" w14:textId="77777777" w:rsidR="00D4395D" w:rsidRDefault="003C2380" w:rsidP="00725C05">
      <w:pPr>
        <w:spacing w:line="260" w:lineRule="exact"/>
        <w:rPr>
          <w:rFonts w:ascii="Arial" w:hAnsi="Arial"/>
          <w:sz w:val="20"/>
          <w:szCs w:val="20"/>
        </w:rPr>
      </w:pPr>
      <w:r w:rsidRPr="00725C05">
        <w:rPr>
          <w:rFonts w:ascii="Arial" w:hAnsi="Arial"/>
          <w:sz w:val="20"/>
          <w:szCs w:val="20"/>
        </w:rPr>
        <w:t>T</w:t>
      </w:r>
      <w:r w:rsidR="009751C9" w:rsidRPr="00725C05">
        <w:rPr>
          <w:rFonts w:ascii="Arial" w:hAnsi="Arial"/>
          <w:sz w:val="20"/>
          <w:szCs w:val="20"/>
        </w:rPr>
        <w:t>e smernice</w:t>
      </w:r>
      <w:r w:rsidR="009573F2" w:rsidRPr="009573F2">
        <w:rPr>
          <w:rFonts w:ascii="Arial" w:hAnsi="Arial"/>
          <w:sz w:val="20"/>
          <w:szCs w:val="20"/>
        </w:rPr>
        <w:t xml:space="preserve"> začne</w:t>
      </w:r>
      <w:r w:rsidR="009573F2">
        <w:rPr>
          <w:rFonts w:ascii="Arial" w:hAnsi="Arial"/>
          <w:sz w:val="20"/>
          <w:szCs w:val="20"/>
        </w:rPr>
        <w:t>jo</w:t>
      </w:r>
      <w:r w:rsidR="009573F2" w:rsidRPr="009573F2">
        <w:rPr>
          <w:rFonts w:ascii="Arial" w:hAnsi="Arial"/>
          <w:sz w:val="20"/>
          <w:szCs w:val="20"/>
        </w:rPr>
        <w:t xml:space="preserve"> veljati z dnem podpisa. </w:t>
      </w:r>
    </w:p>
    <w:p w14:paraId="753A081E" w14:textId="77777777" w:rsidR="00D4395D" w:rsidRDefault="00D4395D" w:rsidP="00725C05">
      <w:pPr>
        <w:spacing w:line="260" w:lineRule="exact"/>
        <w:rPr>
          <w:rFonts w:ascii="Arial" w:hAnsi="Arial"/>
          <w:sz w:val="20"/>
          <w:szCs w:val="20"/>
        </w:rPr>
      </w:pPr>
    </w:p>
    <w:p w14:paraId="5B2F01D6" w14:textId="414E55B0" w:rsidR="003B286B" w:rsidRPr="00725C05" w:rsidRDefault="009573F2" w:rsidP="00725C05">
      <w:pPr>
        <w:spacing w:line="260" w:lineRule="exact"/>
        <w:rPr>
          <w:rFonts w:ascii="Arial" w:hAnsi="Arial"/>
          <w:sz w:val="20"/>
          <w:szCs w:val="20"/>
        </w:rPr>
      </w:pPr>
      <w:r w:rsidRPr="009573F2">
        <w:rPr>
          <w:rFonts w:ascii="Arial" w:hAnsi="Arial"/>
          <w:sz w:val="20"/>
          <w:szCs w:val="20"/>
        </w:rPr>
        <w:t xml:space="preserve">Spremembe </w:t>
      </w:r>
      <w:r>
        <w:rPr>
          <w:rFonts w:ascii="Arial" w:hAnsi="Arial"/>
          <w:sz w:val="20"/>
          <w:szCs w:val="20"/>
        </w:rPr>
        <w:t xml:space="preserve">smernic </w:t>
      </w:r>
      <w:r w:rsidRPr="009573F2">
        <w:rPr>
          <w:rFonts w:ascii="Arial" w:hAnsi="Arial"/>
          <w:sz w:val="20"/>
          <w:szCs w:val="20"/>
        </w:rPr>
        <w:t>se označujejo z zaporednimi številkami različic.</w:t>
      </w:r>
    </w:p>
    <w:p w14:paraId="42D59DA4" w14:textId="069DF3E1" w:rsidR="003B286B" w:rsidRPr="00725C05" w:rsidRDefault="003B286B" w:rsidP="00725C05">
      <w:pPr>
        <w:spacing w:line="260" w:lineRule="exact"/>
        <w:rPr>
          <w:rFonts w:ascii="Arial" w:hAnsi="Arial"/>
          <w:sz w:val="20"/>
          <w:szCs w:val="20"/>
        </w:rPr>
      </w:pPr>
    </w:p>
    <w:p w14:paraId="74A1AAA5" w14:textId="0F8AAA78" w:rsidR="003B286B" w:rsidRPr="00725C05" w:rsidRDefault="003B286B" w:rsidP="00725C05">
      <w:pPr>
        <w:spacing w:line="260" w:lineRule="exact"/>
        <w:rPr>
          <w:rFonts w:ascii="Arial" w:hAnsi="Arial"/>
          <w:sz w:val="20"/>
          <w:szCs w:val="20"/>
        </w:rPr>
      </w:pPr>
    </w:p>
    <w:p w14:paraId="55BA7796" w14:textId="2CFF7767" w:rsidR="003B286B" w:rsidRPr="00725C05" w:rsidRDefault="003B286B" w:rsidP="00725C05">
      <w:pPr>
        <w:spacing w:line="260" w:lineRule="exact"/>
        <w:rPr>
          <w:rFonts w:ascii="Arial" w:hAnsi="Arial"/>
          <w:sz w:val="20"/>
          <w:szCs w:val="20"/>
        </w:rPr>
      </w:pPr>
    </w:p>
    <w:p w14:paraId="6E697434" w14:textId="77777777" w:rsidR="00EE3B4C" w:rsidRPr="00EE3B4C" w:rsidRDefault="00EA65D7" w:rsidP="00EE3B4C">
      <w:pPr>
        <w:spacing w:line="260" w:lineRule="exact"/>
        <w:rPr>
          <w:rFonts w:ascii="Arial" w:hAnsi="Arial"/>
          <w:sz w:val="20"/>
          <w:szCs w:val="20"/>
        </w:rPr>
      </w:pPr>
      <w:r w:rsidRPr="00725C05">
        <w:rPr>
          <w:rFonts w:ascii="Arial" w:hAnsi="Arial"/>
          <w:sz w:val="20"/>
          <w:szCs w:val="20"/>
        </w:rPr>
        <w:tab/>
      </w:r>
      <w:r w:rsidRPr="00725C05">
        <w:rPr>
          <w:rFonts w:ascii="Arial" w:hAnsi="Arial"/>
          <w:sz w:val="20"/>
          <w:szCs w:val="20"/>
        </w:rPr>
        <w:tab/>
      </w:r>
      <w:r w:rsidRPr="00725C05">
        <w:rPr>
          <w:rFonts w:ascii="Arial" w:hAnsi="Arial"/>
          <w:sz w:val="20"/>
          <w:szCs w:val="20"/>
        </w:rPr>
        <w:tab/>
      </w:r>
      <w:r w:rsidRPr="00725C05">
        <w:rPr>
          <w:rFonts w:ascii="Arial" w:hAnsi="Arial"/>
          <w:sz w:val="20"/>
          <w:szCs w:val="20"/>
        </w:rPr>
        <w:tab/>
      </w:r>
      <w:r w:rsidRPr="00725C05">
        <w:rPr>
          <w:rFonts w:ascii="Arial" w:hAnsi="Arial"/>
          <w:sz w:val="20"/>
          <w:szCs w:val="20"/>
        </w:rPr>
        <w:tab/>
      </w:r>
      <w:r w:rsidRPr="00725C05">
        <w:rPr>
          <w:rFonts w:ascii="Arial" w:hAnsi="Arial"/>
          <w:sz w:val="20"/>
          <w:szCs w:val="20"/>
        </w:rPr>
        <w:tab/>
      </w:r>
      <w:r w:rsidRPr="00725C05">
        <w:rPr>
          <w:rFonts w:ascii="Arial" w:hAnsi="Arial"/>
          <w:sz w:val="20"/>
          <w:szCs w:val="20"/>
        </w:rPr>
        <w:tab/>
      </w:r>
      <w:r w:rsidR="00EE3B4C" w:rsidRPr="00EE3B4C">
        <w:rPr>
          <w:rFonts w:ascii="Arial" w:hAnsi="Arial"/>
          <w:sz w:val="20"/>
          <w:szCs w:val="20"/>
        </w:rPr>
        <w:t>Tina Heferle</w:t>
      </w:r>
    </w:p>
    <w:p w14:paraId="5E9BCE7F" w14:textId="77777777" w:rsidR="00EE3B4C" w:rsidRPr="00EE3B4C" w:rsidRDefault="00EE3B4C" w:rsidP="00EE3B4C">
      <w:pPr>
        <w:spacing w:line="260" w:lineRule="exact"/>
        <w:ind w:left="4248" w:firstLine="708"/>
        <w:rPr>
          <w:rFonts w:ascii="Arial" w:hAnsi="Arial"/>
          <w:sz w:val="20"/>
          <w:szCs w:val="20"/>
        </w:rPr>
      </w:pPr>
      <w:r w:rsidRPr="00EE3B4C">
        <w:rPr>
          <w:rFonts w:ascii="Arial" w:hAnsi="Arial"/>
          <w:sz w:val="20"/>
          <w:szCs w:val="20"/>
        </w:rPr>
        <w:t>državna sekretarka</w:t>
      </w:r>
    </w:p>
    <w:p w14:paraId="1A4DD5A6" w14:textId="77777777" w:rsidR="00EE3B4C" w:rsidRPr="00EE3B4C" w:rsidRDefault="00EE3B4C" w:rsidP="00EE3B4C">
      <w:pPr>
        <w:spacing w:line="260" w:lineRule="exact"/>
        <w:ind w:left="4248" w:firstLine="708"/>
        <w:rPr>
          <w:rFonts w:ascii="Arial" w:hAnsi="Arial"/>
          <w:sz w:val="20"/>
          <w:szCs w:val="20"/>
        </w:rPr>
      </w:pPr>
      <w:r w:rsidRPr="00EE3B4C">
        <w:rPr>
          <w:rFonts w:ascii="Arial" w:hAnsi="Arial"/>
          <w:sz w:val="20"/>
          <w:szCs w:val="20"/>
        </w:rPr>
        <w:t xml:space="preserve">upravljavka programov </w:t>
      </w:r>
    </w:p>
    <w:bookmarkEnd w:id="125"/>
    <w:bookmarkEnd w:id="126"/>
    <w:bookmarkEnd w:id="127"/>
    <w:p w14:paraId="0AE33BF3" w14:textId="6F923F80" w:rsidR="003B286B" w:rsidRPr="00725C05" w:rsidRDefault="003B286B" w:rsidP="00725C05">
      <w:pPr>
        <w:spacing w:line="260" w:lineRule="exact"/>
        <w:rPr>
          <w:rFonts w:ascii="Arial" w:hAnsi="Arial"/>
          <w:color w:val="70AD47" w:themeColor="accent6"/>
          <w:sz w:val="20"/>
          <w:szCs w:val="20"/>
        </w:rPr>
      </w:pPr>
    </w:p>
    <w:sectPr w:rsidR="003B286B" w:rsidRPr="00725C05" w:rsidSect="00EA65D7">
      <w:headerReference w:type="default" r:id="rId10"/>
      <w:footerReference w:type="default" r:id="rId11"/>
      <w:headerReference w:type="first" r:id="rId12"/>
      <w:pgSz w:w="11906" w:h="16838"/>
      <w:pgMar w:top="1079" w:right="1418" w:bottom="1418"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066B" w14:textId="77777777" w:rsidR="00435C49" w:rsidRDefault="00435C49" w:rsidP="00DC0174">
      <w:r>
        <w:separator/>
      </w:r>
    </w:p>
  </w:endnote>
  <w:endnote w:type="continuationSeparator" w:id="0">
    <w:p w14:paraId="241A21BB" w14:textId="77777777" w:rsidR="00435C49" w:rsidRDefault="00435C49" w:rsidP="00DC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273E" w14:textId="5E9CF545" w:rsidR="00FE5B19" w:rsidRPr="00252439" w:rsidRDefault="00FE5B19" w:rsidP="00776797">
    <w:pPr>
      <w:pBdr>
        <w:top w:val="single" w:sz="4" w:space="1" w:color="auto"/>
      </w:pBdr>
      <w:tabs>
        <w:tab w:val="right" w:pos="9072"/>
      </w:tabs>
      <w:spacing w:before="60" w:after="60" w:line="264" w:lineRule="auto"/>
      <w:rPr>
        <w:rFonts w:ascii="Arial" w:hAnsi="Arial"/>
        <w:sz w:val="18"/>
        <w:szCs w:val="18"/>
        <w:lang w:eastAsia="sl-SI"/>
      </w:rPr>
    </w:pPr>
    <w:r>
      <w:rPr>
        <w:rFonts w:ascii="Arial" w:hAnsi="Arial"/>
        <w:sz w:val="18"/>
        <w:szCs w:val="18"/>
        <w:lang w:eastAsia="sl-SI"/>
      </w:rPr>
      <w:t>Smernice organa upravljanja</w:t>
    </w:r>
    <w:r w:rsidRPr="007031F5">
      <w:rPr>
        <w:rFonts w:ascii="Times New Roman" w:hAnsi="Times New Roman" w:cs="Times New Roman"/>
        <w:sz w:val="18"/>
        <w:szCs w:val="18"/>
        <w:lang w:eastAsia="sl-SI"/>
      </w:rPr>
      <w:tab/>
    </w:r>
    <w:r w:rsidRPr="00C02ED3">
      <w:rPr>
        <w:rFonts w:ascii="Arial" w:hAnsi="Arial"/>
        <w:sz w:val="18"/>
        <w:szCs w:val="18"/>
        <w:lang w:eastAsia="sl-SI"/>
      </w:rPr>
      <w:t xml:space="preserve">Stran </w:t>
    </w:r>
    <w:r w:rsidRPr="00C02ED3">
      <w:rPr>
        <w:rFonts w:ascii="Arial" w:hAnsi="Arial"/>
        <w:sz w:val="18"/>
        <w:szCs w:val="18"/>
        <w:lang w:eastAsia="sl-SI"/>
      </w:rPr>
      <w:fldChar w:fldCharType="begin"/>
    </w:r>
    <w:r w:rsidRPr="00C02ED3">
      <w:rPr>
        <w:rFonts w:ascii="Arial" w:hAnsi="Arial"/>
        <w:sz w:val="18"/>
        <w:szCs w:val="18"/>
        <w:lang w:eastAsia="sl-SI"/>
      </w:rPr>
      <w:instrText xml:space="preserve"> PAGE </w:instrText>
    </w:r>
    <w:r w:rsidRPr="00C02ED3">
      <w:rPr>
        <w:rFonts w:ascii="Arial" w:hAnsi="Arial"/>
        <w:sz w:val="18"/>
        <w:szCs w:val="18"/>
        <w:lang w:eastAsia="sl-SI"/>
      </w:rPr>
      <w:fldChar w:fldCharType="separate"/>
    </w:r>
    <w:r w:rsidR="003249CA">
      <w:rPr>
        <w:rFonts w:ascii="Arial" w:hAnsi="Arial"/>
        <w:noProof/>
        <w:sz w:val="18"/>
        <w:szCs w:val="18"/>
        <w:lang w:eastAsia="sl-SI"/>
      </w:rPr>
      <w:t>13</w:t>
    </w:r>
    <w:r w:rsidRPr="00C02ED3">
      <w:rPr>
        <w:rFonts w:ascii="Arial" w:hAnsi="Arial"/>
        <w:sz w:val="18"/>
        <w:szCs w:val="18"/>
        <w:lang w:eastAsia="sl-SI"/>
      </w:rPr>
      <w:fldChar w:fldCharType="end"/>
    </w:r>
  </w:p>
  <w:p w14:paraId="642F6A56" w14:textId="77777777" w:rsidR="00FE5B19" w:rsidRDefault="00FE5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A08D" w14:textId="77777777" w:rsidR="00435C49" w:rsidRDefault="00435C49" w:rsidP="00DC0174">
      <w:r>
        <w:separator/>
      </w:r>
    </w:p>
  </w:footnote>
  <w:footnote w:type="continuationSeparator" w:id="0">
    <w:p w14:paraId="4EB2AE5F" w14:textId="77777777" w:rsidR="00435C49" w:rsidRDefault="00435C49" w:rsidP="00DC0174">
      <w:r>
        <w:continuationSeparator/>
      </w:r>
    </w:p>
  </w:footnote>
  <w:footnote w:id="1">
    <w:p w14:paraId="784EB8DF" w14:textId="77777777" w:rsidR="004109FC" w:rsidRDefault="004109FC" w:rsidP="004109FC">
      <w:pPr>
        <w:pStyle w:val="Sprotnaopomba-besedilo"/>
      </w:pPr>
      <w:r>
        <w:rPr>
          <w:rStyle w:val="Sprotnaopomba-sklic"/>
        </w:rPr>
        <w:footnoteRef/>
      </w:r>
      <w:r>
        <w:t xml:space="preserve"> 73. člen Uredbe 2021/1060/EU.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022E" w14:textId="671FAC16" w:rsidR="00FE5B19" w:rsidRDefault="00FE5B19" w:rsidP="00B44610">
    <w:pPr>
      <w:pStyle w:val="Glava"/>
      <w:tabs>
        <w:tab w:val="clear" w:pos="4536"/>
        <w:tab w:val="clear" w:pos="9072"/>
        <w:tab w:val="left" w:pos="3240"/>
      </w:tabs>
      <w:jc w:val="right"/>
    </w:pPr>
  </w:p>
  <w:p w14:paraId="647D44B3" w14:textId="7B517881" w:rsidR="00FE5B19" w:rsidRDefault="00FE5B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ED36" w14:textId="3AC7DBC9" w:rsidR="00FE5B19" w:rsidRDefault="00FE5B19" w:rsidP="00B44610">
    <w:pPr>
      <w:pStyle w:val="Glava"/>
      <w:jc w:val="right"/>
    </w:pPr>
    <w:r>
      <w:rPr>
        <w:noProof/>
        <w:lang w:eastAsia="sl-SI"/>
      </w:rPr>
      <w:drawing>
        <wp:anchor distT="0" distB="0" distL="114300" distR="114300" simplePos="0" relativeHeight="251659264" behindDoc="0" locked="0" layoutInCell="1" allowOverlap="1" wp14:anchorId="20477B46" wp14:editId="46CFF7B2">
          <wp:simplePos x="0" y="0"/>
          <wp:positionH relativeFrom="column">
            <wp:posOffset>4121150</wp:posOffset>
          </wp:positionH>
          <wp:positionV relativeFrom="paragraph">
            <wp:posOffset>-279893</wp:posOffset>
          </wp:positionV>
          <wp:extent cx="1718005" cy="438149"/>
          <wp:effectExtent l="0" t="0" r="0" b="635"/>
          <wp:wrapSquare wrapText="bothSides"/>
          <wp:docPr id="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005" cy="4381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86D"/>
    <w:multiLevelType w:val="multilevel"/>
    <w:tmpl w:val="E35E1132"/>
    <w:lvl w:ilvl="0">
      <w:start w:val="1"/>
      <w:numFmt w:val="bullet"/>
      <w:lvlText w:val="-"/>
      <w:lvlJc w:val="left"/>
      <w:pPr>
        <w:tabs>
          <w:tab w:val="num" w:pos="720"/>
        </w:tabs>
        <w:ind w:left="720" w:hanging="360"/>
      </w:pPr>
      <w:rPr>
        <w:rFonts w:ascii="Arial" w:eastAsia="MS Mincho" w:hAnsi="Arial"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0276"/>
    <w:multiLevelType w:val="hybridMultilevel"/>
    <w:tmpl w:val="2444A0B4"/>
    <w:lvl w:ilvl="0" w:tplc="FFFFFFF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11583F"/>
    <w:multiLevelType w:val="hybridMultilevel"/>
    <w:tmpl w:val="753E2B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946DD6"/>
    <w:multiLevelType w:val="hybridMultilevel"/>
    <w:tmpl w:val="D4AAFF26"/>
    <w:lvl w:ilvl="0" w:tplc="50CE74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8D2108"/>
    <w:multiLevelType w:val="multilevel"/>
    <w:tmpl w:val="97B6A504"/>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31285C"/>
    <w:multiLevelType w:val="multilevel"/>
    <w:tmpl w:val="7E9ED938"/>
    <w:lvl w:ilvl="0">
      <w:start w:val="1"/>
      <w:numFmt w:val="decimal"/>
      <w:pStyle w:val="Naslov1"/>
      <w:lvlText w:val="%1."/>
      <w:lvlJc w:val="left"/>
      <w:pPr>
        <w:ind w:left="43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2"/>
      <w:lvlText w:val="%1.%2"/>
      <w:lvlJc w:val="left"/>
      <w:pPr>
        <w:ind w:left="1002" w:hanging="576"/>
      </w:pPr>
      <w:rPr>
        <w:rFonts w:hint="default"/>
        <w:b/>
        <w:sz w:val="20"/>
        <w:szCs w:val="20"/>
      </w:rPr>
    </w:lvl>
    <w:lvl w:ilvl="2">
      <w:start w:val="1"/>
      <w:numFmt w:val="decimal"/>
      <w:pStyle w:val="Naslov3"/>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68" w:hanging="1584"/>
      </w:pPr>
      <w:rPr>
        <w:rFonts w:hint="default"/>
      </w:rPr>
    </w:lvl>
  </w:abstractNum>
  <w:abstractNum w:abstractNumId="7" w15:restartNumberingAfterBreak="0">
    <w:nsid w:val="24D072B9"/>
    <w:multiLevelType w:val="hybridMultilevel"/>
    <w:tmpl w:val="FA4AB3D6"/>
    <w:lvl w:ilvl="0" w:tplc="FFFFFFF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722033D"/>
    <w:multiLevelType w:val="hybridMultilevel"/>
    <w:tmpl w:val="D7C66FF4"/>
    <w:lvl w:ilvl="0" w:tplc="F2763114">
      <w:start w:val="1"/>
      <w:numFmt w:val="bullet"/>
      <w:pStyle w:val="Telobesedila2"/>
      <w:lvlText w:val=""/>
      <w:lvlJc w:val="left"/>
      <w:pPr>
        <w:tabs>
          <w:tab w:val="num" w:pos="720"/>
        </w:tabs>
        <w:ind w:left="720" w:hanging="360"/>
      </w:pPr>
      <w:rPr>
        <w:rFonts w:ascii="Wingdings" w:hAnsi="Wingdings" w:hint="default"/>
        <w:sz w:val="20"/>
      </w:rPr>
    </w:lvl>
    <w:lvl w:ilvl="1" w:tplc="4D24CE7A">
      <w:start w:val="1"/>
      <w:numFmt w:val="bullet"/>
      <w:lvlText w:val=""/>
      <w:lvlJc w:val="left"/>
      <w:pPr>
        <w:tabs>
          <w:tab w:val="num" w:pos="1440"/>
        </w:tabs>
        <w:ind w:left="1440" w:hanging="360"/>
      </w:pPr>
      <w:rPr>
        <w:rFonts w:ascii="Wingdings" w:hAnsi="Wingdings" w:hint="default"/>
        <w:sz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566E1"/>
    <w:multiLevelType w:val="hybridMultilevel"/>
    <w:tmpl w:val="4AF62EA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B6634D3"/>
    <w:multiLevelType w:val="hybridMultilevel"/>
    <w:tmpl w:val="81D08F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B50CED"/>
    <w:multiLevelType w:val="hybridMultilevel"/>
    <w:tmpl w:val="4C48CBB2"/>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ED3AD2"/>
    <w:multiLevelType w:val="multilevel"/>
    <w:tmpl w:val="51220E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B0870EA"/>
    <w:multiLevelType w:val="multilevel"/>
    <w:tmpl w:val="24C064EA"/>
    <w:lvl w:ilvl="0">
      <w:start w:val="1"/>
      <w:numFmt w:val="bullet"/>
      <w:lvlText w:val="-"/>
      <w:lvlJc w:val="left"/>
      <w:pPr>
        <w:tabs>
          <w:tab w:val="num" w:pos="720"/>
        </w:tabs>
        <w:ind w:left="720" w:hanging="360"/>
      </w:pPr>
      <w:rPr>
        <w:rFonts w:ascii="Arial" w:eastAsia="MS Mincho" w:hAnsi="Arial"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9402E"/>
    <w:multiLevelType w:val="hybridMultilevel"/>
    <w:tmpl w:val="2C204F8A"/>
    <w:lvl w:ilvl="0" w:tplc="3B56D60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6DF2F14"/>
    <w:multiLevelType w:val="hybridMultilevel"/>
    <w:tmpl w:val="85907BBC"/>
    <w:lvl w:ilvl="0" w:tplc="7182FA20">
      <w:start w:val="1"/>
      <w:numFmt w:val="bullet"/>
      <w:pStyle w:val="Naslov4"/>
      <w:lvlText w:val=""/>
      <w:lvlJc w:val="left"/>
      <w:pPr>
        <w:ind w:left="426" w:hanging="360"/>
      </w:pPr>
      <w:rPr>
        <w:rFonts w:ascii="Symbol" w:hAnsi="Symbol" w:hint="default"/>
      </w:rPr>
    </w:lvl>
    <w:lvl w:ilvl="1" w:tplc="04240019">
      <w:start w:val="1"/>
      <w:numFmt w:val="lowerLetter"/>
      <w:lvlText w:val="%2."/>
      <w:lvlJc w:val="left"/>
      <w:pPr>
        <w:ind w:left="1146" w:hanging="360"/>
      </w:pPr>
    </w:lvl>
    <w:lvl w:ilvl="2" w:tplc="0424001B" w:tentative="1">
      <w:start w:val="1"/>
      <w:numFmt w:val="lowerRoman"/>
      <w:lvlText w:val="%3."/>
      <w:lvlJc w:val="right"/>
      <w:pPr>
        <w:ind w:left="1866" w:hanging="180"/>
      </w:pPr>
    </w:lvl>
    <w:lvl w:ilvl="3" w:tplc="0424000F" w:tentative="1">
      <w:start w:val="1"/>
      <w:numFmt w:val="decimal"/>
      <w:lvlText w:val="%4."/>
      <w:lvlJc w:val="left"/>
      <w:pPr>
        <w:ind w:left="2586" w:hanging="360"/>
      </w:pPr>
    </w:lvl>
    <w:lvl w:ilvl="4" w:tplc="04240019" w:tentative="1">
      <w:start w:val="1"/>
      <w:numFmt w:val="lowerLetter"/>
      <w:lvlText w:val="%5."/>
      <w:lvlJc w:val="left"/>
      <w:pPr>
        <w:ind w:left="3306" w:hanging="360"/>
      </w:pPr>
    </w:lvl>
    <w:lvl w:ilvl="5" w:tplc="0424001B" w:tentative="1">
      <w:start w:val="1"/>
      <w:numFmt w:val="lowerRoman"/>
      <w:lvlText w:val="%6."/>
      <w:lvlJc w:val="right"/>
      <w:pPr>
        <w:ind w:left="4026" w:hanging="180"/>
      </w:pPr>
    </w:lvl>
    <w:lvl w:ilvl="6" w:tplc="0424000F" w:tentative="1">
      <w:start w:val="1"/>
      <w:numFmt w:val="decimal"/>
      <w:lvlText w:val="%7."/>
      <w:lvlJc w:val="left"/>
      <w:pPr>
        <w:ind w:left="4746" w:hanging="360"/>
      </w:pPr>
    </w:lvl>
    <w:lvl w:ilvl="7" w:tplc="04240019" w:tentative="1">
      <w:start w:val="1"/>
      <w:numFmt w:val="lowerLetter"/>
      <w:lvlText w:val="%8."/>
      <w:lvlJc w:val="left"/>
      <w:pPr>
        <w:ind w:left="5466" w:hanging="360"/>
      </w:pPr>
    </w:lvl>
    <w:lvl w:ilvl="8" w:tplc="0424001B" w:tentative="1">
      <w:start w:val="1"/>
      <w:numFmt w:val="lowerRoman"/>
      <w:lvlText w:val="%9."/>
      <w:lvlJc w:val="right"/>
      <w:pPr>
        <w:ind w:left="6186" w:hanging="180"/>
      </w:pPr>
    </w:lvl>
  </w:abstractNum>
  <w:abstractNum w:abstractNumId="16" w15:restartNumberingAfterBreak="0">
    <w:nsid w:val="4C395E17"/>
    <w:multiLevelType w:val="hybridMultilevel"/>
    <w:tmpl w:val="0F86DF7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F72858"/>
    <w:multiLevelType w:val="multilevel"/>
    <w:tmpl w:val="A32AF076"/>
    <w:lvl w:ilvl="0">
      <w:start w:val="1"/>
      <w:numFmt w:val="decimal"/>
      <w:lvlText w:val="%1."/>
      <w:lvlJc w:val="left"/>
      <w:pPr>
        <w:ind w:left="432" w:hanging="432"/>
      </w:pPr>
      <w:rPr>
        <w:rFonts w:hint="default"/>
      </w:rPr>
    </w:lvl>
    <w:lvl w:ilvl="1">
      <w:start w:val="4"/>
      <w:numFmt w:val="decimal"/>
      <w:lvlText w:val="%1.%2"/>
      <w:lvlJc w:val="left"/>
      <w:pPr>
        <w:ind w:left="142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7" w:hanging="720"/>
      </w:pPr>
      <w:rPr>
        <w:rFonts w:hint="default"/>
        <w:sz w:val="20"/>
        <w:szCs w:val="20"/>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868" w:hanging="1584"/>
      </w:pPr>
      <w:rPr>
        <w:rFonts w:hint="default"/>
      </w:rPr>
    </w:lvl>
  </w:abstractNum>
  <w:abstractNum w:abstractNumId="18" w15:restartNumberingAfterBreak="0">
    <w:nsid w:val="504401C4"/>
    <w:multiLevelType w:val="multilevel"/>
    <w:tmpl w:val="51220E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74704FB"/>
    <w:multiLevelType w:val="multilevel"/>
    <w:tmpl w:val="FDCAFC82"/>
    <w:lvl w:ilvl="0">
      <w:start w:val="4"/>
      <w:numFmt w:val="decimal"/>
      <w:lvlText w:val="(%1."/>
      <w:lvlJc w:val="left"/>
      <w:pPr>
        <w:ind w:left="420" w:hanging="420"/>
      </w:pPr>
    </w:lvl>
    <w:lvl w:ilvl="1">
      <w:start w:val="1"/>
      <w:numFmt w:val="decimal"/>
      <w:pStyle w:val="Slog3"/>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7551092"/>
    <w:multiLevelType w:val="hybridMultilevel"/>
    <w:tmpl w:val="BAE800AA"/>
    <w:lvl w:ilvl="0" w:tplc="771283B0">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8D80D64"/>
    <w:multiLevelType w:val="hybridMultilevel"/>
    <w:tmpl w:val="7DBAE836"/>
    <w:lvl w:ilvl="0" w:tplc="04240017">
      <w:start w:val="1"/>
      <w:numFmt w:val="lowerLetter"/>
      <w:lvlText w:val="%1)"/>
      <w:lvlJc w:val="left"/>
      <w:pPr>
        <w:ind w:left="720" w:hanging="360"/>
      </w:pPr>
      <w:rPr>
        <w:rFonts w:hint="default"/>
      </w:rPr>
    </w:lvl>
    <w:lvl w:ilvl="1" w:tplc="26FABE00">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69404CC"/>
    <w:multiLevelType w:val="multilevel"/>
    <w:tmpl w:val="51220E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7851811"/>
    <w:multiLevelType w:val="hybridMultilevel"/>
    <w:tmpl w:val="9A8A36AC"/>
    <w:lvl w:ilvl="0" w:tplc="1A161AB6">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8A30555"/>
    <w:multiLevelType w:val="hybridMultilevel"/>
    <w:tmpl w:val="18586590"/>
    <w:lvl w:ilvl="0" w:tplc="FFFFFFFF">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75691B"/>
    <w:multiLevelType w:val="multilevel"/>
    <w:tmpl w:val="51220EFA"/>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A402F78"/>
    <w:multiLevelType w:val="multilevel"/>
    <w:tmpl w:val="A61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942348">
    <w:abstractNumId w:val="8"/>
  </w:num>
  <w:num w:numId="2" w16cid:durableId="2123110760">
    <w:abstractNumId w:val="25"/>
  </w:num>
  <w:num w:numId="3" w16cid:durableId="1362171039">
    <w:abstractNumId w:val="6"/>
  </w:num>
  <w:num w:numId="4" w16cid:durableId="894241515">
    <w:abstractNumId w:val="17"/>
  </w:num>
  <w:num w:numId="5" w16cid:durableId="73636249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231471">
    <w:abstractNumId w:val="3"/>
  </w:num>
  <w:num w:numId="7" w16cid:durableId="1818109587">
    <w:abstractNumId w:val="15"/>
  </w:num>
  <w:num w:numId="8" w16cid:durableId="727344550">
    <w:abstractNumId w:val="10"/>
  </w:num>
  <w:num w:numId="9" w16cid:durableId="1212351320">
    <w:abstractNumId w:val="1"/>
  </w:num>
  <w:num w:numId="10" w16cid:durableId="634023461">
    <w:abstractNumId w:val="7"/>
  </w:num>
  <w:num w:numId="11" w16cid:durableId="1271549407">
    <w:abstractNumId w:val="24"/>
  </w:num>
  <w:num w:numId="12" w16cid:durableId="1033961994">
    <w:abstractNumId w:val="4"/>
  </w:num>
  <w:num w:numId="13" w16cid:durableId="1960256985">
    <w:abstractNumId w:val="9"/>
  </w:num>
  <w:num w:numId="14" w16cid:durableId="829253005">
    <w:abstractNumId w:val="2"/>
  </w:num>
  <w:num w:numId="15" w16cid:durableId="757560585">
    <w:abstractNumId w:val="21"/>
  </w:num>
  <w:num w:numId="16" w16cid:durableId="1528059305">
    <w:abstractNumId w:val="16"/>
  </w:num>
  <w:num w:numId="17" w16cid:durableId="1754543228">
    <w:abstractNumId w:val="20"/>
  </w:num>
  <w:num w:numId="18" w16cid:durableId="108819126">
    <w:abstractNumId w:val="11"/>
  </w:num>
  <w:num w:numId="19" w16cid:durableId="1575894042">
    <w:abstractNumId w:val="23"/>
  </w:num>
  <w:num w:numId="20" w16cid:durableId="391461988">
    <w:abstractNumId w:val="27"/>
  </w:num>
  <w:num w:numId="21" w16cid:durableId="1076824390">
    <w:abstractNumId w:val="5"/>
  </w:num>
  <w:num w:numId="22" w16cid:durableId="1139147509">
    <w:abstractNumId w:val="14"/>
  </w:num>
  <w:num w:numId="23" w16cid:durableId="1874345593">
    <w:abstractNumId w:val="22"/>
  </w:num>
  <w:num w:numId="24" w16cid:durableId="1020931335">
    <w:abstractNumId w:val="6"/>
  </w:num>
  <w:num w:numId="25" w16cid:durableId="1344363362">
    <w:abstractNumId w:val="6"/>
  </w:num>
  <w:num w:numId="26" w16cid:durableId="97454597">
    <w:abstractNumId w:val="13"/>
  </w:num>
  <w:num w:numId="27" w16cid:durableId="1322583733">
    <w:abstractNumId w:val="0"/>
  </w:num>
  <w:num w:numId="28" w16cid:durableId="47727651">
    <w:abstractNumId w:val="26"/>
  </w:num>
  <w:num w:numId="29" w16cid:durableId="869875080">
    <w:abstractNumId w:val="18"/>
  </w:num>
  <w:num w:numId="30" w16cid:durableId="138105077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74"/>
    <w:rsid w:val="0000037B"/>
    <w:rsid w:val="000008AA"/>
    <w:rsid w:val="00000F1D"/>
    <w:rsid w:val="00001B1F"/>
    <w:rsid w:val="00002138"/>
    <w:rsid w:val="0000265B"/>
    <w:rsid w:val="00003D23"/>
    <w:rsid w:val="00004695"/>
    <w:rsid w:val="00005156"/>
    <w:rsid w:val="00007318"/>
    <w:rsid w:val="0000743A"/>
    <w:rsid w:val="0000745E"/>
    <w:rsid w:val="00007906"/>
    <w:rsid w:val="00007BD9"/>
    <w:rsid w:val="00010B95"/>
    <w:rsid w:val="00010D73"/>
    <w:rsid w:val="00011238"/>
    <w:rsid w:val="00012D18"/>
    <w:rsid w:val="0001437C"/>
    <w:rsid w:val="000143CD"/>
    <w:rsid w:val="0001458B"/>
    <w:rsid w:val="00015CDE"/>
    <w:rsid w:val="000163E7"/>
    <w:rsid w:val="000164BA"/>
    <w:rsid w:val="00016EC1"/>
    <w:rsid w:val="00017036"/>
    <w:rsid w:val="00017925"/>
    <w:rsid w:val="00017F32"/>
    <w:rsid w:val="00021653"/>
    <w:rsid w:val="000219A6"/>
    <w:rsid w:val="00021CBB"/>
    <w:rsid w:val="00022089"/>
    <w:rsid w:val="00023288"/>
    <w:rsid w:val="00023940"/>
    <w:rsid w:val="000243B3"/>
    <w:rsid w:val="0002512A"/>
    <w:rsid w:val="000251EC"/>
    <w:rsid w:val="00025991"/>
    <w:rsid w:val="00025A59"/>
    <w:rsid w:val="00027207"/>
    <w:rsid w:val="00027A0E"/>
    <w:rsid w:val="00031106"/>
    <w:rsid w:val="000314EA"/>
    <w:rsid w:val="00031D56"/>
    <w:rsid w:val="0003228A"/>
    <w:rsid w:val="00032520"/>
    <w:rsid w:val="00033092"/>
    <w:rsid w:val="000338B6"/>
    <w:rsid w:val="000345D1"/>
    <w:rsid w:val="00034747"/>
    <w:rsid w:val="00034BA7"/>
    <w:rsid w:val="00034BB4"/>
    <w:rsid w:val="00036CBA"/>
    <w:rsid w:val="000372C6"/>
    <w:rsid w:val="00037861"/>
    <w:rsid w:val="00040167"/>
    <w:rsid w:val="000404E5"/>
    <w:rsid w:val="0004087F"/>
    <w:rsid w:val="00042E13"/>
    <w:rsid w:val="000435C3"/>
    <w:rsid w:val="00043845"/>
    <w:rsid w:val="00043CB8"/>
    <w:rsid w:val="00043DA4"/>
    <w:rsid w:val="00044158"/>
    <w:rsid w:val="000442A4"/>
    <w:rsid w:val="00044C85"/>
    <w:rsid w:val="00044E89"/>
    <w:rsid w:val="0004515D"/>
    <w:rsid w:val="00045449"/>
    <w:rsid w:val="000455E9"/>
    <w:rsid w:val="0004619E"/>
    <w:rsid w:val="0004699C"/>
    <w:rsid w:val="00046FB2"/>
    <w:rsid w:val="00047ED4"/>
    <w:rsid w:val="00050053"/>
    <w:rsid w:val="0005043E"/>
    <w:rsid w:val="00050D60"/>
    <w:rsid w:val="000514A4"/>
    <w:rsid w:val="00051ECD"/>
    <w:rsid w:val="000526C0"/>
    <w:rsid w:val="00052FF7"/>
    <w:rsid w:val="00053205"/>
    <w:rsid w:val="0005332D"/>
    <w:rsid w:val="00053482"/>
    <w:rsid w:val="00053C98"/>
    <w:rsid w:val="00053F3E"/>
    <w:rsid w:val="0005400E"/>
    <w:rsid w:val="00056547"/>
    <w:rsid w:val="000569DF"/>
    <w:rsid w:val="00056BED"/>
    <w:rsid w:val="00057839"/>
    <w:rsid w:val="00057B9E"/>
    <w:rsid w:val="00057E40"/>
    <w:rsid w:val="0006066D"/>
    <w:rsid w:val="0006085A"/>
    <w:rsid w:val="000614CD"/>
    <w:rsid w:val="000615D1"/>
    <w:rsid w:val="0006181C"/>
    <w:rsid w:val="00061C90"/>
    <w:rsid w:val="00061D2B"/>
    <w:rsid w:val="000621EB"/>
    <w:rsid w:val="00062B8D"/>
    <w:rsid w:val="00063637"/>
    <w:rsid w:val="00063AD6"/>
    <w:rsid w:val="00063C73"/>
    <w:rsid w:val="00063FAB"/>
    <w:rsid w:val="0006432C"/>
    <w:rsid w:val="00064F39"/>
    <w:rsid w:val="00065358"/>
    <w:rsid w:val="0006691E"/>
    <w:rsid w:val="000670EE"/>
    <w:rsid w:val="00067CBA"/>
    <w:rsid w:val="00067D21"/>
    <w:rsid w:val="00067ED7"/>
    <w:rsid w:val="000702F3"/>
    <w:rsid w:val="000704CE"/>
    <w:rsid w:val="000707BF"/>
    <w:rsid w:val="00070CB9"/>
    <w:rsid w:val="00071EB1"/>
    <w:rsid w:val="00071ED5"/>
    <w:rsid w:val="00071F1A"/>
    <w:rsid w:val="00072F1D"/>
    <w:rsid w:val="00074C5E"/>
    <w:rsid w:val="00074CEF"/>
    <w:rsid w:val="000756B6"/>
    <w:rsid w:val="00075D66"/>
    <w:rsid w:val="00076613"/>
    <w:rsid w:val="00076925"/>
    <w:rsid w:val="00076C2B"/>
    <w:rsid w:val="00077E26"/>
    <w:rsid w:val="000803D7"/>
    <w:rsid w:val="00080555"/>
    <w:rsid w:val="00080FDD"/>
    <w:rsid w:val="00081C41"/>
    <w:rsid w:val="000821EB"/>
    <w:rsid w:val="000826E0"/>
    <w:rsid w:val="00082777"/>
    <w:rsid w:val="00084B60"/>
    <w:rsid w:val="00085261"/>
    <w:rsid w:val="00085632"/>
    <w:rsid w:val="00085B25"/>
    <w:rsid w:val="000869B0"/>
    <w:rsid w:val="00086CD3"/>
    <w:rsid w:val="000873E0"/>
    <w:rsid w:val="00087897"/>
    <w:rsid w:val="00087B3B"/>
    <w:rsid w:val="000902A7"/>
    <w:rsid w:val="00090E35"/>
    <w:rsid w:val="00091428"/>
    <w:rsid w:val="0009174A"/>
    <w:rsid w:val="0009212B"/>
    <w:rsid w:val="000926B7"/>
    <w:rsid w:val="00093B5D"/>
    <w:rsid w:val="00093F3F"/>
    <w:rsid w:val="0009643C"/>
    <w:rsid w:val="00096799"/>
    <w:rsid w:val="00096F16"/>
    <w:rsid w:val="00096F7B"/>
    <w:rsid w:val="000975DB"/>
    <w:rsid w:val="000A0311"/>
    <w:rsid w:val="000A10E2"/>
    <w:rsid w:val="000A16B5"/>
    <w:rsid w:val="000A18A6"/>
    <w:rsid w:val="000A1C26"/>
    <w:rsid w:val="000A1FCB"/>
    <w:rsid w:val="000A20D5"/>
    <w:rsid w:val="000A2698"/>
    <w:rsid w:val="000A351D"/>
    <w:rsid w:val="000A3650"/>
    <w:rsid w:val="000A3AA5"/>
    <w:rsid w:val="000A6504"/>
    <w:rsid w:val="000A65A1"/>
    <w:rsid w:val="000A7328"/>
    <w:rsid w:val="000A7475"/>
    <w:rsid w:val="000A75B4"/>
    <w:rsid w:val="000A7B7E"/>
    <w:rsid w:val="000A7F2B"/>
    <w:rsid w:val="000B0AFF"/>
    <w:rsid w:val="000B0B26"/>
    <w:rsid w:val="000B16B9"/>
    <w:rsid w:val="000B19A6"/>
    <w:rsid w:val="000B1B96"/>
    <w:rsid w:val="000B241E"/>
    <w:rsid w:val="000B3133"/>
    <w:rsid w:val="000B379F"/>
    <w:rsid w:val="000B415F"/>
    <w:rsid w:val="000B4269"/>
    <w:rsid w:val="000B4D39"/>
    <w:rsid w:val="000B4F86"/>
    <w:rsid w:val="000B6227"/>
    <w:rsid w:val="000B626E"/>
    <w:rsid w:val="000B677C"/>
    <w:rsid w:val="000B6904"/>
    <w:rsid w:val="000B6C9A"/>
    <w:rsid w:val="000B73F7"/>
    <w:rsid w:val="000B7673"/>
    <w:rsid w:val="000C0234"/>
    <w:rsid w:val="000C083A"/>
    <w:rsid w:val="000C205D"/>
    <w:rsid w:val="000C2161"/>
    <w:rsid w:val="000C3296"/>
    <w:rsid w:val="000C3364"/>
    <w:rsid w:val="000C48C7"/>
    <w:rsid w:val="000C4C3A"/>
    <w:rsid w:val="000C4D84"/>
    <w:rsid w:val="000C4EEE"/>
    <w:rsid w:val="000C5045"/>
    <w:rsid w:val="000C5644"/>
    <w:rsid w:val="000C599E"/>
    <w:rsid w:val="000C5F02"/>
    <w:rsid w:val="000C6766"/>
    <w:rsid w:val="000C6782"/>
    <w:rsid w:val="000C6E8D"/>
    <w:rsid w:val="000C73F6"/>
    <w:rsid w:val="000D0280"/>
    <w:rsid w:val="000D03A7"/>
    <w:rsid w:val="000D0591"/>
    <w:rsid w:val="000D20F6"/>
    <w:rsid w:val="000D242D"/>
    <w:rsid w:val="000D2E45"/>
    <w:rsid w:val="000D3218"/>
    <w:rsid w:val="000D3678"/>
    <w:rsid w:val="000D3D27"/>
    <w:rsid w:val="000D4CE2"/>
    <w:rsid w:val="000D4E0B"/>
    <w:rsid w:val="000D5506"/>
    <w:rsid w:val="000D5CFA"/>
    <w:rsid w:val="000D5E0C"/>
    <w:rsid w:val="000D6532"/>
    <w:rsid w:val="000D667E"/>
    <w:rsid w:val="000D7DBB"/>
    <w:rsid w:val="000E065A"/>
    <w:rsid w:val="000E0857"/>
    <w:rsid w:val="000E0B1A"/>
    <w:rsid w:val="000E1773"/>
    <w:rsid w:val="000E1DAB"/>
    <w:rsid w:val="000E203F"/>
    <w:rsid w:val="000E2385"/>
    <w:rsid w:val="000E2DB4"/>
    <w:rsid w:val="000E3053"/>
    <w:rsid w:val="000E37D3"/>
    <w:rsid w:val="000E395B"/>
    <w:rsid w:val="000E41B0"/>
    <w:rsid w:val="000E446D"/>
    <w:rsid w:val="000E490A"/>
    <w:rsid w:val="000E4E00"/>
    <w:rsid w:val="000E4E24"/>
    <w:rsid w:val="000E4FAB"/>
    <w:rsid w:val="000E51FB"/>
    <w:rsid w:val="000E5430"/>
    <w:rsid w:val="000E5ADE"/>
    <w:rsid w:val="000E5B90"/>
    <w:rsid w:val="000E6320"/>
    <w:rsid w:val="000E6540"/>
    <w:rsid w:val="000E67B2"/>
    <w:rsid w:val="000E690D"/>
    <w:rsid w:val="000E6AC6"/>
    <w:rsid w:val="000E73F8"/>
    <w:rsid w:val="000F07A2"/>
    <w:rsid w:val="000F09EB"/>
    <w:rsid w:val="000F17E8"/>
    <w:rsid w:val="000F18F9"/>
    <w:rsid w:val="000F1AD1"/>
    <w:rsid w:val="000F1C7B"/>
    <w:rsid w:val="000F2D6E"/>
    <w:rsid w:val="000F2E93"/>
    <w:rsid w:val="000F3265"/>
    <w:rsid w:val="000F34BC"/>
    <w:rsid w:val="000F386A"/>
    <w:rsid w:val="000F40D0"/>
    <w:rsid w:val="000F4410"/>
    <w:rsid w:val="000F4826"/>
    <w:rsid w:val="000F4B49"/>
    <w:rsid w:val="000F4D6C"/>
    <w:rsid w:val="000F5D01"/>
    <w:rsid w:val="000F61CF"/>
    <w:rsid w:val="000F6C87"/>
    <w:rsid w:val="000F7800"/>
    <w:rsid w:val="00100C25"/>
    <w:rsid w:val="001010B4"/>
    <w:rsid w:val="00101AC4"/>
    <w:rsid w:val="00102271"/>
    <w:rsid w:val="00102298"/>
    <w:rsid w:val="0010293A"/>
    <w:rsid w:val="0010350F"/>
    <w:rsid w:val="00104171"/>
    <w:rsid w:val="00104B4A"/>
    <w:rsid w:val="00104CA2"/>
    <w:rsid w:val="00104D1A"/>
    <w:rsid w:val="00104D66"/>
    <w:rsid w:val="00105192"/>
    <w:rsid w:val="001052E9"/>
    <w:rsid w:val="00105CCB"/>
    <w:rsid w:val="00105E15"/>
    <w:rsid w:val="00105F72"/>
    <w:rsid w:val="0010630F"/>
    <w:rsid w:val="00106D94"/>
    <w:rsid w:val="0010758F"/>
    <w:rsid w:val="00110299"/>
    <w:rsid w:val="0011114C"/>
    <w:rsid w:val="00111E4D"/>
    <w:rsid w:val="0011246C"/>
    <w:rsid w:val="00112897"/>
    <w:rsid w:val="001132C1"/>
    <w:rsid w:val="00113330"/>
    <w:rsid w:val="00113EA4"/>
    <w:rsid w:val="001140B7"/>
    <w:rsid w:val="00114561"/>
    <w:rsid w:val="001153AE"/>
    <w:rsid w:val="00115C6C"/>
    <w:rsid w:val="00115DDB"/>
    <w:rsid w:val="001161D6"/>
    <w:rsid w:val="00116B92"/>
    <w:rsid w:val="00116FE9"/>
    <w:rsid w:val="00117947"/>
    <w:rsid w:val="0012003F"/>
    <w:rsid w:val="001201C2"/>
    <w:rsid w:val="00121294"/>
    <w:rsid w:val="00121368"/>
    <w:rsid w:val="001224D1"/>
    <w:rsid w:val="001227FE"/>
    <w:rsid w:val="0012327A"/>
    <w:rsid w:val="001234C7"/>
    <w:rsid w:val="00123654"/>
    <w:rsid w:val="00123B0C"/>
    <w:rsid w:val="00124981"/>
    <w:rsid w:val="00124B14"/>
    <w:rsid w:val="00125E46"/>
    <w:rsid w:val="0012702F"/>
    <w:rsid w:val="00127375"/>
    <w:rsid w:val="00127C79"/>
    <w:rsid w:val="0013085D"/>
    <w:rsid w:val="00131E00"/>
    <w:rsid w:val="0013220D"/>
    <w:rsid w:val="00133683"/>
    <w:rsid w:val="001336A2"/>
    <w:rsid w:val="001339A4"/>
    <w:rsid w:val="00134929"/>
    <w:rsid w:val="0013559C"/>
    <w:rsid w:val="00135F0E"/>
    <w:rsid w:val="00136490"/>
    <w:rsid w:val="001368E1"/>
    <w:rsid w:val="00136AA7"/>
    <w:rsid w:val="00136EBD"/>
    <w:rsid w:val="00140F21"/>
    <w:rsid w:val="001411CD"/>
    <w:rsid w:val="001413F1"/>
    <w:rsid w:val="00141592"/>
    <w:rsid w:val="001416FC"/>
    <w:rsid w:val="001419A1"/>
    <w:rsid w:val="00141ACA"/>
    <w:rsid w:val="00142AA2"/>
    <w:rsid w:val="00142EED"/>
    <w:rsid w:val="0014309A"/>
    <w:rsid w:val="001441BF"/>
    <w:rsid w:val="00144914"/>
    <w:rsid w:val="001449A7"/>
    <w:rsid w:val="00144A4C"/>
    <w:rsid w:val="00145E0B"/>
    <w:rsid w:val="00145EAF"/>
    <w:rsid w:val="0014613C"/>
    <w:rsid w:val="001466CB"/>
    <w:rsid w:val="00147017"/>
    <w:rsid w:val="001502F8"/>
    <w:rsid w:val="001508ED"/>
    <w:rsid w:val="00150B65"/>
    <w:rsid w:val="00150CD7"/>
    <w:rsid w:val="00150F60"/>
    <w:rsid w:val="001511CC"/>
    <w:rsid w:val="001515E6"/>
    <w:rsid w:val="001520B9"/>
    <w:rsid w:val="001524C6"/>
    <w:rsid w:val="00152F7A"/>
    <w:rsid w:val="00153FD0"/>
    <w:rsid w:val="0015462C"/>
    <w:rsid w:val="00154EB5"/>
    <w:rsid w:val="001552F8"/>
    <w:rsid w:val="00155385"/>
    <w:rsid w:val="00155822"/>
    <w:rsid w:val="00156CFB"/>
    <w:rsid w:val="0015731F"/>
    <w:rsid w:val="001574E3"/>
    <w:rsid w:val="00157751"/>
    <w:rsid w:val="00157BE5"/>
    <w:rsid w:val="00157F5E"/>
    <w:rsid w:val="0016043B"/>
    <w:rsid w:val="0016069C"/>
    <w:rsid w:val="00160EE0"/>
    <w:rsid w:val="0016102F"/>
    <w:rsid w:val="001616A3"/>
    <w:rsid w:val="00161906"/>
    <w:rsid w:val="00161E8D"/>
    <w:rsid w:val="0016241B"/>
    <w:rsid w:val="00162445"/>
    <w:rsid w:val="00163280"/>
    <w:rsid w:val="00163A08"/>
    <w:rsid w:val="00163A1D"/>
    <w:rsid w:val="00164CFB"/>
    <w:rsid w:val="00165039"/>
    <w:rsid w:val="001657FB"/>
    <w:rsid w:val="00166B70"/>
    <w:rsid w:val="00166CCD"/>
    <w:rsid w:val="001706BA"/>
    <w:rsid w:val="00170B22"/>
    <w:rsid w:val="00170F8B"/>
    <w:rsid w:val="00171421"/>
    <w:rsid w:val="00171A03"/>
    <w:rsid w:val="001723E9"/>
    <w:rsid w:val="00172C27"/>
    <w:rsid w:val="00172E94"/>
    <w:rsid w:val="00172F6E"/>
    <w:rsid w:val="00173CF1"/>
    <w:rsid w:val="001743CC"/>
    <w:rsid w:val="00174423"/>
    <w:rsid w:val="001751D0"/>
    <w:rsid w:val="0017544C"/>
    <w:rsid w:val="001756B1"/>
    <w:rsid w:val="00175942"/>
    <w:rsid w:val="00175A2F"/>
    <w:rsid w:val="00175C87"/>
    <w:rsid w:val="00176E24"/>
    <w:rsid w:val="00176E8C"/>
    <w:rsid w:val="00176EFD"/>
    <w:rsid w:val="0017785C"/>
    <w:rsid w:val="00180232"/>
    <w:rsid w:val="00180A53"/>
    <w:rsid w:val="00180AF3"/>
    <w:rsid w:val="001813EF"/>
    <w:rsid w:val="001814E0"/>
    <w:rsid w:val="001819CD"/>
    <w:rsid w:val="00181B07"/>
    <w:rsid w:val="00182651"/>
    <w:rsid w:val="0018377C"/>
    <w:rsid w:val="00183CE6"/>
    <w:rsid w:val="0018514A"/>
    <w:rsid w:val="001851A8"/>
    <w:rsid w:val="00185613"/>
    <w:rsid w:val="00186300"/>
    <w:rsid w:val="00186602"/>
    <w:rsid w:val="001866DB"/>
    <w:rsid w:val="00186D85"/>
    <w:rsid w:val="0018720A"/>
    <w:rsid w:val="00187881"/>
    <w:rsid w:val="001904B6"/>
    <w:rsid w:val="001909AC"/>
    <w:rsid w:val="00190C93"/>
    <w:rsid w:val="0019298B"/>
    <w:rsid w:val="001933D4"/>
    <w:rsid w:val="00193A12"/>
    <w:rsid w:val="0019401F"/>
    <w:rsid w:val="00194081"/>
    <w:rsid w:val="0019552B"/>
    <w:rsid w:val="001959B1"/>
    <w:rsid w:val="00196D1C"/>
    <w:rsid w:val="00197618"/>
    <w:rsid w:val="0019784A"/>
    <w:rsid w:val="00197B91"/>
    <w:rsid w:val="00197FD6"/>
    <w:rsid w:val="001A034D"/>
    <w:rsid w:val="001A108F"/>
    <w:rsid w:val="001A134D"/>
    <w:rsid w:val="001A1934"/>
    <w:rsid w:val="001A1E8C"/>
    <w:rsid w:val="001A2486"/>
    <w:rsid w:val="001A2B4D"/>
    <w:rsid w:val="001A2F3D"/>
    <w:rsid w:val="001A3409"/>
    <w:rsid w:val="001A3474"/>
    <w:rsid w:val="001A3AF4"/>
    <w:rsid w:val="001A3BCB"/>
    <w:rsid w:val="001A4247"/>
    <w:rsid w:val="001A4B5E"/>
    <w:rsid w:val="001A4E2A"/>
    <w:rsid w:val="001A4E6A"/>
    <w:rsid w:val="001A54AA"/>
    <w:rsid w:val="001A5718"/>
    <w:rsid w:val="001A58FD"/>
    <w:rsid w:val="001A5FCC"/>
    <w:rsid w:val="001A608A"/>
    <w:rsid w:val="001A710C"/>
    <w:rsid w:val="001A715C"/>
    <w:rsid w:val="001A7174"/>
    <w:rsid w:val="001A753E"/>
    <w:rsid w:val="001A7AD8"/>
    <w:rsid w:val="001B0FE3"/>
    <w:rsid w:val="001B1CD2"/>
    <w:rsid w:val="001B1DC8"/>
    <w:rsid w:val="001B2259"/>
    <w:rsid w:val="001B3019"/>
    <w:rsid w:val="001B32D6"/>
    <w:rsid w:val="001B40F0"/>
    <w:rsid w:val="001B42EF"/>
    <w:rsid w:val="001B5260"/>
    <w:rsid w:val="001B53F9"/>
    <w:rsid w:val="001B5932"/>
    <w:rsid w:val="001B5BDF"/>
    <w:rsid w:val="001B71CE"/>
    <w:rsid w:val="001C0F91"/>
    <w:rsid w:val="001C113E"/>
    <w:rsid w:val="001C346A"/>
    <w:rsid w:val="001C359F"/>
    <w:rsid w:val="001C3B70"/>
    <w:rsid w:val="001C41CC"/>
    <w:rsid w:val="001C5383"/>
    <w:rsid w:val="001C58F5"/>
    <w:rsid w:val="001C67BB"/>
    <w:rsid w:val="001C6A9A"/>
    <w:rsid w:val="001C6DEB"/>
    <w:rsid w:val="001D094A"/>
    <w:rsid w:val="001D161D"/>
    <w:rsid w:val="001D1990"/>
    <w:rsid w:val="001D1C94"/>
    <w:rsid w:val="001D1D21"/>
    <w:rsid w:val="001D302F"/>
    <w:rsid w:val="001D34C7"/>
    <w:rsid w:val="001D366C"/>
    <w:rsid w:val="001D4C9F"/>
    <w:rsid w:val="001D5792"/>
    <w:rsid w:val="001D6358"/>
    <w:rsid w:val="001D65BF"/>
    <w:rsid w:val="001D6922"/>
    <w:rsid w:val="001D69A2"/>
    <w:rsid w:val="001D7CC0"/>
    <w:rsid w:val="001E0522"/>
    <w:rsid w:val="001E17D2"/>
    <w:rsid w:val="001E26F6"/>
    <w:rsid w:val="001E27E9"/>
    <w:rsid w:val="001E2CDF"/>
    <w:rsid w:val="001E3594"/>
    <w:rsid w:val="001E3CFA"/>
    <w:rsid w:val="001E49DE"/>
    <w:rsid w:val="001E4B2E"/>
    <w:rsid w:val="001E4E50"/>
    <w:rsid w:val="001E4FBD"/>
    <w:rsid w:val="001E51C1"/>
    <w:rsid w:val="001E51E5"/>
    <w:rsid w:val="001E563C"/>
    <w:rsid w:val="001E5771"/>
    <w:rsid w:val="001E6ADE"/>
    <w:rsid w:val="001E714D"/>
    <w:rsid w:val="001E719C"/>
    <w:rsid w:val="001E735E"/>
    <w:rsid w:val="001E744B"/>
    <w:rsid w:val="001F0020"/>
    <w:rsid w:val="001F043A"/>
    <w:rsid w:val="001F049D"/>
    <w:rsid w:val="001F0831"/>
    <w:rsid w:val="001F0D60"/>
    <w:rsid w:val="001F3341"/>
    <w:rsid w:val="001F3E09"/>
    <w:rsid w:val="001F3FB8"/>
    <w:rsid w:val="001F4562"/>
    <w:rsid w:val="001F4893"/>
    <w:rsid w:val="001F48A4"/>
    <w:rsid w:val="001F48B1"/>
    <w:rsid w:val="001F4F9E"/>
    <w:rsid w:val="001F5194"/>
    <w:rsid w:val="001F5355"/>
    <w:rsid w:val="001F560D"/>
    <w:rsid w:val="001F5675"/>
    <w:rsid w:val="001F64AE"/>
    <w:rsid w:val="001F7615"/>
    <w:rsid w:val="001F7A75"/>
    <w:rsid w:val="001F7B01"/>
    <w:rsid w:val="002003C5"/>
    <w:rsid w:val="002005A0"/>
    <w:rsid w:val="00200827"/>
    <w:rsid w:val="00200C45"/>
    <w:rsid w:val="002010D4"/>
    <w:rsid w:val="00201235"/>
    <w:rsid w:val="00201D1E"/>
    <w:rsid w:val="00201D5A"/>
    <w:rsid w:val="0020265F"/>
    <w:rsid w:val="002027A1"/>
    <w:rsid w:val="00202A6D"/>
    <w:rsid w:val="00204678"/>
    <w:rsid w:val="00204A1A"/>
    <w:rsid w:val="0020529D"/>
    <w:rsid w:val="002059EE"/>
    <w:rsid w:val="00206171"/>
    <w:rsid w:val="00206BE7"/>
    <w:rsid w:val="00206D07"/>
    <w:rsid w:val="00207037"/>
    <w:rsid w:val="00207048"/>
    <w:rsid w:val="0020736F"/>
    <w:rsid w:val="002075A9"/>
    <w:rsid w:val="00207D1D"/>
    <w:rsid w:val="002102A2"/>
    <w:rsid w:val="002116BC"/>
    <w:rsid w:val="002117DA"/>
    <w:rsid w:val="00212184"/>
    <w:rsid w:val="00212DBB"/>
    <w:rsid w:val="00213B7D"/>
    <w:rsid w:val="00214023"/>
    <w:rsid w:val="0021516E"/>
    <w:rsid w:val="002156E7"/>
    <w:rsid w:val="002157ED"/>
    <w:rsid w:val="00215B31"/>
    <w:rsid w:val="002162F1"/>
    <w:rsid w:val="00216C86"/>
    <w:rsid w:val="00216CD7"/>
    <w:rsid w:val="002206B3"/>
    <w:rsid w:val="00221BDE"/>
    <w:rsid w:val="00222565"/>
    <w:rsid w:val="0022329E"/>
    <w:rsid w:val="00223770"/>
    <w:rsid w:val="00223C94"/>
    <w:rsid w:val="00223D61"/>
    <w:rsid w:val="002246C7"/>
    <w:rsid w:val="00226455"/>
    <w:rsid w:val="00226E51"/>
    <w:rsid w:val="00226E89"/>
    <w:rsid w:val="00226F5D"/>
    <w:rsid w:val="00226FAB"/>
    <w:rsid w:val="00226FF4"/>
    <w:rsid w:val="00227098"/>
    <w:rsid w:val="002271A9"/>
    <w:rsid w:val="0022769F"/>
    <w:rsid w:val="00227C57"/>
    <w:rsid w:val="00227CDD"/>
    <w:rsid w:val="00227FD6"/>
    <w:rsid w:val="0023000F"/>
    <w:rsid w:val="002302B7"/>
    <w:rsid w:val="00230777"/>
    <w:rsid w:val="002307AB"/>
    <w:rsid w:val="00230EAB"/>
    <w:rsid w:val="00231722"/>
    <w:rsid w:val="002329DA"/>
    <w:rsid w:val="0023305F"/>
    <w:rsid w:val="00233697"/>
    <w:rsid w:val="0023391C"/>
    <w:rsid w:val="00235A06"/>
    <w:rsid w:val="002368B3"/>
    <w:rsid w:val="002374AF"/>
    <w:rsid w:val="00240416"/>
    <w:rsid w:val="002406CD"/>
    <w:rsid w:val="00240C8B"/>
    <w:rsid w:val="002421AD"/>
    <w:rsid w:val="0024334E"/>
    <w:rsid w:val="00243B6C"/>
    <w:rsid w:val="00243CE3"/>
    <w:rsid w:val="00244462"/>
    <w:rsid w:val="00244E15"/>
    <w:rsid w:val="0024516C"/>
    <w:rsid w:val="0024602E"/>
    <w:rsid w:val="002462DB"/>
    <w:rsid w:val="0024657C"/>
    <w:rsid w:val="00246CC7"/>
    <w:rsid w:val="00246D1B"/>
    <w:rsid w:val="00247A38"/>
    <w:rsid w:val="00247E6E"/>
    <w:rsid w:val="0025104C"/>
    <w:rsid w:val="002513DB"/>
    <w:rsid w:val="00251EAD"/>
    <w:rsid w:val="002522D1"/>
    <w:rsid w:val="00252439"/>
    <w:rsid w:val="002527C2"/>
    <w:rsid w:val="00252932"/>
    <w:rsid w:val="002548C7"/>
    <w:rsid w:val="00254E09"/>
    <w:rsid w:val="002558DE"/>
    <w:rsid w:val="00255BC1"/>
    <w:rsid w:val="002569A6"/>
    <w:rsid w:val="00257999"/>
    <w:rsid w:val="002579D2"/>
    <w:rsid w:val="002604E2"/>
    <w:rsid w:val="002605E6"/>
    <w:rsid w:val="00260BA2"/>
    <w:rsid w:val="0026120E"/>
    <w:rsid w:val="0026191F"/>
    <w:rsid w:val="00261AA2"/>
    <w:rsid w:val="002642A1"/>
    <w:rsid w:val="002651B9"/>
    <w:rsid w:val="002658A4"/>
    <w:rsid w:val="002674CF"/>
    <w:rsid w:val="0026797E"/>
    <w:rsid w:val="00267E05"/>
    <w:rsid w:val="00270404"/>
    <w:rsid w:val="002729D0"/>
    <w:rsid w:val="00272D5F"/>
    <w:rsid w:val="00272D76"/>
    <w:rsid w:val="0027328B"/>
    <w:rsid w:val="00273FC2"/>
    <w:rsid w:val="00273FD2"/>
    <w:rsid w:val="0027551A"/>
    <w:rsid w:val="00275735"/>
    <w:rsid w:val="00275782"/>
    <w:rsid w:val="0027578E"/>
    <w:rsid w:val="00275C25"/>
    <w:rsid w:val="00276C7C"/>
    <w:rsid w:val="00280616"/>
    <w:rsid w:val="0028090A"/>
    <w:rsid w:val="00280F39"/>
    <w:rsid w:val="00281CDB"/>
    <w:rsid w:val="00281EEA"/>
    <w:rsid w:val="002823AD"/>
    <w:rsid w:val="00282A08"/>
    <w:rsid w:val="00283519"/>
    <w:rsid w:val="002837B1"/>
    <w:rsid w:val="0028384A"/>
    <w:rsid w:val="00284F26"/>
    <w:rsid w:val="002858BC"/>
    <w:rsid w:val="00285E89"/>
    <w:rsid w:val="00285ECE"/>
    <w:rsid w:val="0028673F"/>
    <w:rsid w:val="00287C27"/>
    <w:rsid w:val="00290198"/>
    <w:rsid w:val="0029036F"/>
    <w:rsid w:val="00290D91"/>
    <w:rsid w:val="002915B7"/>
    <w:rsid w:val="00292167"/>
    <w:rsid w:val="00292292"/>
    <w:rsid w:val="00294AC5"/>
    <w:rsid w:val="00294D59"/>
    <w:rsid w:val="00295E71"/>
    <w:rsid w:val="0029655D"/>
    <w:rsid w:val="002965C8"/>
    <w:rsid w:val="0029680E"/>
    <w:rsid w:val="00296C3B"/>
    <w:rsid w:val="002978DD"/>
    <w:rsid w:val="00297EFD"/>
    <w:rsid w:val="002A0990"/>
    <w:rsid w:val="002A1E9E"/>
    <w:rsid w:val="002A3D15"/>
    <w:rsid w:val="002A41D6"/>
    <w:rsid w:val="002A486B"/>
    <w:rsid w:val="002A4890"/>
    <w:rsid w:val="002A4B16"/>
    <w:rsid w:val="002A4F3F"/>
    <w:rsid w:val="002A611B"/>
    <w:rsid w:val="002A6232"/>
    <w:rsid w:val="002A77B8"/>
    <w:rsid w:val="002A7842"/>
    <w:rsid w:val="002B0B92"/>
    <w:rsid w:val="002B0D63"/>
    <w:rsid w:val="002B13FA"/>
    <w:rsid w:val="002B3F88"/>
    <w:rsid w:val="002B4B60"/>
    <w:rsid w:val="002B52B0"/>
    <w:rsid w:val="002B53CF"/>
    <w:rsid w:val="002B5AD4"/>
    <w:rsid w:val="002B6511"/>
    <w:rsid w:val="002B7505"/>
    <w:rsid w:val="002B7750"/>
    <w:rsid w:val="002B78B2"/>
    <w:rsid w:val="002B794A"/>
    <w:rsid w:val="002C0330"/>
    <w:rsid w:val="002C09A9"/>
    <w:rsid w:val="002C0C99"/>
    <w:rsid w:val="002C25E5"/>
    <w:rsid w:val="002C27EF"/>
    <w:rsid w:val="002C28CA"/>
    <w:rsid w:val="002C50AE"/>
    <w:rsid w:val="002C5802"/>
    <w:rsid w:val="002C58EB"/>
    <w:rsid w:val="002C5BAB"/>
    <w:rsid w:val="002C5E63"/>
    <w:rsid w:val="002C625D"/>
    <w:rsid w:val="002C6453"/>
    <w:rsid w:val="002C6A90"/>
    <w:rsid w:val="002C6EA2"/>
    <w:rsid w:val="002C7318"/>
    <w:rsid w:val="002C76CB"/>
    <w:rsid w:val="002C7A8A"/>
    <w:rsid w:val="002D0ABE"/>
    <w:rsid w:val="002D2848"/>
    <w:rsid w:val="002D2E3A"/>
    <w:rsid w:val="002D2EB5"/>
    <w:rsid w:val="002D362E"/>
    <w:rsid w:val="002D4E3F"/>
    <w:rsid w:val="002D51A8"/>
    <w:rsid w:val="002D53EA"/>
    <w:rsid w:val="002D59D2"/>
    <w:rsid w:val="002D5D91"/>
    <w:rsid w:val="002D5EF4"/>
    <w:rsid w:val="002D694D"/>
    <w:rsid w:val="002D7721"/>
    <w:rsid w:val="002E0C7F"/>
    <w:rsid w:val="002E0DDD"/>
    <w:rsid w:val="002E10E8"/>
    <w:rsid w:val="002E1804"/>
    <w:rsid w:val="002E208C"/>
    <w:rsid w:val="002E2429"/>
    <w:rsid w:val="002E2DDF"/>
    <w:rsid w:val="002E366E"/>
    <w:rsid w:val="002E37A8"/>
    <w:rsid w:val="002E4142"/>
    <w:rsid w:val="002E7123"/>
    <w:rsid w:val="002F0480"/>
    <w:rsid w:val="002F0FD9"/>
    <w:rsid w:val="002F10E2"/>
    <w:rsid w:val="002F1510"/>
    <w:rsid w:val="002F2923"/>
    <w:rsid w:val="002F39FD"/>
    <w:rsid w:val="002F3BDF"/>
    <w:rsid w:val="002F4C8A"/>
    <w:rsid w:val="002F59E1"/>
    <w:rsid w:val="002F5BE9"/>
    <w:rsid w:val="002F5CE3"/>
    <w:rsid w:val="002F6139"/>
    <w:rsid w:val="002F6624"/>
    <w:rsid w:val="002F6A0B"/>
    <w:rsid w:val="002F6CAA"/>
    <w:rsid w:val="002F6CF3"/>
    <w:rsid w:val="002F7672"/>
    <w:rsid w:val="002F7DBE"/>
    <w:rsid w:val="00300360"/>
    <w:rsid w:val="00300CA9"/>
    <w:rsid w:val="00300D2B"/>
    <w:rsid w:val="00300F56"/>
    <w:rsid w:val="00301989"/>
    <w:rsid w:val="003021F2"/>
    <w:rsid w:val="00303273"/>
    <w:rsid w:val="003033D1"/>
    <w:rsid w:val="00303853"/>
    <w:rsid w:val="00303ED1"/>
    <w:rsid w:val="003048AA"/>
    <w:rsid w:val="00304DA3"/>
    <w:rsid w:val="00305219"/>
    <w:rsid w:val="00305470"/>
    <w:rsid w:val="0030571E"/>
    <w:rsid w:val="003060AB"/>
    <w:rsid w:val="00306144"/>
    <w:rsid w:val="0030668B"/>
    <w:rsid w:val="00307261"/>
    <w:rsid w:val="00307540"/>
    <w:rsid w:val="003077BC"/>
    <w:rsid w:val="00307DE9"/>
    <w:rsid w:val="00307E18"/>
    <w:rsid w:val="00310552"/>
    <w:rsid w:val="003108C8"/>
    <w:rsid w:val="0031105F"/>
    <w:rsid w:val="003110A4"/>
    <w:rsid w:val="00312B65"/>
    <w:rsid w:val="00312F62"/>
    <w:rsid w:val="003131E4"/>
    <w:rsid w:val="0031376E"/>
    <w:rsid w:val="00314020"/>
    <w:rsid w:val="00314109"/>
    <w:rsid w:val="0031470A"/>
    <w:rsid w:val="003148A3"/>
    <w:rsid w:val="00314AC6"/>
    <w:rsid w:val="003167ED"/>
    <w:rsid w:val="00316DFE"/>
    <w:rsid w:val="00317271"/>
    <w:rsid w:val="00320980"/>
    <w:rsid w:val="00320E29"/>
    <w:rsid w:val="00320EC3"/>
    <w:rsid w:val="00320F3E"/>
    <w:rsid w:val="003215A7"/>
    <w:rsid w:val="00321838"/>
    <w:rsid w:val="00321BB7"/>
    <w:rsid w:val="00321D73"/>
    <w:rsid w:val="00321EF0"/>
    <w:rsid w:val="003229CC"/>
    <w:rsid w:val="003249CA"/>
    <w:rsid w:val="003258E1"/>
    <w:rsid w:val="003268D1"/>
    <w:rsid w:val="0032718E"/>
    <w:rsid w:val="00330544"/>
    <w:rsid w:val="00330720"/>
    <w:rsid w:val="003309AE"/>
    <w:rsid w:val="0033113E"/>
    <w:rsid w:val="00332C71"/>
    <w:rsid w:val="003332C0"/>
    <w:rsid w:val="003341E5"/>
    <w:rsid w:val="003350AF"/>
    <w:rsid w:val="00335101"/>
    <w:rsid w:val="0033558C"/>
    <w:rsid w:val="00335E4F"/>
    <w:rsid w:val="00336335"/>
    <w:rsid w:val="0033641B"/>
    <w:rsid w:val="00336D19"/>
    <w:rsid w:val="00337F2F"/>
    <w:rsid w:val="003405DB"/>
    <w:rsid w:val="00340C9F"/>
    <w:rsid w:val="003414B3"/>
    <w:rsid w:val="00341960"/>
    <w:rsid w:val="00341A84"/>
    <w:rsid w:val="0034271B"/>
    <w:rsid w:val="00343215"/>
    <w:rsid w:val="00343314"/>
    <w:rsid w:val="0034381D"/>
    <w:rsid w:val="00344648"/>
    <w:rsid w:val="00344AF4"/>
    <w:rsid w:val="00345560"/>
    <w:rsid w:val="00345601"/>
    <w:rsid w:val="00345C3A"/>
    <w:rsid w:val="00345F63"/>
    <w:rsid w:val="00346B22"/>
    <w:rsid w:val="00347064"/>
    <w:rsid w:val="003473C7"/>
    <w:rsid w:val="00350289"/>
    <w:rsid w:val="003502CA"/>
    <w:rsid w:val="0035039A"/>
    <w:rsid w:val="003511FE"/>
    <w:rsid w:val="0035152D"/>
    <w:rsid w:val="0035171C"/>
    <w:rsid w:val="0035182A"/>
    <w:rsid w:val="00351C0C"/>
    <w:rsid w:val="00352666"/>
    <w:rsid w:val="00352D27"/>
    <w:rsid w:val="00352EB8"/>
    <w:rsid w:val="003536C7"/>
    <w:rsid w:val="00354382"/>
    <w:rsid w:val="00354396"/>
    <w:rsid w:val="00354611"/>
    <w:rsid w:val="00355A25"/>
    <w:rsid w:val="00355C7D"/>
    <w:rsid w:val="00356562"/>
    <w:rsid w:val="00357692"/>
    <w:rsid w:val="00357A71"/>
    <w:rsid w:val="00357CFD"/>
    <w:rsid w:val="003604A9"/>
    <w:rsid w:val="00360E40"/>
    <w:rsid w:val="00361874"/>
    <w:rsid w:val="00361A8A"/>
    <w:rsid w:val="00363D17"/>
    <w:rsid w:val="003643D7"/>
    <w:rsid w:val="00364440"/>
    <w:rsid w:val="00364A20"/>
    <w:rsid w:val="00364B28"/>
    <w:rsid w:val="003655BF"/>
    <w:rsid w:val="003658CB"/>
    <w:rsid w:val="003659AC"/>
    <w:rsid w:val="00366239"/>
    <w:rsid w:val="0036699C"/>
    <w:rsid w:val="00367433"/>
    <w:rsid w:val="00367C0C"/>
    <w:rsid w:val="003703C0"/>
    <w:rsid w:val="003706CC"/>
    <w:rsid w:val="00370BA7"/>
    <w:rsid w:val="00370DD8"/>
    <w:rsid w:val="0037135A"/>
    <w:rsid w:val="003713E1"/>
    <w:rsid w:val="00371533"/>
    <w:rsid w:val="00372410"/>
    <w:rsid w:val="0037245A"/>
    <w:rsid w:val="00372BF0"/>
    <w:rsid w:val="00372C74"/>
    <w:rsid w:val="003732EF"/>
    <w:rsid w:val="0037367B"/>
    <w:rsid w:val="00374A28"/>
    <w:rsid w:val="00375244"/>
    <w:rsid w:val="0037561C"/>
    <w:rsid w:val="00377510"/>
    <w:rsid w:val="00377513"/>
    <w:rsid w:val="00377A1C"/>
    <w:rsid w:val="00377D87"/>
    <w:rsid w:val="003802AD"/>
    <w:rsid w:val="00380685"/>
    <w:rsid w:val="00380998"/>
    <w:rsid w:val="003814AB"/>
    <w:rsid w:val="00381EA1"/>
    <w:rsid w:val="00382217"/>
    <w:rsid w:val="00382618"/>
    <w:rsid w:val="003829EB"/>
    <w:rsid w:val="00383170"/>
    <w:rsid w:val="00383B61"/>
    <w:rsid w:val="00383CB6"/>
    <w:rsid w:val="00384583"/>
    <w:rsid w:val="00384E18"/>
    <w:rsid w:val="00384E90"/>
    <w:rsid w:val="003851E9"/>
    <w:rsid w:val="003852A7"/>
    <w:rsid w:val="003857A6"/>
    <w:rsid w:val="0038779A"/>
    <w:rsid w:val="00387876"/>
    <w:rsid w:val="00387A07"/>
    <w:rsid w:val="00387C44"/>
    <w:rsid w:val="00387E63"/>
    <w:rsid w:val="0039076A"/>
    <w:rsid w:val="003912FB"/>
    <w:rsid w:val="0039189E"/>
    <w:rsid w:val="003918E8"/>
    <w:rsid w:val="00391BC2"/>
    <w:rsid w:val="0039298A"/>
    <w:rsid w:val="00392E60"/>
    <w:rsid w:val="00392E8D"/>
    <w:rsid w:val="00393964"/>
    <w:rsid w:val="0039575D"/>
    <w:rsid w:val="003958AD"/>
    <w:rsid w:val="00396877"/>
    <w:rsid w:val="00397D00"/>
    <w:rsid w:val="003A03A6"/>
    <w:rsid w:val="003A03DF"/>
    <w:rsid w:val="003A060D"/>
    <w:rsid w:val="003A080A"/>
    <w:rsid w:val="003A0E23"/>
    <w:rsid w:val="003A13F3"/>
    <w:rsid w:val="003A17DC"/>
    <w:rsid w:val="003A1842"/>
    <w:rsid w:val="003A1B7D"/>
    <w:rsid w:val="003A397D"/>
    <w:rsid w:val="003A4287"/>
    <w:rsid w:val="003A47BF"/>
    <w:rsid w:val="003A5133"/>
    <w:rsid w:val="003A51BF"/>
    <w:rsid w:val="003A55D4"/>
    <w:rsid w:val="003A68F5"/>
    <w:rsid w:val="003A6DAA"/>
    <w:rsid w:val="003A7369"/>
    <w:rsid w:val="003A76CE"/>
    <w:rsid w:val="003A778E"/>
    <w:rsid w:val="003A79CB"/>
    <w:rsid w:val="003A7FAB"/>
    <w:rsid w:val="003B019C"/>
    <w:rsid w:val="003B03B0"/>
    <w:rsid w:val="003B0F62"/>
    <w:rsid w:val="003B100B"/>
    <w:rsid w:val="003B14D9"/>
    <w:rsid w:val="003B1611"/>
    <w:rsid w:val="003B1EE9"/>
    <w:rsid w:val="003B210F"/>
    <w:rsid w:val="003B2292"/>
    <w:rsid w:val="003B286B"/>
    <w:rsid w:val="003B4851"/>
    <w:rsid w:val="003B4894"/>
    <w:rsid w:val="003B53D2"/>
    <w:rsid w:val="003B560D"/>
    <w:rsid w:val="003B5827"/>
    <w:rsid w:val="003B590E"/>
    <w:rsid w:val="003B5F30"/>
    <w:rsid w:val="003B6708"/>
    <w:rsid w:val="003B69E1"/>
    <w:rsid w:val="003B6E32"/>
    <w:rsid w:val="003B708F"/>
    <w:rsid w:val="003B73C9"/>
    <w:rsid w:val="003B77E5"/>
    <w:rsid w:val="003B7BF4"/>
    <w:rsid w:val="003C0250"/>
    <w:rsid w:val="003C0806"/>
    <w:rsid w:val="003C1F15"/>
    <w:rsid w:val="003C2380"/>
    <w:rsid w:val="003C295F"/>
    <w:rsid w:val="003C2D7C"/>
    <w:rsid w:val="003C3685"/>
    <w:rsid w:val="003C4178"/>
    <w:rsid w:val="003C5747"/>
    <w:rsid w:val="003C5BD1"/>
    <w:rsid w:val="003C5F96"/>
    <w:rsid w:val="003C6147"/>
    <w:rsid w:val="003C61E5"/>
    <w:rsid w:val="003C659A"/>
    <w:rsid w:val="003C6A20"/>
    <w:rsid w:val="003C7628"/>
    <w:rsid w:val="003D079C"/>
    <w:rsid w:val="003D08AD"/>
    <w:rsid w:val="003D0E8D"/>
    <w:rsid w:val="003D1ADE"/>
    <w:rsid w:val="003D2DEE"/>
    <w:rsid w:val="003D3712"/>
    <w:rsid w:val="003D3DF9"/>
    <w:rsid w:val="003D4778"/>
    <w:rsid w:val="003D4843"/>
    <w:rsid w:val="003D4CAB"/>
    <w:rsid w:val="003D4E5D"/>
    <w:rsid w:val="003D508B"/>
    <w:rsid w:val="003D6772"/>
    <w:rsid w:val="003D6B75"/>
    <w:rsid w:val="003D6BA0"/>
    <w:rsid w:val="003D6BDA"/>
    <w:rsid w:val="003D7584"/>
    <w:rsid w:val="003E0308"/>
    <w:rsid w:val="003E04AB"/>
    <w:rsid w:val="003E05FE"/>
    <w:rsid w:val="003E1356"/>
    <w:rsid w:val="003E2F83"/>
    <w:rsid w:val="003E3C55"/>
    <w:rsid w:val="003E441A"/>
    <w:rsid w:val="003E44F5"/>
    <w:rsid w:val="003E4725"/>
    <w:rsid w:val="003E4DA9"/>
    <w:rsid w:val="003E50BC"/>
    <w:rsid w:val="003E5A4A"/>
    <w:rsid w:val="003E6C51"/>
    <w:rsid w:val="003E6F87"/>
    <w:rsid w:val="003E7211"/>
    <w:rsid w:val="003E7646"/>
    <w:rsid w:val="003F024C"/>
    <w:rsid w:val="003F0425"/>
    <w:rsid w:val="003F04E5"/>
    <w:rsid w:val="003F2446"/>
    <w:rsid w:val="003F2453"/>
    <w:rsid w:val="003F24D6"/>
    <w:rsid w:val="003F3421"/>
    <w:rsid w:val="003F366C"/>
    <w:rsid w:val="003F393E"/>
    <w:rsid w:val="003F39A4"/>
    <w:rsid w:val="003F3CCD"/>
    <w:rsid w:val="003F423F"/>
    <w:rsid w:val="003F4377"/>
    <w:rsid w:val="003F43B1"/>
    <w:rsid w:val="003F4881"/>
    <w:rsid w:val="003F494B"/>
    <w:rsid w:val="003F4AAB"/>
    <w:rsid w:val="003F5043"/>
    <w:rsid w:val="003F5379"/>
    <w:rsid w:val="003F5792"/>
    <w:rsid w:val="003F6246"/>
    <w:rsid w:val="003F6505"/>
    <w:rsid w:val="003F6608"/>
    <w:rsid w:val="003F66D3"/>
    <w:rsid w:val="003F788C"/>
    <w:rsid w:val="003F7ADF"/>
    <w:rsid w:val="003F7F6B"/>
    <w:rsid w:val="00400DD4"/>
    <w:rsid w:val="00400E00"/>
    <w:rsid w:val="004012B1"/>
    <w:rsid w:val="00401534"/>
    <w:rsid w:val="004018B3"/>
    <w:rsid w:val="00401F2D"/>
    <w:rsid w:val="00402EE9"/>
    <w:rsid w:val="004031C9"/>
    <w:rsid w:val="004038A3"/>
    <w:rsid w:val="00403BB1"/>
    <w:rsid w:val="00403F92"/>
    <w:rsid w:val="00404196"/>
    <w:rsid w:val="00404998"/>
    <w:rsid w:val="00404A91"/>
    <w:rsid w:val="00404E37"/>
    <w:rsid w:val="004050E7"/>
    <w:rsid w:val="00405891"/>
    <w:rsid w:val="00405C2D"/>
    <w:rsid w:val="00406520"/>
    <w:rsid w:val="004068B8"/>
    <w:rsid w:val="00406CF5"/>
    <w:rsid w:val="00406E81"/>
    <w:rsid w:val="0040700D"/>
    <w:rsid w:val="004073BD"/>
    <w:rsid w:val="00407EB3"/>
    <w:rsid w:val="00410029"/>
    <w:rsid w:val="00410069"/>
    <w:rsid w:val="004109FC"/>
    <w:rsid w:val="00410BA5"/>
    <w:rsid w:val="00410C84"/>
    <w:rsid w:val="00411F1A"/>
    <w:rsid w:val="004127F9"/>
    <w:rsid w:val="00413347"/>
    <w:rsid w:val="00413A93"/>
    <w:rsid w:val="0041444A"/>
    <w:rsid w:val="0041492C"/>
    <w:rsid w:val="00415101"/>
    <w:rsid w:val="00415640"/>
    <w:rsid w:val="0041594F"/>
    <w:rsid w:val="004178DA"/>
    <w:rsid w:val="00417A66"/>
    <w:rsid w:val="00417B3C"/>
    <w:rsid w:val="00417E10"/>
    <w:rsid w:val="00420A8A"/>
    <w:rsid w:val="00420CF9"/>
    <w:rsid w:val="00421C93"/>
    <w:rsid w:val="00422B7B"/>
    <w:rsid w:val="00422E6C"/>
    <w:rsid w:val="004230F8"/>
    <w:rsid w:val="004233E2"/>
    <w:rsid w:val="004248CB"/>
    <w:rsid w:val="00424CAD"/>
    <w:rsid w:val="00424CB3"/>
    <w:rsid w:val="00424EF3"/>
    <w:rsid w:val="004256C1"/>
    <w:rsid w:val="00425ED1"/>
    <w:rsid w:val="00426E37"/>
    <w:rsid w:val="00427773"/>
    <w:rsid w:val="004306D0"/>
    <w:rsid w:val="00430F05"/>
    <w:rsid w:val="00430F7E"/>
    <w:rsid w:val="00431814"/>
    <w:rsid w:val="00431A39"/>
    <w:rsid w:val="00431B69"/>
    <w:rsid w:val="00432892"/>
    <w:rsid w:val="00432DAD"/>
    <w:rsid w:val="00433214"/>
    <w:rsid w:val="00435057"/>
    <w:rsid w:val="00435091"/>
    <w:rsid w:val="00435155"/>
    <w:rsid w:val="0043524C"/>
    <w:rsid w:val="00435C49"/>
    <w:rsid w:val="00435EE2"/>
    <w:rsid w:val="0043648D"/>
    <w:rsid w:val="004364CE"/>
    <w:rsid w:val="0043710D"/>
    <w:rsid w:val="004377D9"/>
    <w:rsid w:val="004379F5"/>
    <w:rsid w:val="00437ADD"/>
    <w:rsid w:val="00437F2B"/>
    <w:rsid w:val="00440533"/>
    <w:rsid w:val="004405F0"/>
    <w:rsid w:val="004407D8"/>
    <w:rsid w:val="004407DA"/>
    <w:rsid w:val="00440AB1"/>
    <w:rsid w:val="00440D06"/>
    <w:rsid w:val="00440F4D"/>
    <w:rsid w:val="004426AF"/>
    <w:rsid w:val="00442CCE"/>
    <w:rsid w:val="004430E4"/>
    <w:rsid w:val="00443CEF"/>
    <w:rsid w:val="0044411F"/>
    <w:rsid w:val="004445D1"/>
    <w:rsid w:val="00444B84"/>
    <w:rsid w:val="004457DB"/>
    <w:rsid w:val="00445D9D"/>
    <w:rsid w:val="0044673E"/>
    <w:rsid w:val="0044688E"/>
    <w:rsid w:val="00447479"/>
    <w:rsid w:val="00447AC2"/>
    <w:rsid w:val="00447BFC"/>
    <w:rsid w:val="00450341"/>
    <w:rsid w:val="00450593"/>
    <w:rsid w:val="004514B9"/>
    <w:rsid w:val="004525B1"/>
    <w:rsid w:val="004525E7"/>
    <w:rsid w:val="00452931"/>
    <w:rsid w:val="00452945"/>
    <w:rsid w:val="00452A00"/>
    <w:rsid w:val="00452F1B"/>
    <w:rsid w:val="00453323"/>
    <w:rsid w:val="00453F31"/>
    <w:rsid w:val="0045585F"/>
    <w:rsid w:val="00456446"/>
    <w:rsid w:val="004573A9"/>
    <w:rsid w:val="0045795E"/>
    <w:rsid w:val="0046100D"/>
    <w:rsid w:val="00461118"/>
    <w:rsid w:val="0046111A"/>
    <w:rsid w:val="00461185"/>
    <w:rsid w:val="0046177F"/>
    <w:rsid w:val="0046189D"/>
    <w:rsid w:val="00461903"/>
    <w:rsid w:val="0046285E"/>
    <w:rsid w:val="00462C1B"/>
    <w:rsid w:val="00462F64"/>
    <w:rsid w:val="00462FB4"/>
    <w:rsid w:val="004630CE"/>
    <w:rsid w:val="00463567"/>
    <w:rsid w:val="00463AF5"/>
    <w:rsid w:val="00464C58"/>
    <w:rsid w:val="0046516F"/>
    <w:rsid w:val="0046534B"/>
    <w:rsid w:val="00465ECE"/>
    <w:rsid w:val="0046672D"/>
    <w:rsid w:val="004668F0"/>
    <w:rsid w:val="00466C8D"/>
    <w:rsid w:val="0047013D"/>
    <w:rsid w:val="00470E3C"/>
    <w:rsid w:val="004712ED"/>
    <w:rsid w:val="0047161A"/>
    <w:rsid w:val="0047193B"/>
    <w:rsid w:val="00471A91"/>
    <w:rsid w:val="00472A18"/>
    <w:rsid w:val="00472DF0"/>
    <w:rsid w:val="00473310"/>
    <w:rsid w:val="00474265"/>
    <w:rsid w:val="0047496E"/>
    <w:rsid w:val="00474BAA"/>
    <w:rsid w:val="00475987"/>
    <w:rsid w:val="00475B5F"/>
    <w:rsid w:val="004764D6"/>
    <w:rsid w:val="004764DD"/>
    <w:rsid w:val="00476723"/>
    <w:rsid w:val="00476E8B"/>
    <w:rsid w:val="00477517"/>
    <w:rsid w:val="00480B86"/>
    <w:rsid w:val="004814EA"/>
    <w:rsid w:val="004816F5"/>
    <w:rsid w:val="00481A45"/>
    <w:rsid w:val="00481E32"/>
    <w:rsid w:val="00482065"/>
    <w:rsid w:val="004835F7"/>
    <w:rsid w:val="00483D81"/>
    <w:rsid w:val="00484251"/>
    <w:rsid w:val="004846A1"/>
    <w:rsid w:val="004847EA"/>
    <w:rsid w:val="00486E55"/>
    <w:rsid w:val="004871B5"/>
    <w:rsid w:val="004873C5"/>
    <w:rsid w:val="0048747F"/>
    <w:rsid w:val="0048791B"/>
    <w:rsid w:val="004901F5"/>
    <w:rsid w:val="0049023C"/>
    <w:rsid w:val="00490834"/>
    <w:rsid w:val="00490E21"/>
    <w:rsid w:val="00490E50"/>
    <w:rsid w:val="00490F89"/>
    <w:rsid w:val="004910F5"/>
    <w:rsid w:val="004915C0"/>
    <w:rsid w:val="00491A4F"/>
    <w:rsid w:val="00491FE3"/>
    <w:rsid w:val="00492737"/>
    <w:rsid w:val="00492AED"/>
    <w:rsid w:val="00492C16"/>
    <w:rsid w:val="00492C36"/>
    <w:rsid w:val="00492DE0"/>
    <w:rsid w:val="004938E1"/>
    <w:rsid w:val="004958E7"/>
    <w:rsid w:val="00497246"/>
    <w:rsid w:val="004976A6"/>
    <w:rsid w:val="00497C4A"/>
    <w:rsid w:val="004A1F51"/>
    <w:rsid w:val="004A22B4"/>
    <w:rsid w:val="004A2FD5"/>
    <w:rsid w:val="004A379B"/>
    <w:rsid w:val="004A39CF"/>
    <w:rsid w:val="004A4602"/>
    <w:rsid w:val="004A48CE"/>
    <w:rsid w:val="004A4C61"/>
    <w:rsid w:val="004A4D5C"/>
    <w:rsid w:val="004A50B9"/>
    <w:rsid w:val="004A5627"/>
    <w:rsid w:val="004A6088"/>
    <w:rsid w:val="004A7023"/>
    <w:rsid w:val="004A7968"/>
    <w:rsid w:val="004A7A2B"/>
    <w:rsid w:val="004A7A7D"/>
    <w:rsid w:val="004A7D6D"/>
    <w:rsid w:val="004B0059"/>
    <w:rsid w:val="004B0241"/>
    <w:rsid w:val="004B1807"/>
    <w:rsid w:val="004B1C22"/>
    <w:rsid w:val="004B235D"/>
    <w:rsid w:val="004B2682"/>
    <w:rsid w:val="004B2A61"/>
    <w:rsid w:val="004B2F1E"/>
    <w:rsid w:val="004B303B"/>
    <w:rsid w:val="004B34E3"/>
    <w:rsid w:val="004B3A37"/>
    <w:rsid w:val="004B4142"/>
    <w:rsid w:val="004B4E84"/>
    <w:rsid w:val="004B5248"/>
    <w:rsid w:val="004B5504"/>
    <w:rsid w:val="004B666C"/>
    <w:rsid w:val="004B70DA"/>
    <w:rsid w:val="004B75D8"/>
    <w:rsid w:val="004B79DC"/>
    <w:rsid w:val="004C025B"/>
    <w:rsid w:val="004C0F29"/>
    <w:rsid w:val="004C0FD3"/>
    <w:rsid w:val="004C13D2"/>
    <w:rsid w:val="004C151D"/>
    <w:rsid w:val="004C1C7C"/>
    <w:rsid w:val="004C1C8C"/>
    <w:rsid w:val="004C2852"/>
    <w:rsid w:val="004C2BC2"/>
    <w:rsid w:val="004C3032"/>
    <w:rsid w:val="004C4A52"/>
    <w:rsid w:val="004C50C7"/>
    <w:rsid w:val="004C6445"/>
    <w:rsid w:val="004C66A4"/>
    <w:rsid w:val="004C77AF"/>
    <w:rsid w:val="004C7EBE"/>
    <w:rsid w:val="004D117F"/>
    <w:rsid w:val="004D1CEB"/>
    <w:rsid w:val="004D27BE"/>
    <w:rsid w:val="004D2D5D"/>
    <w:rsid w:val="004D2E2C"/>
    <w:rsid w:val="004D356E"/>
    <w:rsid w:val="004D4557"/>
    <w:rsid w:val="004D4A02"/>
    <w:rsid w:val="004D4AA8"/>
    <w:rsid w:val="004D4B4B"/>
    <w:rsid w:val="004D65CA"/>
    <w:rsid w:val="004D6811"/>
    <w:rsid w:val="004D6FCA"/>
    <w:rsid w:val="004D7BB0"/>
    <w:rsid w:val="004E073A"/>
    <w:rsid w:val="004E0DFD"/>
    <w:rsid w:val="004E11F6"/>
    <w:rsid w:val="004E15BA"/>
    <w:rsid w:val="004E165C"/>
    <w:rsid w:val="004E1716"/>
    <w:rsid w:val="004E174C"/>
    <w:rsid w:val="004E241C"/>
    <w:rsid w:val="004E49F5"/>
    <w:rsid w:val="004E54A6"/>
    <w:rsid w:val="004E56C5"/>
    <w:rsid w:val="004E6252"/>
    <w:rsid w:val="004E648B"/>
    <w:rsid w:val="004E6DFF"/>
    <w:rsid w:val="004E6E18"/>
    <w:rsid w:val="004E7602"/>
    <w:rsid w:val="004E78B3"/>
    <w:rsid w:val="004E7C71"/>
    <w:rsid w:val="004E7CA8"/>
    <w:rsid w:val="004F0B69"/>
    <w:rsid w:val="004F1B00"/>
    <w:rsid w:val="004F1E69"/>
    <w:rsid w:val="004F2178"/>
    <w:rsid w:val="004F284E"/>
    <w:rsid w:val="004F3BC9"/>
    <w:rsid w:val="004F3CF2"/>
    <w:rsid w:val="004F5406"/>
    <w:rsid w:val="004F5B85"/>
    <w:rsid w:val="004F6772"/>
    <w:rsid w:val="004F682C"/>
    <w:rsid w:val="004F6936"/>
    <w:rsid w:val="004F7C54"/>
    <w:rsid w:val="004F7F9F"/>
    <w:rsid w:val="00500158"/>
    <w:rsid w:val="0050052A"/>
    <w:rsid w:val="00500A93"/>
    <w:rsid w:val="00501242"/>
    <w:rsid w:val="00501259"/>
    <w:rsid w:val="00501B42"/>
    <w:rsid w:val="005020ED"/>
    <w:rsid w:val="0050287B"/>
    <w:rsid w:val="005028C5"/>
    <w:rsid w:val="00502CCA"/>
    <w:rsid w:val="00503058"/>
    <w:rsid w:val="00503101"/>
    <w:rsid w:val="005033E8"/>
    <w:rsid w:val="00504037"/>
    <w:rsid w:val="0050408E"/>
    <w:rsid w:val="0050599C"/>
    <w:rsid w:val="00505FF4"/>
    <w:rsid w:val="00506433"/>
    <w:rsid w:val="00506488"/>
    <w:rsid w:val="005109B4"/>
    <w:rsid w:val="00511B53"/>
    <w:rsid w:val="0051220A"/>
    <w:rsid w:val="00512218"/>
    <w:rsid w:val="005130C9"/>
    <w:rsid w:val="00513145"/>
    <w:rsid w:val="00513638"/>
    <w:rsid w:val="00513B8C"/>
    <w:rsid w:val="00514295"/>
    <w:rsid w:val="00514E54"/>
    <w:rsid w:val="00515E48"/>
    <w:rsid w:val="00515F60"/>
    <w:rsid w:val="00516D01"/>
    <w:rsid w:val="00517B55"/>
    <w:rsid w:val="00517BBC"/>
    <w:rsid w:val="005201AD"/>
    <w:rsid w:val="005206FE"/>
    <w:rsid w:val="005217B9"/>
    <w:rsid w:val="0052196C"/>
    <w:rsid w:val="00521BBE"/>
    <w:rsid w:val="00521CD2"/>
    <w:rsid w:val="005220AC"/>
    <w:rsid w:val="00522D28"/>
    <w:rsid w:val="00523CC2"/>
    <w:rsid w:val="0052400A"/>
    <w:rsid w:val="005240DD"/>
    <w:rsid w:val="00524DFF"/>
    <w:rsid w:val="0052570E"/>
    <w:rsid w:val="005261F1"/>
    <w:rsid w:val="00526A07"/>
    <w:rsid w:val="00526C8D"/>
    <w:rsid w:val="00527555"/>
    <w:rsid w:val="00527700"/>
    <w:rsid w:val="00527883"/>
    <w:rsid w:val="005307FE"/>
    <w:rsid w:val="00530A86"/>
    <w:rsid w:val="00530A8D"/>
    <w:rsid w:val="00530ADF"/>
    <w:rsid w:val="00530BF5"/>
    <w:rsid w:val="00531BC2"/>
    <w:rsid w:val="005321E4"/>
    <w:rsid w:val="005323F9"/>
    <w:rsid w:val="00532913"/>
    <w:rsid w:val="00534FF1"/>
    <w:rsid w:val="00535099"/>
    <w:rsid w:val="005351F3"/>
    <w:rsid w:val="00536117"/>
    <w:rsid w:val="00536307"/>
    <w:rsid w:val="00537029"/>
    <w:rsid w:val="00537063"/>
    <w:rsid w:val="005371AB"/>
    <w:rsid w:val="00537367"/>
    <w:rsid w:val="00537738"/>
    <w:rsid w:val="00537BF4"/>
    <w:rsid w:val="00540143"/>
    <w:rsid w:val="0054025C"/>
    <w:rsid w:val="00540381"/>
    <w:rsid w:val="005403F9"/>
    <w:rsid w:val="00541075"/>
    <w:rsid w:val="00541578"/>
    <w:rsid w:val="00541DFD"/>
    <w:rsid w:val="00541EF7"/>
    <w:rsid w:val="005420E5"/>
    <w:rsid w:val="005421DC"/>
    <w:rsid w:val="00542D45"/>
    <w:rsid w:val="00542EBB"/>
    <w:rsid w:val="005437FD"/>
    <w:rsid w:val="00543992"/>
    <w:rsid w:val="0054399B"/>
    <w:rsid w:val="005446F6"/>
    <w:rsid w:val="005447AF"/>
    <w:rsid w:val="00544CC2"/>
    <w:rsid w:val="00544EFA"/>
    <w:rsid w:val="005453B4"/>
    <w:rsid w:val="00546530"/>
    <w:rsid w:val="005471E4"/>
    <w:rsid w:val="005474B4"/>
    <w:rsid w:val="0054778B"/>
    <w:rsid w:val="00547A4B"/>
    <w:rsid w:val="00547A8D"/>
    <w:rsid w:val="0055062C"/>
    <w:rsid w:val="00550ADC"/>
    <w:rsid w:val="005517A5"/>
    <w:rsid w:val="00551B98"/>
    <w:rsid w:val="00552462"/>
    <w:rsid w:val="005525CD"/>
    <w:rsid w:val="005529B1"/>
    <w:rsid w:val="005534DE"/>
    <w:rsid w:val="005537C9"/>
    <w:rsid w:val="00554D85"/>
    <w:rsid w:val="00555A7F"/>
    <w:rsid w:val="0055609A"/>
    <w:rsid w:val="00556251"/>
    <w:rsid w:val="005570E6"/>
    <w:rsid w:val="0055763A"/>
    <w:rsid w:val="00557BCF"/>
    <w:rsid w:val="00560DDA"/>
    <w:rsid w:val="00561075"/>
    <w:rsid w:val="00561399"/>
    <w:rsid w:val="005620FB"/>
    <w:rsid w:val="00562C67"/>
    <w:rsid w:val="00562E15"/>
    <w:rsid w:val="00563606"/>
    <w:rsid w:val="005639D2"/>
    <w:rsid w:val="0056406A"/>
    <w:rsid w:val="00564CE2"/>
    <w:rsid w:val="00564D98"/>
    <w:rsid w:val="00565782"/>
    <w:rsid w:val="00565832"/>
    <w:rsid w:val="00565D6D"/>
    <w:rsid w:val="00565DD2"/>
    <w:rsid w:val="00565EB3"/>
    <w:rsid w:val="00565FF4"/>
    <w:rsid w:val="00565FF5"/>
    <w:rsid w:val="005662CA"/>
    <w:rsid w:val="00566DE6"/>
    <w:rsid w:val="00566EC0"/>
    <w:rsid w:val="005675DF"/>
    <w:rsid w:val="005703F0"/>
    <w:rsid w:val="005716A3"/>
    <w:rsid w:val="00571964"/>
    <w:rsid w:val="00571F92"/>
    <w:rsid w:val="00573119"/>
    <w:rsid w:val="005734CD"/>
    <w:rsid w:val="00573B83"/>
    <w:rsid w:val="005742E3"/>
    <w:rsid w:val="00574DB0"/>
    <w:rsid w:val="00574E2B"/>
    <w:rsid w:val="00575B30"/>
    <w:rsid w:val="00575F24"/>
    <w:rsid w:val="00576731"/>
    <w:rsid w:val="00576BD3"/>
    <w:rsid w:val="00577493"/>
    <w:rsid w:val="005777A0"/>
    <w:rsid w:val="00577AD0"/>
    <w:rsid w:val="00577B4F"/>
    <w:rsid w:val="00580132"/>
    <w:rsid w:val="005816E0"/>
    <w:rsid w:val="00582380"/>
    <w:rsid w:val="00582BFC"/>
    <w:rsid w:val="00582C7A"/>
    <w:rsid w:val="005836CB"/>
    <w:rsid w:val="005836D5"/>
    <w:rsid w:val="00583857"/>
    <w:rsid w:val="00583A95"/>
    <w:rsid w:val="00583FB4"/>
    <w:rsid w:val="00585434"/>
    <w:rsid w:val="00585681"/>
    <w:rsid w:val="0058568A"/>
    <w:rsid w:val="0058645E"/>
    <w:rsid w:val="00586790"/>
    <w:rsid w:val="00587044"/>
    <w:rsid w:val="005870D4"/>
    <w:rsid w:val="00590623"/>
    <w:rsid w:val="0059063B"/>
    <w:rsid w:val="00590CDA"/>
    <w:rsid w:val="00591BC8"/>
    <w:rsid w:val="00591E7F"/>
    <w:rsid w:val="00592502"/>
    <w:rsid w:val="0059277A"/>
    <w:rsid w:val="005931D1"/>
    <w:rsid w:val="00593CA2"/>
    <w:rsid w:val="00594B73"/>
    <w:rsid w:val="00594D61"/>
    <w:rsid w:val="0059506B"/>
    <w:rsid w:val="005950CF"/>
    <w:rsid w:val="005954DE"/>
    <w:rsid w:val="00595858"/>
    <w:rsid w:val="005973B4"/>
    <w:rsid w:val="005A00A2"/>
    <w:rsid w:val="005A0219"/>
    <w:rsid w:val="005A0B5A"/>
    <w:rsid w:val="005A0E65"/>
    <w:rsid w:val="005A11E2"/>
    <w:rsid w:val="005A13EF"/>
    <w:rsid w:val="005A14D4"/>
    <w:rsid w:val="005A1F0C"/>
    <w:rsid w:val="005A2077"/>
    <w:rsid w:val="005A24C2"/>
    <w:rsid w:val="005A2764"/>
    <w:rsid w:val="005A2C02"/>
    <w:rsid w:val="005A2F6D"/>
    <w:rsid w:val="005A3403"/>
    <w:rsid w:val="005A3B8A"/>
    <w:rsid w:val="005A3DFA"/>
    <w:rsid w:val="005A42D3"/>
    <w:rsid w:val="005A448F"/>
    <w:rsid w:val="005A4CD3"/>
    <w:rsid w:val="005A4DEA"/>
    <w:rsid w:val="005A4E45"/>
    <w:rsid w:val="005A571C"/>
    <w:rsid w:val="005A62FD"/>
    <w:rsid w:val="005A675B"/>
    <w:rsid w:val="005A68F4"/>
    <w:rsid w:val="005A69D3"/>
    <w:rsid w:val="005A6B63"/>
    <w:rsid w:val="005A7AFE"/>
    <w:rsid w:val="005A7C5F"/>
    <w:rsid w:val="005B03E2"/>
    <w:rsid w:val="005B060F"/>
    <w:rsid w:val="005B0FE5"/>
    <w:rsid w:val="005B102F"/>
    <w:rsid w:val="005B1F64"/>
    <w:rsid w:val="005B208C"/>
    <w:rsid w:val="005B256A"/>
    <w:rsid w:val="005B29C3"/>
    <w:rsid w:val="005B2B72"/>
    <w:rsid w:val="005B2BAC"/>
    <w:rsid w:val="005B2FF3"/>
    <w:rsid w:val="005B32E9"/>
    <w:rsid w:val="005B339D"/>
    <w:rsid w:val="005B3886"/>
    <w:rsid w:val="005B54E2"/>
    <w:rsid w:val="005B5D28"/>
    <w:rsid w:val="005B5DA7"/>
    <w:rsid w:val="005B5FA6"/>
    <w:rsid w:val="005B6635"/>
    <w:rsid w:val="005B7218"/>
    <w:rsid w:val="005C03AB"/>
    <w:rsid w:val="005C0780"/>
    <w:rsid w:val="005C1583"/>
    <w:rsid w:val="005C173D"/>
    <w:rsid w:val="005C29DC"/>
    <w:rsid w:val="005C32D6"/>
    <w:rsid w:val="005C3C4D"/>
    <w:rsid w:val="005C4D83"/>
    <w:rsid w:val="005C4E4A"/>
    <w:rsid w:val="005C558E"/>
    <w:rsid w:val="005C5649"/>
    <w:rsid w:val="005C58CD"/>
    <w:rsid w:val="005C5BBE"/>
    <w:rsid w:val="005C6680"/>
    <w:rsid w:val="005C6A29"/>
    <w:rsid w:val="005C6B92"/>
    <w:rsid w:val="005C6EFD"/>
    <w:rsid w:val="005C6F35"/>
    <w:rsid w:val="005C7421"/>
    <w:rsid w:val="005C7A36"/>
    <w:rsid w:val="005C7B0A"/>
    <w:rsid w:val="005C7FBE"/>
    <w:rsid w:val="005D1D63"/>
    <w:rsid w:val="005D244E"/>
    <w:rsid w:val="005D2C73"/>
    <w:rsid w:val="005D4055"/>
    <w:rsid w:val="005D40B0"/>
    <w:rsid w:val="005D4416"/>
    <w:rsid w:val="005D4AC1"/>
    <w:rsid w:val="005D5084"/>
    <w:rsid w:val="005D548B"/>
    <w:rsid w:val="005D7526"/>
    <w:rsid w:val="005D7EE0"/>
    <w:rsid w:val="005E02E2"/>
    <w:rsid w:val="005E0371"/>
    <w:rsid w:val="005E0DF7"/>
    <w:rsid w:val="005E1107"/>
    <w:rsid w:val="005E2816"/>
    <w:rsid w:val="005E3D0C"/>
    <w:rsid w:val="005E41B5"/>
    <w:rsid w:val="005E43EF"/>
    <w:rsid w:val="005E4661"/>
    <w:rsid w:val="005E49F2"/>
    <w:rsid w:val="005E597E"/>
    <w:rsid w:val="005E629A"/>
    <w:rsid w:val="005F0243"/>
    <w:rsid w:val="005F12D8"/>
    <w:rsid w:val="005F17DF"/>
    <w:rsid w:val="005F1D8F"/>
    <w:rsid w:val="005F28A1"/>
    <w:rsid w:val="005F2DA8"/>
    <w:rsid w:val="005F3716"/>
    <w:rsid w:val="005F3954"/>
    <w:rsid w:val="005F39B0"/>
    <w:rsid w:val="005F3A61"/>
    <w:rsid w:val="005F4084"/>
    <w:rsid w:val="005F46F8"/>
    <w:rsid w:val="005F49CC"/>
    <w:rsid w:val="005F4B70"/>
    <w:rsid w:val="005F5C21"/>
    <w:rsid w:val="005F5D3C"/>
    <w:rsid w:val="005F622B"/>
    <w:rsid w:val="005F7688"/>
    <w:rsid w:val="005F7BA1"/>
    <w:rsid w:val="00600D7A"/>
    <w:rsid w:val="00601CFE"/>
    <w:rsid w:val="00603577"/>
    <w:rsid w:val="006036A5"/>
    <w:rsid w:val="0060371D"/>
    <w:rsid w:val="0060396D"/>
    <w:rsid w:val="00603CBD"/>
    <w:rsid w:val="00603D70"/>
    <w:rsid w:val="00603FF5"/>
    <w:rsid w:val="00604118"/>
    <w:rsid w:val="00604265"/>
    <w:rsid w:val="00604315"/>
    <w:rsid w:val="00604397"/>
    <w:rsid w:val="0060514A"/>
    <w:rsid w:val="00605C44"/>
    <w:rsid w:val="00605F22"/>
    <w:rsid w:val="0060625E"/>
    <w:rsid w:val="00606CAB"/>
    <w:rsid w:val="0060721E"/>
    <w:rsid w:val="0060782C"/>
    <w:rsid w:val="0061027F"/>
    <w:rsid w:val="00610418"/>
    <w:rsid w:val="00611872"/>
    <w:rsid w:val="00612291"/>
    <w:rsid w:val="00613460"/>
    <w:rsid w:val="00613D23"/>
    <w:rsid w:val="00614ABA"/>
    <w:rsid w:val="00614BBD"/>
    <w:rsid w:val="00615186"/>
    <w:rsid w:val="006158DD"/>
    <w:rsid w:val="00615DB8"/>
    <w:rsid w:val="0061617C"/>
    <w:rsid w:val="00616748"/>
    <w:rsid w:val="00617334"/>
    <w:rsid w:val="006174AA"/>
    <w:rsid w:val="00617AB7"/>
    <w:rsid w:val="00617B8D"/>
    <w:rsid w:val="00620408"/>
    <w:rsid w:val="00620CBA"/>
    <w:rsid w:val="00621370"/>
    <w:rsid w:val="00621A66"/>
    <w:rsid w:val="00621EED"/>
    <w:rsid w:val="0062216D"/>
    <w:rsid w:val="00622259"/>
    <w:rsid w:val="006222FF"/>
    <w:rsid w:val="0062266D"/>
    <w:rsid w:val="00622AAB"/>
    <w:rsid w:val="00622D2B"/>
    <w:rsid w:val="00622DA0"/>
    <w:rsid w:val="006236B6"/>
    <w:rsid w:val="00623BAE"/>
    <w:rsid w:val="00623CC5"/>
    <w:rsid w:val="0062421A"/>
    <w:rsid w:val="006243CA"/>
    <w:rsid w:val="006246A8"/>
    <w:rsid w:val="006250EE"/>
    <w:rsid w:val="0062554F"/>
    <w:rsid w:val="00625B2A"/>
    <w:rsid w:val="006264A3"/>
    <w:rsid w:val="006269FB"/>
    <w:rsid w:val="00626AD6"/>
    <w:rsid w:val="00626F0B"/>
    <w:rsid w:val="00627715"/>
    <w:rsid w:val="00627B75"/>
    <w:rsid w:val="006300B7"/>
    <w:rsid w:val="00630493"/>
    <w:rsid w:val="00630700"/>
    <w:rsid w:val="00630E74"/>
    <w:rsid w:val="006317C7"/>
    <w:rsid w:val="006323ED"/>
    <w:rsid w:val="00633037"/>
    <w:rsid w:val="00633576"/>
    <w:rsid w:val="00633FC2"/>
    <w:rsid w:val="006349AC"/>
    <w:rsid w:val="00634A95"/>
    <w:rsid w:val="006353C1"/>
    <w:rsid w:val="006354ED"/>
    <w:rsid w:val="00635510"/>
    <w:rsid w:val="00636401"/>
    <w:rsid w:val="00636A6A"/>
    <w:rsid w:val="00637B98"/>
    <w:rsid w:val="00640079"/>
    <w:rsid w:val="0064027A"/>
    <w:rsid w:val="006412A1"/>
    <w:rsid w:val="00641ABD"/>
    <w:rsid w:val="00642272"/>
    <w:rsid w:val="00642FA9"/>
    <w:rsid w:val="0064327A"/>
    <w:rsid w:val="0064365D"/>
    <w:rsid w:val="00643AAB"/>
    <w:rsid w:val="00643C7F"/>
    <w:rsid w:val="00644C31"/>
    <w:rsid w:val="00645D23"/>
    <w:rsid w:val="00645D24"/>
    <w:rsid w:val="00646793"/>
    <w:rsid w:val="00646EFD"/>
    <w:rsid w:val="006472C3"/>
    <w:rsid w:val="006474CB"/>
    <w:rsid w:val="00647535"/>
    <w:rsid w:val="00650C31"/>
    <w:rsid w:val="00652AA2"/>
    <w:rsid w:val="006537BA"/>
    <w:rsid w:val="00653E50"/>
    <w:rsid w:val="00654520"/>
    <w:rsid w:val="006548FF"/>
    <w:rsid w:val="00654BDE"/>
    <w:rsid w:val="0065510D"/>
    <w:rsid w:val="006557BC"/>
    <w:rsid w:val="00655867"/>
    <w:rsid w:val="00655AF6"/>
    <w:rsid w:val="00655E3A"/>
    <w:rsid w:val="00655F83"/>
    <w:rsid w:val="00656F90"/>
    <w:rsid w:val="0066028F"/>
    <w:rsid w:val="00660549"/>
    <w:rsid w:val="006605B8"/>
    <w:rsid w:val="00660FB6"/>
    <w:rsid w:val="006622A6"/>
    <w:rsid w:val="00662B7F"/>
    <w:rsid w:val="00662D89"/>
    <w:rsid w:val="00663372"/>
    <w:rsid w:val="006639D5"/>
    <w:rsid w:val="00664965"/>
    <w:rsid w:val="00665033"/>
    <w:rsid w:val="00665419"/>
    <w:rsid w:val="0066544C"/>
    <w:rsid w:val="006659F7"/>
    <w:rsid w:val="006661D7"/>
    <w:rsid w:val="006665B6"/>
    <w:rsid w:val="00666989"/>
    <w:rsid w:val="00666AD7"/>
    <w:rsid w:val="00666D8F"/>
    <w:rsid w:val="00667646"/>
    <w:rsid w:val="00667920"/>
    <w:rsid w:val="0067034B"/>
    <w:rsid w:val="00670877"/>
    <w:rsid w:val="00671639"/>
    <w:rsid w:val="00671CD4"/>
    <w:rsid w:val="00673217"/>
    <w:rsid w:val="00673782"/>
    <w:rsid w:val="00673F7B"/>
    <w:rsid w:val="00674D55"/>
    <w:rsid w:val="0067532E"/>
    <w:rsid w:val="00675619"/>
    <w:rsid w:val="00675EF1"/>
    <w:rsid w:val="00675F20"/>
    <w:rsid w:val="00676010"/>
    <w:rsid w:val="0067623B"/>
    <w:rsid w:val="00676C80"/>
    <w:rsid w:val="00677794"/>
    <w:rsid w:val="00677862"/>
    <w:rsid w:val="0068125C"/>
    <w:rsid w:val="0068141D"/>
    <w:rsid w:val="00681510"/>
    <w:rsid w:val="00681AC1"/>
    <w:rsid w:val="00682766"/>
    <w:rsid w:val="0068311D"/>
    <w:rsid w:val="006849D5"/>
    <w:rsid w:val="00685613"/>
    <w:rsid w:val="006856EF"/>
    <w:rsid w:val="00685838"/>
    <w:rsid w:val="006859D7"/>
    <w:rsid w:val="00685A5F"/>
    <w:rsid w:val="00685E10"/>
    <w:rsid w:val="006867BE"/>
    <w:rsid w:val="00686A98"/>
    <w:rsid w:val="00686C2E"/>
    <w:rsid w:val="006870D8"/>
    <w:rsid w:val="00687429"/>
    <w:rsid w:val="00687901"/>
    <w:rsid w:val="00690CF9"/>
    <w:rsid w:val="0069223E"/>
    <w:rsid w:val="00692248"/>
    <w:rsid w:val="00692323"/>
    <w:rsid w:val="00692598"/>
    <w:rsid w:val="00692ABE"/>
    <w:rsid w:val="00692B20"/>
    <w:rsid w:val="006939C0"/>
    <w:rsid w:val="00693D0B"/>
    <w:rsid w:val="00693EE5"/>
    <w:rsid w:val="006946AE"/>
    <w:rsid w:val="00695278"/>
    <w:rsid w:val="006952C8"/>
    <w:rsid w:val="0069554C"/>
    <w:rsid w:val="00695B6C"/>
    <w:rsid w:val="006963D3"/>
    <w:rsid w:val="0069657B"/>
    <w:rsid w:val="006968C1"/>
    <w:rsid w:val="00696DE6"/>
    <w:rsid w:val="00697418"/>
    <w:rsid w:val="0069775A"/>
    <w:rsid w:val="006A0882"/>
    <w:rsid w:val="006A0C4D"/>
    <w:rsid w:val="006A1496"/>
    <w:rsid w:val="006A1E08"/>
    <w:rsid w:val="006A2306"/>
    <w:rsid w:val="006A2508"/>
    <w:rsid w:val="006A2574"/>
    <w:rsid w:val="006A28A2"/>
    <w:rsid w:val="006A2B69"/>
    <w:rsid w:val="006A2BBA"/>
    <w:rsid w:val="006A2BEB"/>
    <w:rsid w:val="006A37FB"/>
    <w:rsid w:val="006A4972"/>
    <w:rsid w:val="006A4AB5"/>
    <w:rsid w:val="006A574B"/>
    <w:rsid w:val="006A58BB"/>
    <w:rsid w:val="006A5AC3"/>
    <w:rsid w:val="006A5D64"/>
    <w:rsid w:val="006A5F53"/>
    <w:rsid w:val="006A60F8"/>
    <w:rsid w:val="006A66B4"/>
    <w:rsid w:val="006A743F"/>
    <w:rsid w:val="006A7459"/>
    <w:rsid w:val="006A787D"/>
    <w:rsid w:val="006B07AC"/>
    <w:rsid w:val="006B0853"/>
    <w:rsid w:val="006B1A44"/>
    <w:rsid w:val="006B1F8D"/>
    <w:rsid w:val="006B31BB"/>
    <w:rsid w:val="006B32BB"/>
    <w:rsid w:val="006B33AE"/>
    <w:rsid w:val="006B395D"/>
    <w:rsid w:val="006B3A35"/>
    <w:rsid w:val="006B3CEB"/>
    <w:rsid w:val="006B62C5"/>
    <w:rsid w:val="006B63C9"/>
    <w:rsid w:val="006B66B4"/>
    <w:rsid w:val="006B7793"/>
    <w:rsid w:val="006B7B16"/>
    <w:rsid w:val="006C0D53"/>
    <w:rsid w:val="006C17E6"/>
    <w:rsid w:val="006C19AA"/>
    <w:rsid w:val="006C1A8C"/>
    <w:rsid w:val="006C1BB9"/>
    <w:rsid w:val="006C2B3E"/>
    <w:rsid w:val="006C328E"/>
    <w:rsid w:val="006C5116"/>
    <w:rsid w:val="006C6672"/>
    <w:rsid w:val="006C6892"/>
    <w:rsid w:val="006C74AD"/>
    <w:rsid w:val="006C7AFD"/>
    <w:rsid w:val="006C7DBC"/>
    <w:rsid w:val="006C7F86"/>
    <w:rsid w:val="006D0191"/>
    <w:rsid w:val="006D01CE"/>
    <w:rsid w:val="006D09D9"/>
    <w:rsid w:val="006D0C52"/>
    <w:rsid w:val="006D14A0"/>
    <w:rsid w:val="006D1566"/>
    <w:rsid w:val="006D2066"/>
    <w:rsid w:val="006D2618"/>
    <w:rsid w:val="006D26B6"/>
    <w:rsid w:val="006D2967"/>
    <w:rsid w:val="006D2E4C"/>
    <w:rsid w:val="006D35B1"/>
    <w:rsid w:val="006D3A96"/>
    <w:rsid w:val="006D3BD7"/>
    <w:rsid w:val="006D3D8F"/>
    <w:rsid w:val="006D44C9"/>
    <w:rsid w:val="006D54F8"/>
    <w:rsid w:val="006D5C50"/>
    <w:rsid w:val="006D6D3C"/>
    <w:rsid w:val="006D7077"/>
    <w:rsid w:val="006D71A0"/>
    <w:rsid w:val="006D74AA"/>
    <w:rsid w:val="006D7572"/>
    <w:rsid w:val="006D7F63"/>
    <w:rsid w:val="006E00C7"/>
    <w:rsid w:val="006E0100"/>
    <w:rsid w:val="006E07C3"/>
    <w:rsid w:val="006E0C7B"/>
    <w:rsid w:val="006E15C4"/>
    <w:rsid w:val="006E2C45"/>
    <w:rsid w:val="006E2D9E"/>
    <w:rsid w:val="006E2F69"/>
    <w:rsid w:val="006E2FEB"/>
    <w:rsid w:val="006E308C"/>
    <w:rsid w:val="006E36D4"/>
    <w:rsid w:val="006E4665"/>
    <w:rsid w:val="006E4828"/>
    <w:rsid w:val="006E4BF4"/>
    <w:rsid w:val="006E53F7"/>
    <w:rsid w:val="006E54A0"/>
    <w:rsid w:val="006E55DC"/>
    <w:rsid w:val="006E58FB"/>
    <w:rsid w:val="006E6315"/>
    <w:rsid w:val="006E67E7"/>
    <w:rsid w:val="006E6C0D"/>
    <w:rsid w:val="006E7B00"/>
    <w:rsid w:val="006F0BB6"/>
    <w:rsid w:val="006F230C"/>
    <w:rsid w:val="006F2384"/>
    <w:rsid w:val="006F2571"/>
    <w:rsid w:val="006F27E0"/>
    <w:rsid w:val="006F2919"/>
    <w:rsid w:val="006F2DBE"/>
    <w:rsid w:val="006F3703"/>
    <w:rsid w:val="006F3CF9"/>
    <w:rsid w:val="006F3DA9"/>
    <w:rsid w:val="006F4AD6"/>
    <w:rsid w:val="006F59E9"/>
    <w:rsid w:val="006F5C7A"/>
    <w:rsid w:val="006F65CD"/>
    <w:rsid w:val="006F6E9B"/>
    <w:rsid w:val="006F7772"/>
    <w:rsid w:val="006F7D2B"/>
    <w:rsid w:val="006F7D71"/>
    <w:rsid w:val="007007F6"/>
    <w:rsid w:val="007008F7"/>
    <w:rsid w:val="00700F4B"/>
    <w:rsid w:val="00701663"/>
    <w:rsid w:val="00702C3B"/>
    <w:rsid w:val="00703229"/>
    <w:rsid w:val="007037CD"/>
    <w:rsid w:val="00703A90"/>
    <w:rsid w:val="00704210"/>
    <w:rsid w:val="00704456"/>
    <w:rsid w:val="0070456C"/>
    <w:rsid w:val="007045B8"/>
    <w:rsid w:val="007050D1"/>
    <w:rsid w:val="007058E6"/>
    <w:rsid w:val="00707CBC"/>
    <w:rsid w:val="00707CDE"/>
    <w:rsid w:val="007103D1"/>
    <w:rsid w:val="007103EA"/>
    <w:rsid w:val="00710545"/>
    <w:rsid w:val="00710BD4"/>
    <w:rsid w:val="007111CC"/>
    <w:rsid w:val="00711408"/>
    <w:rsid w:val="00711ABD"/>
    <w:rsid w:val="00711E82"/>
    <w:rsid w:val="007120B2"/>
    <w:rsid w:val="0071257D"/>
    <w:rsid w:val="00712AE0"/>
    <w:rsid w:val="0071303B"/>
    <w:rsid w:val="00714041"/>
    <w:rsid w:val="00714C6D"/>
    <w:rsid w:val="00714F2C"/>
    <w:rsid w:val="007155E1"/>
    <w:rsid w:val="0071567A"/>
    <w:rsid w:val="007158B3"/>
    <w:rsid w:val="007159AC"/>
    <w:rsid w:val="00715BC8"/>
    <w:rsid w:val="00715F9D"/>
    <w:rsid w:val="007170F1"/>
    <w:rsid w:val="00717640"/>
    <w:rsid w:val="00717892"/>
    <w:rsid w:val="00717A43"/>
    <w:rsid w:val="00717C64"/>
    <w:rsid w:val="00717FE8"/>
    <w:rsid w:val="007202B9"/>
    <w:rsid w:val="0072045F"/>
    <w:rsid w:val="007208F9"/>
    <w:rsid w:val="00721397"/>
    <w:rsid w:val="00721973"/>
    <w:rsid w:val="00722069"/>
    <w:rsid w:val="0072222B"/>
    <w:rsid w:val="007223FB"/>
    <w:rsid w:val="00722569"/>
    <w:rsid w:val="00723ED8"/>
    <w:rsid w:val="00724D64"/>
    <w:rsid w:val="00724F13"/>
    <w:rsid w:val="0072540C"/>
    <w:rsid w:val="00725953"/>
    <w:rsid w:val="00725AD7"/>
    <w:rsid w:val="00725C05"/>
    <w:rsid w:val="00725D64"/>
    <w:rsid w:val="00726649"/>
    <w:rsid w:val="00727272"/>
    <w:rsid w:val="007275D7"/>
    <w:rsid w:val="00730AAF"/>
    <w:rsid w:val="0073129F"/>
    <w:rsid w:val="0073132D"/>
    <w:rsid w:val="00731481"/>
    <w:rsid w:val="0073295A"/>
    <w:rsid w:val="00732A28"/>
    <w:rsid w:val="007337A5"/>
    <w:rsid w:val="0073697B"/>
    <w:rsid w:val="00736DD4"/>
    <w:rsid w:val="00737566"/>
    <w:rsid w:val="007375BA"/>
    <w:rsid w:val="00737967"/>
    <w:rsid w:val="00737EE4"/>
    <w:rsid w:val="00740137"/>
    <w:rsid w:val="0074032F"/>
    <w:rsid w:val="007403CD"/>
    <w:rsid w:val="00740501"/>
    <w:rsid w:val="00741F46"/>
    <w:rsid w:val="007421DF"/>
    <w:rsid w:val="007423BF"/>
    <w:rsid w:val="00742435"/>
    <w:rsid w:val="00743266"/>
    <w:rsid w:val="00743823"/>
    <w:rsid w:val="00743BAE"/>
    <w:rsid w:val="00744FB8"/>
    <w:rsid w:val="007454C8"/>
    <w:rsid w:val="00745860"/>
    <w:rsid w:val="0074679A"/>
    <w:rsid w:val="007503CC"/>
    <w:rsid w:val="007509DF"/>
    <w:rsid w:val="00751519"/>
    <w:rsid w:val="007518A0"/>
    <w:rsid w:val="00751951"/>
    <w:rsid w:val="00751FD3"/>
    <w:rsid w:val="007522B6"/>
    <w:rsid w:val="007523BC"/>
    <w:rsid w:val="00752658"/>
    <w:rsid w:val="00752D4F"/>
    <w:rsid w:val="00753489"/>
    <w:rsid w:val="00753BA8"/>
    <w:rsid w:val="00755264"/>
    <w:rsid w:val="00755F97"/>
    <w:rsid w:val="007561EA"/>
    <w:rsid w:val="007568E3"/>
    <w:rsid w:val="00757225"/>
    <w:rsid w:val="0075746F"/>
    <w:rsid w:val="00757CEF"/>
    <w:rsid w:val="00760717"/>
    <w:rsid w:val="0076236A"/>
    <w:rsid w:val="00762C8E"/>
    <w:rsid w:val="007632AE"/>
    <w:rsid w:val="00764723"/>
    <w:rsid w:val="0076472E"/>
    <w:rsid w:val="0076496F"/>
    <w:rsid w:val="00764F01"/>
    <w:rsid w:val="00766066"/>
    <w:rsid w:val="007667E7"/>
    <w:rsid w:val="00766F18"/>
    <w:rsid w:val="007674BF"/>
    <w:rsid w:val="00767793"/>
    <w:rsid w:val="0077018B"/>
    <w:rsid w:val="007704DB"/>
    <w:rsid w:val="007713A1"/>
    <w:rsid w:val="0077196D"/>
    <w:rsid w:val="00772A70"/>
    <w:rsid w:val="00772F73"/>
    <w:rsid w:val="00773420"/>
    <w:rsid w:val="00773697"/>
    <w:rsid w:val="007739A8"/>
    <w:rsid w:val="00773EC1"/>
    <w:rsid w:val="007742ED"/>
    <w:rsid w:val="007743FB"/>
    <w:rsid w:val="007747E6"/>
    <w:rsid w:val="00775562"/>
    <w:rsid w:val="00775B1B"/>
    <w:rsid w:val="00775BC0"/>
    <w:rsid w:val="00775FDA"/>
    <w:rsid w:val="00776797"/>
    <w:rsid w:val="00776E70"/>
    <w:rsid w:val="00776EE4"/>
    <w:rsid w:val="00777A77"/>
    <w:rsid w:val="00777EC1"/>
    <w:rsid w:val="00780755"/>
    <w:rsid w:val="00780E4A"/>
    <w:rsid w:val="00780FC3"/>
    <w:rsid w:val="0078103C"/>
    <w:rsid w:val="007812B8"/>
    <w:rsid w:val="00781B84"/>
    <w:rsid w:val="00781F63"/>
    <w:rsid w:val="007821CA"/>
    <w:rsid w:val="007834AC"/>
    <w:rsid w:val="007840B1"/>
    <w:rsid w:val="00784368"/>
    <w:rsid w:val="007862B8"/>
    <w:rsid w:val="0078654C"/>
    <w:rsid w:val="0078692B"/>
    <w:rsid w:val="00786ECB"/>
    <w:rsid w:val="00787207"/>
    <w:rsid w:val="007875FC"/>
    <w:rsid w:val="00787C5C"/>
    <w:rsid w:val="00787CFD"/>
    <w:rsid w:val="0079023C"/>
    <w:rsid w:val="00790478"/>
    <w:rsid w:val="0079050B"/>
    <w:rsid w:val="00792C33"/>
    <w:rsid w:val="0079372A"/>
    <w:rsid w:val="007937B8"/>
    <w:rsid w:val="00794CE3"/>
    <w:rsid w:val="007955C8"/>
    <w:rsid w:val="007968D5"/>
    <w:rsid w:val="00796F08"/>
    <w:rsid w:val="00797D81"/>
    <w:rsid w:val="007A0D81"/>
    <w:rsid w:val="007A0E84"/>
    <w:rsid w:val="007A0FD2"/>
    <w:rsid w:val="007A1657"/>
    <w:rsid w:val="007A1E71"/>
    <w:rsid w:val="007A1F9E"/>
    <w:rsid w:val="007A2AB5"/>
    <w:rsid w:val="007A3897"/>
    <w:rsid w:val="007A4596"/>
    <w:rsid w:val="007A510E"/>
    <w:rsid w:val="007A539D"/>
    <w:rsid w:val="007A5F1E"/>
    <w:rsid w:val="007A63B3"/>
    <w:rsid w:val="007A65D3"/>
    <w:rsid w:val="007A6A36"/>
    <w:rsid w:val="007A79D8"/>
    <w:rsid w:val="007A79E5"/>
    <w:rsid w:val="007A7DF7"/>
    <w:rsid w:val="007B08B0"/>
    <w:rsid w:val="007B0FB6"/>
    <w:rsid w:val="007B162A"/>
    <w:rsid w:val="007B1930"/>
    <w:rsid w:val="007B19EE"/>
    <w:rsid w:val="007B1CA8"/>
    <w:rsid w:val="007B2213"/>
    <w:rsid w:val="007B2483"/>
    <w:rsid w:val="007B2782"/>
    <w:rsid w:val="007B307B"/>
    <w:rsid w:val="007B40CF"/>
    <w:rsid w:val="007B4D35"/>
    <w:rsid w:val="007B56A4"/>
    <w:rsid w:val="007B59BD"/>
    <w:rsid w:val="007B5AFE"/>
    <w:rsid w:val="007B5C1D"/>
    <w:rsid w:val="007B5FF0"/>
    <w:rsid w:val="007B6001"/>
    <w:rsid w:val="007B6A48"/>
    <w:rsid w:val="007B7AFF"/>
    <w:rsid w:val="007B7C0F"/>
    <w:rsid w:val="007C04A1"/>
    <w:rsid w:val="007C0829"/>
    <w:rsid w:val="007C0B83"/>
    <w:rsid w:val="007C0CD9"/>
    <w:rsid w:val="007C1B24"/>
    <w:rsid w:val="007C230C"/>
    <w:rsid w:val="007C2599"/>
    <w:rsid w:val="007C3598"/>
    <w:rsid w:val="007C3E09"/>
    <w:rsid w:val="007C45EA"/>
    <w:rsid w:val="007C4DB6"/>
    <w:rsid w:val="007C6935"/>
    <w:rsid w:val="007C76C2"/>
    <w:rsid w:val="007D038F"/>
    <w:rsid w:val="007D0D62"/>
    <w:rsid w:val="007D1411"/>
    <w:rsid w:val="007D1BE1"/>
    <w:rsid w:val="007D2A52"/>
    <w:rsid w:val="007D2A95"/>
    <w:rsid w:val="007D2D7D"/>
    <w:rsid w:val="007D2FDD"/>
    <w:rsid w:val="007D3226"/>
    <w:rsid w:val="007D33E0"/>
    <w:rsid w:val="007D3E25"/>
    <w:rsid w:val="007D483D"/>
    <w:rsid w:val="007D5169"/>
    <w:rsid w:val="007D52D6"/>
    <w:rsid w:val="007D5435"/>
    <w:rsid w:val="007D58B7"/>
    <w:rsid w:val="007D5CF8"/>
    <w:rsid w:val="007D655B"/>
    <w:rsid w:val="007D6B3C"/>
    <w:rsid w:val="007D6BB9"/>
    <w:rsid w:val="007D6EA0"/>
    <w:rsid w:val="007D7E58"/>
    <w:rsid w:val="007E04C8"/>
    <w:rsid w:val="007E0CA9"/>
    <w:rsid w:val="007E1539"/>
    <w:rsid w:val="007E176E"/>
    <w:rsid w:val="007E1A8C"/>
    <w:rsid w:val="007E28A6"/>
    <w:rsid w:val="007E2A2A"/>
    <w:rsid w:val="007E374D"/>
    <w:rsid w:val="007E4057"/>
    <w:rsid w:val="007E40DB"/>
    <w:rsid w:val="007E457A"/>
    <w:rsid w:val="007E468C"/>
    <w:rsid w:val="007E46B5"/>
    <w:rsid w:val="007E586B"/>
    <w:rsid w:val="007E5E88"/>
    <w:rsid w:val="007E6061"/>
    <w:rsid w:val="007E621A"/>
    <w:rsid w:val="007E67C4"/>
    <w:rsid w:val="007F008E"/>
    <w:rsid w:val="007F00F6"/>
    <w:rsid w:val="007F028D"/>
    <w:rsid w:val="007F09BE"/>
    <w:rsid w:val="007F148F"/>
    <w:rsid w:val="007F15BE"/>
    <w:rsid w:val="007F1740"/>
    <w:rsid w:val="007F2C20"/>
    <w:rsid w:val="007F3122"/>
    <w:rsid w:val="007F397D"/>
    <w:rsid w:val="007F4743"/>
    <w:rsid w:val="007F48FD"/>
    <w:rsid w:val="007F4C8F"/>
    <w:rsid w:val="007F4D82"/>
    <w:rsid w:val="007F4DD9"/>
    <w:rsid w:val="007F4EF0"/>
    <w:rsid w:val="007F5466"/>
    <w:rsid w:val="007F556C"/>
    <w:rsid w:val="007F592D"/>
    <w:rsid w:val="007F59BF"/>
    <w:rsid w:val="007F5E1F"/>
    <w:rsid w:val="007F6074"/>
    <w:rsid w:val="007F664A"/>
    <w:rsid w:val="007F73D5"/>
    <w:rsid w:val="007F7BF2"/>
    <w:rsid w:val="007F7CA2"/>
    <w:rsid w:val="0080011C"/>
    <w:rsid w:val="008009CD"/>
    <w:rsid w:val="00802A7F"/>
    <w:rsid w:val="00802BF0"/>
    <w:rsid w:val="00803061"/>
    <w:rsid w:val="008030FF"/>
    <w:rsid w:val="00803270"/>
    <w:rsid w:val="00803BFC"/>
    <w:rsid w:val="00804B81"/>
    <w:rsid w:val="00805C23"/>
    <w:rsid w:val="00805EF1"/>
    <w:rsid w:val="0080611F"/>
    <w:rsid w:val="00806449"/>
    <w:rsid w:val="008068A8"/>
    <w:rsid w:val="00807393"/>
    <w:rsid w:val="0080754E"/>
    <w:rsid w:val="00807933"/>
    <w:rsid w:val="00807E79"/>
    <w:rsid w:val="00810180"/>
    <w:rsid w:val="00812AC5"/>
    <w:rsid w:val="00814316"/>
    <w:rsid w:val="008146AA"/>
    <w:rsid w:val="00815124"/>
    <w:rsid w:val="00816000"/>
    <w:rsid w:val="0081659D"/>
    <w:rsid w:val="00816C23"/>
    <w:rsid w:val="00817AC0"/>
    <w:rsid w:val="00817DA6"/>
    <w:rsid w:val="00820318"/>
    <w:rsid w:val="0082089D"/>
    <w:rsid w:val="00820D52"/>
    <w:rsid w:val="00821120"/>
    <w:rsid w:val="008213A7"/>
    <w:rsid w:val="0082257F"/>
    <w:rsid w:val="0082296A"/>
    <w:rsid w:val="00823C75"/>
    <w:rsid w:val="00824938"/>
    <w:rsid w:val="00824F51"/>
    <w:rsid w:val="0082545F"/>
    <w:rsid w:val="00825919"/>
    <w:rsid w:val="00825DDE"/>
    <w:rsid w:val="008261E6"/>
    <w:rsid w:val="008274A8"/>
    <w:rsid w:val="00827610"/>
    <w:rsid w:val="00830383"/>
    <w:rsid w:val="00830396"/>
    <w:rsid w:val="008305ED"/>
    <w:rsid w:val="00830602"/>
    <w:rsid w:val="00830BB4"/>
    <w:rsid w:val="00830E9D"/>
    <w:rsid w:val="0083153E"/>
    <w:rsid w:val="00831C00"/>
    <w:rsid w:val="00831C40"/>
    <w:rsid w:val="00832454"/>
    <w:rsid w:val="0083247E"/>
    <w:rsid w:val="0083254F"/>
    <w:rsid w:val="0083257C"/>
    <w:rsid w:val="00832637"/>
    <w:rsid w:val="00833147"/>
    <w:rsid w:val="008339FC"/>
    <w:rsid w:val="0083404D"/>
    <w:rsid w:val="00834094"/>
    <w:rsid w:val="00834432"/>
    <w:rsid w:val="00834BCB"/>
    <w:rsid w:val="00836B05"/>
    <w:rsid w:val="00837740"/>
    <w:rsid w:val="008403AF"/>
    <w:rsid w:val="00840DCA"/>
    <w:rsid w:val="008410CD"/>
    <w:rsid w:val="0084192F"/>
    <w:rsid w:val="00841BCD"/>
    <w:rsid w:val="00842AE2"/>
    <w:rsid w:val="00843287"/>
    <w:rsid w:val="00844249"/>
    <w:rsid w:val="00844B23"/>
    <w:rsid w:val="00844E37"/>
    <w:rsid w:val="00845E79"/>
    <w:rsid w:val="00846631"/>
    <w:rsid w:val="00846761"/>
    <w:rsid w:val="0084687F"/>
    <w:rsid w:val="00847BBD"/>
    <w:rsid w:val="00847F5E"/>
    <w:rsid w:val="008506E6"/>
    <w:rsid w:val="00850A3B"/>
    <w:rsid w:val="00851508"/>
    <w:rsid w:val="00851643"/>
    <w:rsid w:val="008516BA"/>
    <w:rsid w:val="008516C2"/>
    <w:rsid w:val="00851DB7"/>
    <w:rsid w:val="00853BB6"/>
    <w:rsid w:val="00853E1F"/>
    <w:rsid w:val="00854C1D"/>
    <w:rsid w:val="00855105"/>
    <w:rsid w:val="008554E8"/>
    <w:rsid w:val="00855831"/>
    <w:rsid w:val="00856553"/>
    <w:rsid w:val="00856677"/>
    <w:rsid w:val="008566BC"/>
    <w:rsid w:val="008567F3"/>
    <w:rsid w:val="00856E82"/>
    <w:rsid w:val="00857A8E"/>
    <w:rsid w:val="008600C7"/>
    <w:rsid w:val="0086099B"/>
    <w:rsid w:val="00860A2B"/>
    <w:rsid w:val="00861CA0"/>
    <w:rsid w:val="00861DD1"/>
    <w:rsid w:val="00862B9F"/>
    <w:rsid w:val="00862CC6"/>
    <w:rsid w:val="008631FB"/>
    <w:rsid w:val="00863A9F"/>
    <w:rsid w:val="00863B72"/>
    <w:rsid w:val="008646D1"/>
    <w:rsid w:val="00864946"/>
    <w:rsid w:val="00864C09"/>
    <w:rsid w:val="008654BB"/>
    <w:rsid w:val="00865BB3"/>
    <w:rsid w:val="008663EB"/>
    <w:rsid w:val="008664C9"/>
    <w:rsid w:val="00866512"/>
    <w:rsid w:val="00866828"/>
    <w:rsid w:val="008670DD"/>
    <w:rsid w:val="00867B4D"/>
    <w:rsid w:val="0087088E"/>
    <w:rsid w:val="008710B1"/>
    <w:rsid w:val="00871D53"/>
    <w:rsid w:val="00871FC5"/>
    <w:rsid w:val="00872A88"/>
    <w:rsid w:val="00872ECE"/>
    <w:rsid w:val="00873535"/>
    <w:rsid w:val="00873CD9"/>
    <w:rsid w:val="00874006"/>
    <w:rsid w:val="008742E9"/>
    <w:rsid w:val="008756D0"/>
    <w:rsid w:val="0087575F"/>
    <w:rsid w:val="00875A43"/>
    <w:rsid w:val="00875B53"/>
    <w:rsid w:val="00876277"/>
    <w:rsid w:val="00876785"/>
    <w:rsid w:val="008771EC"/>
    <w:rsid w:val="0087746E"/>
    <w:rsid w:val="00877957"/>
    <w:rsid w:val="008807A2"/>
    <w:rsid w:val="008816C6"/>
    <w:rsid w:val="00881BBD"/>
    <w:rsid w:val="00882293"/>
    <w:rsid w:val="008824D5"/>
    <w:rsid w:val="00882D9D"/>
    <w:rsid w:val="0088330E"/>
    <w:rsid w:val="0088394D"/>
    <w:rsid w:val="00883AD6"/>
    <w:rsid w:val="00883DE5"/>
    <w:rsid w:val="0088403C"/>
    <w:rsid w:val="00884603"/>
    <w:rsid w:val="00885DF9"/>
    <w:rsid w:val="00886EF9"/>
    <w:rsid w:val="00887295"/>
    <w:rsid w:val="0089017F"/>
    <w:rsid w:val="00890F45"/>
    <w:rsid w:val="008914AF"/>
    <w:rsid w:val="00891C53"/>
    <w:rsid w:val="00892B1A"/>
    <w:rsid w:val="008935AD"/>
    <w:rsid w:val="00893805"/>
    <w:rsid w:val="00893AD4"/>
    <w:rsid w:val="00893E9D"/>
    <w:rsid w:val="00893EDE"/>
    <w:rsid w:val="008949BE"/>
    <w:rsid w:val="0089535D"/>
    <w:rsid w:val="00895CA3"/>
    <w:rsid w:val="00896A7E"/>
    <w:rsid w:val="00896ADA"/>
    <w:rsid w:val="00896E3D"/>
    <w:rsid w:val="008A0C55"/>
    <w:rsid w:val="008A1472"/>
    <w:rsid w:val="008A1812"/>
    <w:rsid w:val="008A1F1A"/>
    <w:rsid w:val="008A24D4"/>
    <w:rsid w:val="008A29F6"/>
    <w:rsid w:val="008A2B2C"/>
    <w:rsid w:val="008A2BB6"/>
    <w:rsid w:val="008A3403"/>
    <w:rsid w:val="008A3A94"/>
    <w:rsid w:val="008A470E"/>
    <w:rsid w:val="008A4711"/>
    <w:rsid w:val="008A5BE0"/>
    <w:rsid w:val="008A6CAB"/>
    <w:rsid w:val="008A6D4B"/>
    <w:rsid w:val="008A6F41"/>
    <w:rsid w:val="008A77F2"/>
    <w:rsid w:val="008A7E8E"/>
    <w:rsid w:val="008B0405"/>
    <w:rsid w:val="008B09E4"/>
    <w:rsid w:val="008B1008"/>
    <w:rsid w:val="008B16AD"/>
    <w:rsid w:val="008B20A3"/>
    <w:rsid w:val="008B28BC"/>
    <w:rsid w:val="008B2F8C"/>
    <w:rsid w:val="008B4536"/>
    <w:rsid w:val="008B4566"/>
    <w:rsid w:val="008B4C4C"/>
    <w:rsid w:val="008B5237"/>
    <w:rsid w:val="008B58C5"/>
    <w:rsid w:val="008B64D2"/>
    <w:rsid w:val="008B6E5A"/>
    <w:rsid w:val="008B70D1"/>
    <w:rsid w:val="008B7EBA"/>
    <w:rsid w:val="008B7FE4"/>
    <w:rsid w:val="008C20B3"/>
    <w:rsid w:val="008C22B2"/>
    <w:rsid w:val="008C2E09"/>
    <w:rsid w:val="008C41D1"/>
    <w:rsid w:val="008C41E0"/>
    <w:rsid w:val="008C4467"/>
    <w:rsid w:val="008C4AD4"/>
    <w:rsid w:val="008C50C6"/>
    <w:rsid w:val="008C55E1"/>
    <w:rsid w:val="008C586E"/>
    <w:rsid w:val="008C5A5C"/>
    <w:rsid w:val="008C663C"/>
    <w:rsid w:val="008C73B6"/>
    <w:rsid w:val="008C7C62"/>
    <w:rsid w:val="008D0401"/>
    <w:rsid w:val="008D0FCC"/>
    <w:rsid w:val="008D2F1A"/>
    <w:rsid w:val="008D330C"/>
    <w:rsid w:val="008D3735"/>
    <w:rsid w:val="008D38BB"/>
    <w:rsid w:val="008D3E7C"/>
    <w:rsid w:val="008D3F5D"/>
    <w:rsid w:val="008D4ABD"/>
    <w:rsid w:val="008D4BFD"/>
    <w:rsid w:val="008D4D15"/>
    <w:rsid w:val="008D50C2"/>
    <w:rsid w:val="008D5256"/>
    <w:rsid w:val="008D6568"/>
    <w:rsid w:val="008D7705"/>
    <w:rsid w:val="008D7C14"/>
    <w:rsid w:val="008E0558"/>
    <w:rsid w:val="008E1370"/>
    <w:rsid w:val="008E20E5"/>
    <w:rsid w:val="008E22D7"/>
    <w:rsid w:val="008E24F2"/>
    <w:rsid w:val="008E2752"/>
    <w:rsid w:val="008E2C57"/>
    <w:rsid w:val="008E2F54"/>
    <w:rsid w:val="008E34C8"/>
    <w:rsid w:val="008E39D2"/>
    <w:rsid w:val="008E3A9F"/>
    <w:rsid w:val="008E5C02"/>
    <w:rsid w:val="008E633C"/>
    <w:rsid w:val="008E68A2"/>
    <w:rsid w:val="008E6B6B"/>
    <w:rsid w:val="008E6C1A"/>
    <w:rsid w:val="008E7000"/>
    <w:rsid w:val="008E7637"/>
    <w:rsid w:val="008E7A9F"/>
    <w:rsid w:val="008F02F5"/>
    <w:rsid w:val="008F046C"/>
    <w:rsid w:val="008F0923"/>
    <w:rsid w:val="008F0BDC"/>
    <w:rsid w:val="008F1C89"/>
    <w:rsid w:val="008F1E32"/>
    <w:rsid w:val="008F36EC"/>
    <w:rsid w:val="008F3B3B"/>
    <w:rsid w:val="008F515A"/>
    <w:rsid w:val="008F55F3"/>
    <w:rsid w:val="008F617F"/>
    <w:rsid w:val="00900328"/>
    <w:rsid w:val="009015E9"/>
    <w:rsid w:val="00901C5B"/>
    <w:rsid w:val="00901CF3"/>
    <w:rsid w:val="00902FFF"/>
    <w:rsid w:val="009036CE"/>
    <w:rsid w:val="009040FE"/>
    <w:rsid w:val="00904BCA"/>
    <w:rsid w:val="00904F1C"/>
    <w:rsid w:val="009050A8"/>
    <w:rsid w:val="009050EC"/>
    <w:rsid w:val="00905419"/>
    <w:rsid w:val="00905EA8"/>
    <w:rsid w:val="009061AA"/>
    <w:rsid w:val="00906D58"/>
    <w:rsid w:val="00907676"/>
    <w:rsid w:val="00907AE9"/>
    <w:rsid w:val="00910232"/>
    <w:rsid w:val="00910748"/>
    <w:rsid w:val="00910CFE"/>
    <w:rsid w:val="009111A4"/>
    <w:rsid w:val="009114B5"/>
    <w:rsid w:val="00911830"/>
    <w:rsid w:val="00911D9B"/>
    <w:rsid w:val="00912414"/>
    <w:rsid w:val="00912F95"/>
    <w:rsid w:val="0091400C"/>
    <w:rsid w:val="009146DE"/>
    <w:rsid w:val="00915A82"/>
    <w:rsid w:val="00916E64"/>
    <w:rsid w:val="009176B6"/>
    <w:rsid w:val="00917C48"/>
    <w:rsid w:val="00920335"/>
    <w:rsid w:val="00920543"/>
    <w:rsid w:val="00921464"/>
    <w:rsid w:val="00921A8D"/>
    <w:rsid w:val="0092206A"/>
    <w:rsid w:val="00922EF9"/>
    <w:rsid w:val="0092324D"/>
    <w:rsid w:val="00924530"/>
    <w:rsid w:val="00924A20"/>
    <w:rsid w:val="00924E4F"/>
    <w:rsid w:val="00924F93"/>
    <w:rsid w:val="0092521F"/>
    <w:rsid w:val="00925BAD"/>
    <w:rsid w:val="00925E6F"/>
    <w:rsid w:val="00926068"/>
    <w:rsid w:val="0092614B"/>
    <w:rsid w:val="009267E9"/>
    <w:rsid w:val="00926844"/>
    <w:rsid w:val="00926B0A"/>
    <w:rsid w:val="00927797"/>
    <w:rsid w:val="00927A57"/>
    <w:rsid w:val="00927ED7"/>
    <w:rsid w:val="0093055E"/>
    <w:rsid w:val="00930D9C"/>
    <w:rsid w:val="009310F4"/>
    <w:rsid w:val="009318FA"/>
    <w:rsid w:val="00931C5C"/>
    <w:rsid w:val="009322BF"/>
    <w:rsid w:val="0093324F"/>
    <w:rsid w:val="00933262"/>
    <w:rsid w:val="0093372E"/>
    <w:rsid w:val="009340ED"/>
    <w:rsid w:val="009341CE"/>
    <w:rsid w:val="00934F1D"/>
    <w:rsid w:val="00934FC2"/>
    <w:rsid w:val="00935141"/>
    <w:rsid w:val="0093580F"/>
    <w:rsid w:val="0093680A"/>
    <w:rsid w:val="00936813"/>
    <w:rsid w:val="00937199"/>
    <w:rsid w:val="00940077"/>
    <w:rsid w:val="009400A9"/>
    <w:rsid w:val="0094049D"/>
    <w:rsid w:val="00940936"/>
    <w:rsid w:val="0094098E"/>
    <w:rsid w:val="00940E63"/>
    <w:rsid w:val="00941DC9"/>
    <w:rsid w:val="00941E70"/>
    <w:rsid w:val="0094261C"/>
    <w:rsid w:val="00942AE0"/>
    <w:rsid w:val="0094382B"/>
    <w:rsid w:val="00944B6E"/>
    <w:rsid w:val="009456DA"/>
    <w:rsid w:val="0094570F"/>
    <w:rsid w:val="00945EAD"/>
    <w:rsid w:val="009461FA"/>
    <w:rsid w:val="00946CC4"/>
    <w:rsid w:val="00947F7B"/>
    <w:rsid w:val="0095016E"/>
    <w:rsid w:val="00950302"/>
    <w:rsid w:val="00950AFD"/>
    <w:rsid w:val="00950F8F"/>
    <w:rsid w:val="009512D5"/>
    <w:rsid w:val="0095142E"/>
    <w:rsid w:val="009517BB"/>
    <w:rsid w:val="00951B00"/>
    <w:rsid w:val="00952835"/>
    <w:rsid w:val="0095362E"/>
    <w:rsid w:val="00953989"/>
    <w:rsid w:val="00953BD5"/>
    <w:rsid w:val="00954030"/>
    <w:rsid w:val="0095453B"/>
    <w:rsid w:val="00954653"/>
    <w:rsid w:val="00955367"/>
    <w:rsid w:val="00955588"/>
    <w:rsid w:val="009559A8"/>
    <w:rsid w:val="00955FF8"/>
    <w:rsid w:val="009566B6"/>
    <w:rsid w:val="00956723"/>
    <w:rsid w:val="009569B3"/>
    <w:rsid w:val="00956CDD"/>
    <w:rsid w:val="00956E5A"/>
    <w:rsid w:val="00956EB0"/>
    <w:rsid w:val="009572CF"/>
    <w:rsid w:val="009573F2"/>
    <w:rsid w:val="009577CD"/>
    <w:rsid w:val="00957EAE"/>
    <w:rsid w:val="009607E2"/>
    <w:rsid w:val="009619F2"/>
    <w:rsid w:val="00961CCC"/>
    <w:rsid w:val="00961D07"/>
    <w:rsid w:val="009633F7"/>
    <w:rsid w:val="0096357E"/>
    <w:rsid w:val="0096381E"/>
    <w:rsid w:val="009646FC"/>
    <w:rsid w:val="00964E0C"/>
    <w:rsid w:val="0096540F"/>
    <w:rsid w:val="009664E2"/>
    <w:rsid w:val="00966F1F"/>
    <w:rsid w:val="00967A7A"/>
    <w:rsid w:val="00970576"/>
    <w:rsid w:val="0097152A"/>
    <w:rsid w:val="00972138"/>
    <w:rsid w:val="00972242"/>
    <w:rsid w:val="009734EA"/>
    <w:rsid w:val="00973B4B"/>
    <w:rsid w:val="009741E3"/>
    <w:rsid w:val="00974382"/>
    <w:rsid w:val="00974686"/>
    <w:rsid w:val="009746D4"/>
    <w:rsid w:val="009748F5"/>
    <w:rsid w:val="00974FE1"/>
    <w:rsid w:val="00975113"/>
    <w:rsid w:val="009751C9"/>
    <w:rsid w:val="00975DF8"/>
    <w:rsid w:val="00975EDF"/>
    <w:rsid w:val="00977808"/>
    <w:rsid w:val="00977DA5"/>
    <w:rsid w:val="0098050E"/>
    <w:rsid w:val="009808EB"/>
    <w:rsid w:val="00980E27"/>
    <w:rsid w:val="0098103B"/>
    <w:rsid w:val="009815CC"/>
    <w:rsid w:val="009818E7"/>
    <w:rsid w:val="00982938"/>
    <w:rsid w:val="00983777"/>
    <w:rsid w:val="009839D2"/>
    <w:rsid w:val="00983E5E"/>
    <w:rsid w:val="00984156"/>
    <w:rsid w:val="009845DD"/>
    <w:rsid w:val="009846E9"/>
    <w:rsid w:val="00984E2C"/>
    <w:rsid w:val="00984F02"/>
    <w:rsid w:val="0098512E"/>
    <w:rsid w:val="009857AE"/>
    <w:rsid w:val="00986615"/>
    <w:rsid w:val="00990EA6"/>
    <w:rsid w:val="009912A7"/>
    <w:rsid w:val="009919FB"/>
    <w:rsid w:val="00991BA4"/>
    <w:rsid w:val="00991E77"/>
    <w:rsid w:val="0099205D"/>
    <w:rsid w:val="009926FB"/>
    <w:rsid w:val="00992E9F"/>
    <w:rsid w:val="00994DC4"/>
    <w:rsid w:val="0099528B"/>
    <w:rsid w:val="00995377"/>
    <w:rsid w:val="00996D64"/>
    <w:rsid w:val="009974AA"/>
    <w:rsid w:val="00997AF5"/>
    <w:rsid w:val="00997E81"/>
    <w:rsid w:val="009A0B38"/>
    <w:rsid w:val="009A0EFB"/>
    <w:rsid w:val="009A1448"/>
    <w:rsid w:val="009A1CAE"/>
    <w:rsid w:val="009A1EF3"/>
    <w:rsid w:val="009A2742"/>
    <w:rsid w:val="009A288B"/>
    <w:rsid w:val="009A30B9"/>
    <w:rsid w:val="009A37D0"/>
    <w:rsid w:val="009A38D2"/>
    <w:rsid w:val="009A3C19"/>
    <w:rsid w:val="009A3FFD"/>
    <w:rsid w:val="009A44D5"/>
    <w:rsid w:val="009A4821"/>
    <w:rsid w:val="009A49B3"/>
    <w:rsid w:val="009A502C"/>
    <w:rsid w:val="009A51A3"/>
    <w:rsid w:val="009A5A6E"/>
    <w:rsid w:val="009A5AE2"/>
    <w:rsid w:val="009A636E"/>
    <w:rsid w:val="009A75DC"/>
    <w:rsid w:val="009A7B68"/>
    <w:rsid w:val="009B02AA"/>
    <w:rsid w:val="009B04DB"/>
    <w:rsid w:val="009B146E"/>
    <w:rsid w:val="009B1C18"/>
    <w:rsid w:val="009B3599"/>
    <w:rsid w:val="009B3C11"/>
    <w:rsid w:val="009B3F62"/>
    <w:rsid w:val="009B4148"/>
    <w:rsid w:val="009B476D"/>
    <w:rsid w:val="009B4B3F"/>
    <w:rsid w:val="009B5ADA"/>
    <w:rsid w:val="009B6582"/>
    <w:rsid w:val="009B6610"/>
    <w:rsid w:val="009B6745"/>
    <w:rsid w:val="009B68C5"/>
    <w:rsid w:val="009B6E79"/>
    <w:rsid w:val="009B7814"/>
    <w:rsid w:val="009B7B15"/>
    <w:rsid w:val="009C0C3C"/>
    <w:rsid w:val="009C18A8"/>
    <w:rsid w:val="009C410D"/>
    <w:rsid w:val="009C4643"/>
    <w:rsid w:val="009C4CDA"/>
    <w:rsid w:val="009C4E58"/>
    <w:rsid w:val="009C4FFF"/>
    <w:rsid w:val="009C5205"/>
    <w:rsid w:val="009C5D59"/>
    <w:rsid w:val="009C6493"/>
    <w:rsid w:val="009C64DF"/>
    <w:rsid w:val="009C6848"/>
    <w:rsid w:val="009C73C0"/>
    <w:rsid w:val="009D09EB"/>
    <w:rsid w:val="009D12AE"/>
    <w:rsid w:val="009D13AC"/>
    <w:rsid w:val="009D1BA5"/>
    <w:rsid w:val="009D21EA"/>
    <w:rsid w:val="009D2EDE"/>
    <w:rsid w:val="009D2F59"/>
    <w:rsid w:val="009D3CC7"/>
    <w:rsid w:val="009D3ECA"/>
    <w:rsid w:val="009D431F"/>
    <w:rsid w:val="009D4971"/>
    <w:rsid w:val="009D50EC"/>
    <w:rsid w:val="009D660D"/>
    <w:rsid w:val="009D77AD"/>
    <w:rsid w:val="009D7CFD"/>
    <w:rsid w:val="009E0B23"/>
    <w:rsid w:val="009E18DC"/>
    <w:rsid w:val="009E21F3"/>
    <w:rsid w:val="009E305D"/>
    <w:rsid w:val="009E3B19"/>
    <w:rsid w:val="009E3F4C"/>
    <w:rsid w:val="009E4BC9"/>
    <w:rsid w:val="009E5335"/>
    <w:rsid w:val="009E5845"/>
    <w:rsid w:val="009E5A94"/>
    <w:rsid w:val="009E6029"/>
    <w:rsid w:val="009E62AB"/>
    <w:rsid w:val="009E6357"/>
    <w:rsid w:val="009E67AE"/>
    <w:rsid w:val="009E6945"/>
    <w:rsid w:val="009E701D"/>
    <w:rsid w:val="009E71BD"/>
    <w:rsid w:val="009E7EE1"/>
    <w:rsid w:val="009F0928"/>
    <w:rsid w:val="009F22F1"/>
    <w:rsid w:val="009F25C1"/>
    <w:rsid w:val="009F2761"/>
    <w:rsid w:val="009F2958"/>
    <w:rsid w:val="009F2B66"/>
    <w:rsid w:val="009F2CB7"/>
    <w:rsid w:val="009F3060"/>
    <w:rsid w:val="009F3433"/>
    <w:rsid w:val="009F3C87"/>
    <w:rsid w:val="009F4451"/>
    <w:rsid w:val="009F4994"/>
    <w:rsid w:val="009F4D91"/>
    <w:rsid w:val="009F51D6"/>
    <w:rsid w:val="009F5306"/>
    <w:rsid w:val="009F6363"/>
    <w:rsid w:val="009F6562"/>
    <w:rsid w:val="009F696A"/>
    <w:rsid w:val="009F6B50"/>
    <w:rsid w:val="009F740B"/>
    <w:rsid w:val="009F7A83"/>
    <w:rsid w:val="00A0056E"/>
    <w:rsid w:val="00A02978"/>
    <w:rsid w:val="00A02C23"/>
    <w:rsid w:val="00A02DDF"/>
    <w:rsid w:val="00A040A3"/>
    <w:rsid w:val="00A04505"/>
    <w:rsid w:val="00A04A7A"/>
    <w:rsid w:val="00A04C25"/>
    <w:rsid w:val="00A0530A"/>
    <w:rsid w:val="00A054CD"/>
    <w:rsid w:val="00A05CD5"/>
    <w:rsid w:val="00A07272"/>
    <w:rsid w:val="00A07B25"/>
    <w:rsid w:val="00A10D18"/>
    <w:rsid w:val="00A11000"/>
    <w:rsid w:val="00A1146B"/>
    <w:rsid w:val="00A11ABA"/>
    <w:rsid w:val="00A12225"/>
    <w:rsid w:val="00A12542"/>
    <w:rsid w:val="00A125F4"/>
    <w:rsid w:val="00A12AFA"/>
    <w:rsid w:val="00A13427"/>
    <w:rsid w:val="00A1397B"/>
    <w:rsid w:val="00A14212"/>
    <w:rsid w:val="00A144AA"/>
    <w:rsid w:val="00A14C56"/>
    <w:rsid w:val="00A152F4"/>
    <w:rsid w:val="00A15DBA"/>
    <w:rsid w:val="00A1639C"/>
    <w:rsid w:val="00A16575"/>
    <w:rsid w:val="00A16A22"/>
    <w:rsid w:val="00A16C6F"/>
    <w:rsid w:val="00A17936"/>
    <w:rsid w:val="00A17BBC"/>
    <w:rsid w:val="00A20A98"/>
    <w:rsid w:val="00A20C30"/>
    <w:rsid w:val="00A20C51"/>
    <w:rsid w:val="00A213C5"/>
    <w:rsid w:val="00A217C5"/>
    <w:rsid w:val="00A217CA"/>
    <w:rsid w:val="00A2214E"/>
    <w:rsid w:val="00A22151"/>
    <w:rsid w:val="00A22504"/>
    <w:rsid w:val="00A234D5"/>
    <w:rsid w:val="00A23EC6"/>
    <w:rsid w:val="00A24E84"/>
    <w:rsid w:val="00A24EDC"/>
    <w:rsid w:val="00A25222"/>
    <w:rsid w:val="00A2538C"/>
    <w:rsid w:val="00A254E9"/>
    <w:rsid w:val="00A25C8A"/>
    <w:rsid w:val="00A25F32"/>
    <w:rsid w:val="00A2621C"/>
    <w:rsid w:val="00A26AB5"/>
    <w:rsid w:val="00A26DEF"/>
    <w:rsid w:val="00A26E3B"/>
    <w:rsid w:val="00A26E42"/>
    <w:rsid w:val="00A27877"/>
    <w:rsid w:val="00A3096A"/>
    <w:rsid w:val="00A318E6"/>
    <w:rsid w:val="00A3399E"/>
    <w:rsid w:val="00A33EE4"/>
    <w:rsid w:val="00A33F54"/>
    <w:rsid w:val="00A3419E"/>
    <w:rsid w:val="00A34293"/>
    <w:rsid w:val="00A34C34"/>
    <w:rsid w:val="00A35AF9"/>
    <w:rsid w:val="00A36497"/>
    <w:rsid w:val="00A3706C"/>
    <w:rsid w:val="00A37AA6"/>
    <w:rsid w:val="00A4069B"/>
    <w:rsid w:val="00A414B7"/>
    <w:rsid w:val="00A41E09"/>
    <w:rsid w:val="00A42623"/>
    <w:rsid w:val="00A4279A"/>
    <w:rsid w:val="00A42970"/>
    <w:rsid w:val="00A4319F"/>
    <w:rsid w:val="00A4391A"/>
    <w:rsid w:val="00A43FD9"/>
    <w:rsid w:val="00A441F2"/>
    <w:rsid w:val="00A44C4D"/>
    <w:rsid w:val="00A44D8C"/>
    <w:rsid w:val="00A44EF7"/>
    <w:rsid w:val="00A44F84"/>
    <w:rsid w:val="00A45258"/>
    <w:rsid w:val="00A45B8E"/>
    <w:rsid w:val="00A4606F"/>
    <w:rsid w:val="00A46700"/>
    <w:rsid w:val="00A46C17"/>
    <w:rsid w:val="00A46F5E"/>
    <w:rsid w:val="00A471B8"/>
    <w:rsid w:val="00A47A42"/>
    <w:rsid w:val="00A47D9A"/>
    <w:rsid w:val="00A47F1A"/>
    <w:rsid w:val="00A5029D"/>
    <w:rsid w:val="00A5069A"/>
    <w:rsid w:val="00A50A61"/>
    <w:rsid w:val="00A519FB"/>
    <w:rsid w:val="00A51C0A"/>
    <w:rsid w:val="00A51E20"/>
    <w:rsid w:val="00A51E32"/>
    <w:rsid w:val="00A51FF2"/>
    <w:rsid w:val="00A5274B"/>
    <w:rsid w:val="00A528E9"/>
    <w:rsid w:val="00A53812"/>
    <w:rsid w:val="00A53930"/>
    <w:rsid w:val="00A53A2D"/>
    <w:rsid w:val="00A542DF"/>
    <w:rsid w:val="00A55758"/>
    <w:rsid w:val="00A558B4"/>
    <w:rsid w:val="00A55EE4"/>
    <w:rsid w:val="00A56216"/>
    <w:rsid w:val="00A5686C"/>
    <w:rsid w:val="00A56F95"/>
    <w:rsid w:val="00A57608"/>
    <w:rsid w:val="00A57986"/>
    <w:rsid w:val="00A57B4B"/>
    <w:rsid w:val="00A57C7A"/>
    <w:rsid w:val="00A57D55"/>
    <w:rsid w:val="00A6006E"/>
    <w:rsid w:val="00A605D2"/>
    <w:rsid w:val="00A608D1"/>
    <w:rsid w:val="00A60935"/>
    <w:rsid w:val="00A60FFA"/>
    <w:rsid w:val="00A6213B"/>
    <w:rsid w:val="00A62571"/>
    <w:rsid w:val="00A627B7"/>
    <w:rsid w:val="00A63C30"/>
    <w:rsid w:val="00A63F5A"/>
    <w:rsid w:val="00A64AB1"/>
    <w:rsid w:val="00A66B1B"/>
    <w:rsid w:val="00A67B3A"/>
    <w:rsid w:val="00A70378"/>
    <w:rsid w:val="00A7040B"/>
    <w:rsid w:val="00A7153B"/>
    <w:rsid w:val="00A717DF"/>
    <w:rsid w:val="00A720E5"/>
    <w:rsid w:val="00A7215A"/>
    <w:rsid w:val="00A721D1"/>
    <w:rsid w:val="00A73403"/>
    <w:rsid w:val="00A734DA"/>
    <w:rsid w:val="00A73B97"/>
    <w:rsid w:val="00A752C7"/>
    <w:rsid w:val="00A758E5"/>
    <w:rsid w:val="00A75951"/>
    <w:rsid w:val="00A75A81"/>
    <w:rsid w:val="00A7674B"/>
    <w:rsid w:val="00A77126"/>
    <w:rsid w:val="00A80F7A"/>
    <w:rsid w:val="00A81026"/>
    <w:rsid w:val="00A81234"/>
    <w:rsid w:val="00A81CFA"/>
    <w:rsid w:val="00A820F6"/>
    <w:rsid w:val="00A821D9"/>
    <w:rsid w:val="00A825C1"/>
    <w:rsid w:val="00A82859"/>
    <w:rsid w:val="00A84837"/>
    <w:rsid w:val="00A84FA1"/>
    <w:rsid w:val="00A852BA"/>
    <w:rsid w:val="00A856D3"/>
    <w:rsid w:val="00A863A6"/>
    <w:rsid w:val="00A87DE3"/>
    <w:rsid w:val="00A90688"/>
    <w:rsid w:val="00A90F6D"/>
    <w:rsid w:val="00A91B0F"/>
    <w:rsid w:val="00A920C0"/>
    <w:rsid w:val="00A92477"/>
    <w:rsid w:val="00A939BD"/>
    <w:rsid w:val="00A94847"/>
    <w:rsid w:val="00A95182"/>
    <w:rsid w:val="00A95B84"/>
    <w:rsid w:val="00A95DD9"/>
    <w:rsid w:val="00A96E78"/>
    <w:rsid w:val="00A96FB6"/>
    <w:rsid w:val="00AA015B"/>
    <w:rsid w:val="00AA01B5"/>
    <w:rsid w:val="00AA0419"/>
    <w:rsid w:val="00AA05C7"/>
    <w:rsid w:val="00AA0854"/>
    <w:rsid w:val="00AA0E85"/>
    <w:rsid w:val="00AA1174"/>
    <w:rsid w:val="00AA1D0A"/>
    <w:rsid w:val="00AA260C"/>
    <w:rsid w:val="00AA3273"/>
    <w:rsid w:val="00AA327E"/>
    <w:rsid w:val="00AA3D36"/>
    <w:rsid w:val="00AA44E1"/>
    <w:rsid w:val="00AA58D9"/>
    <w:rsid w:val="00AA5D8A"/>
    <w:rsid w:val="00AA64B2"/>
    <w:rsid w:val="00AA6A13"/>
    <w:rsid w:val="00AA6A54"/>
    <w:rsid w:val="00AA6D54"/>
    <w:rsid w:val="00AA6E71"/>
    <w:rsid w:val="00AA7294"/>
    <w:rsid w:val="00AA73FC"/>
    <w:rsid w:val="00AA7692"/>
    <w:rsid w:val="00AA7C41"/>
    <w:rsid w:val="00AB0FBC"/>
    <w:rsid w:val="00AB1CAD"/>
    <w:rsid w:val="00AB3CCC"/>
    <w:rsid w:val="00AB3F36"/>
    <w:rsid w:val="00AB4068"/>
    <w:rsid w:val="00AB41E1"/>
    <w:rsid w:val="00AB4220"/>
    <w:rsid w:val="00AB4C16"/>
    <w:rsid w:val="00AB5072"/>
    <w:rsid w:val="00AB50C4"/>
    <w:rsid w:val="00AB52DC"/>
    <w:rsid w:val="00AB59FB"/>
    <w:rsid w:val="00AB5BE7"/>
    <w:rsid w:val="00AB5F05"/>
    <w:rsid w:val="00AB60B0"/>
    <w:rsid w:val="00AB726E"/>
    <w:rsid w:val="00AB7737"/>
    <w:rsid w:val="00AC09DB"/>
    <w:rsid w:val="00AC0B85"/>
    <w:rsid w:val="00AC19DC"/>
    <w:rsid w:val="00AC1AA3"/>
    <w:rsid w:val="00AC1F22"/>
    <w:rsid w:val="00AC2CBA"/>
    <w:rsid w:val="00AC32D5"/>
    <w:rsid w:val="00AC368E"/>
    <w:rsid w:val="00AC3B64"/>
    <w:rsid w:val="00AC3D2A"/>
    <w:rsid w:val="00AC3E03"/>
    <w:rsid w:val="00AC40BA"/>
    <w:rsid w:val="00AC508E"/>
    <w:rsid w:val="00AC5175"/>
    <w:rsid w:val="00AC54EF"/>
    <w:rsid w:val="00AC5E0E"/>
    <w:rsid w:val="00AC6047"/>
    <w:rsid w:val="00AC6AA4"/>
    <w:rsid w:val="00AC6FF8"/>
    <w:rsid w:val="00AC7A54"/>
    <w:rsid w:val="00AC7B3C"/>
    <w:rsid w:val="00AC7B86"/>
    <w:rsid w:val="00AD0FAB"/>
    <w:rsid w:val="00AD141C"/>
    <w:rsid w:val="00AD15EB"/>
    <w:rsid w:val="00AD19CC"/>
    <w:rsid w:val="00AD1AEA"/>
    <w:rsid w:val="00AD26E0"/>
    <w:rsid w:val="00AD3AD8"/>
    <w:rsid w:val="00AD4ED9"/>
    <w:rsid w:val="00AD5070"/>
    <w:rsid w:val="00AD542F"/>
    <w:rsid w:val="00AD5907"/>
    <w:rsid w:val="00AD59E8"/>
    <w:rsid w:val="00AD60EA"/>
    <w:rsid w:val="00AD6CB0"/>
    <w:rsid w:val="00AD7D65"/>
    <w:rsid w:val="00AD7D96"/>
    <w:rsid w:val="00AD7DAD"/>
    <w:rsid w:val="00AE00E3"/>
    <w:rsid w:val="00AE2256"/>
    <w:rsid w:val="00AE37F0"/>
    <w:rsid w:val="00AE37FF"/>
    <w:rsid w:val="00AE3D50"/>
    <w:rsid w:val="00AE4407"/>
    <w:rsid w:val="00AE4B11"/>
    <w:rsid w:val="00AE4C56"/>
    <w:rsid w:val="00AE52D3"/>
    <w:rsid w:val="00AE574C"/>
    <w:rsid w:val="00AE5FF2"/>
    <w:rsid w:val="00AE6153"/>
    <w:rsid w:val="00AE68B5"/>
    <w:rsid w:val="00AE69D3"/>
    <w:rsid w:val="00AE6CC6"/>
    <w:rsid w:val="00AE6D02"/>
    <w:rsid w:val="00AE6E95"/>
    <w:rsid w:val="00AE7169"/>
    <w:rsid w:val="00AE7BD7"/>
    <w:rsid w:val="00AF08D3"/>
    <w:rsid w:val="00AF193F"/>
    <w:rsid w:val="00AF2036"/>
    <w:rsid w:val="00AF21BE"/>
    <w:rsid w:val="00AF243D"/>
    <w:rsid w:val="00AF29FC"/>
    <w:rsid w:val="00AF325F"/>
    <w:rsid w:val="00AF3F8C"/>
    <w:rsid w:val="00AF5062"/>
    <w:rsid w:val="00AF59C9"/>
    <w:rsid w:val="00AF6B7C"/>
    <w:rsid w:val="00AF7328"/>
    <w:rsid w:val="00AF7539"/>
    <w:rsid w:val="00AF7654"/>
    <w:rsid w:val="00AF7F4B"/>
    <w:rsid w:val="00B00BA5"/>
    <w:rsid w:val="00B00DB3"/>
    <w:rsid w:val="00B01F17"/>
    <w:rsid w:val="00B02396"/>
    <w:rsid w:val="00B02B8B"/>
    <w:rsid w:val="00B03246"/>
    <w:rsid w:val="00B03384"/>
    <w:rsid w:val="00B04009"/>
    <w:rsid w:val="00B04768"/>
    <w:rsid w:val="00B061FF"/>
    <w:rsid w:val="00B06397"/>
    <w:rsid w:val="00B06D6F"/>
    <w:rsid w:val="00B07C57"/>
    <w:rsid w:val="00B07EE0"/>
    <w:rsid w:val="00B1046B"/>
    <w:rsid w:val="00B1131C"/>
    <w:rsid w:val="00B121D6"/>
    <w:rsid w:val="00B12561"/>
    <w:rsid w:val="00B12FB5"/>
    <w:rsid w:val="00B1329C"/>
    <w:rsid w:val="00B1372F"/>
    <w:rsid w:val="00B13839"/>
    <w:rsid w:val="00B15283"/>
    <w:rsid w:val="00B15708"/>
    <w:rsid w:val="00B15A0E"/>
    <w:rsid w:val="00B15C06"/>
    <w:rsid w:val="00B16335"/>
    <w:rsid w:val="00B16BBA"/>
    <w:rsid w:val="00B1712F"/>
    <w:rsid w:val="00B17340"/>
    <w:rsid w:val="00B2021C"/>
    <w:rsid w:val="00B204BF"/>
    <w:rsid w:val="00B21203"/>
    <w:rsid w:val="00B21393"/>
    <w:rsid w:val="00B2237E"/>
    <w:rsid w:val="00B22505"/>
    <w:rsid w:val="00B22599"/>
    <w:rsid w:val="00B22774"/>
    <w:rsid w:val="00B2323F"/>
    <w:rsid w:val="00B23E31"/>
    <w:rsid w:val="00B240AE"/>
    <w:rsid w:val="00B245FA"/>
    <w:rsid w:val="00B25897"/>
    <w:rsid w:val="00B25907"/>
    <w:rsid w:val="00B25F44"/>
    <w:rsid w:val="00B2641D"/>
    <w:rsid w:val="00B273C1"/>
    <w:rsid w:val="00B2798A"/>
    <w:rsid w:val="00B300F6"/>
    <w:rsid w:val="00B307B6"/>
    <w:rsid w:val="00B30C45"/>
    <w:rsid w:val="00B30D06"/>
    <w:rsid w:val="00B31194"/>
    <w:rsid w:val="00B317A4"/>
    <w:rsid w:val="00B31F9E"/>
    <w:rsid w:val="00B32092"/>
    <w:rsid w:val="00B3215C"/>
    <w:rsid w:val="00B3234D"/>
    <w:rsid w:val="00B333DB"/>
    <w:rsid w:val="00B33B49"/>
    <w:rsid w:val="00B33B98"/>
    <w:rsid w:val="00B34286"/>
    <w:rsid w:val="00B34B75"/>
    <w:rsid w:val="00B34DBC"/>
    <w:rsid w:val="00B34E72"/>
    <w:rsid w:val="00B35A7C"/>
    <w:rsid w:val="00B366F8"/>
    <w:rsid w:val="00B36A0D"/>
    <w:rsid w:val="00B36D8D"/>
    <w:rsid w:val="00B3724C"/>
    <w:rsid w:val="00B37B9F"/>
    <w:rsid w:val="00B40C02"/>
    <w:rsid w:val="00B40F0E"/>
    <w:rsid w:val="00B41685"/>
    <w:rsid w:val="00B416E2"/>
    <w:rsid w:val="00B4213E"/>
    <w:rsid w:val="00B42306"/>
    <w:rsid w:val="00B42794"/>
    <w:rsid w:val="00B42BB8"/>
    <w:rsid w:val="00B44610"/>
    <w:rsid w:val="00B44EE2"/>
    <w:rsid w:val="00B45D2E"/>
    <w:rsid w:val="00B46954"/>
    <w:rsid w:val="00B46A32"/>
    <w:rsid w:val="00B46C7A"/>
    <w:rsid w:val="00B47797"/>
    <w:rsid w:val="00B4779E"/>
    <w:rsid w:val="00B4798F"/>
    <w:rsid w:val="00B50492"/>
    <w:rsid w:val="00B50AD5"/>
    <w:rsid w:val="00B511AB"/>
    <w:rsid w:val="00B515B1"/>
    <w:rsid w:val="00B52297"/>
    <w:rsid w:val="00B525A6"/>
    <w:rsid w:val="00B52975"/>
    <w:rsid w:val="00B53AC1"/>
    <w:rsid w:val="00B53BDD"/>
    <w:rsid w:val="00B5404F"/>
    <w:rsid w:val="00B54153"/>
    <w:rsid w:val="00B5455E"/>
    <w:rsid w:val="00B5471A"/>
    <w:rsid w:val="00B55432"/>
    <w:rsid w:val="00B55BB8"/>
    <w:rsid w:val="00B5610A"/>
    <w:rsid w:val="00B5697E"/>
    <w:rsid w:val="00B56FD4"/>
    <w:rsid w:val="00B57776"/>
    <w:rsid w:val="00B6037E"/>
    <w:rsid w:val="00B608B0"/>
    <w:rsid w:val="00B609FA"/>
    <w:rsid w:val="00B60F49"/>
    <w:rsid w:val="00B611C5"/>
    <w:rsid w:val="00B6199B"/>
    <w:rsid w:val="00B61C9A"/>
    <w:rsid w:val="00B62123"/>
    <w:rsid w:val="00B62FBE"/>
    <w:rsid w:val="00B638CA"/>
    <w:rsid w:val="00B63AA8"/>
    <w:rsid w:val="00B63B32"/>
    <w:rsid w:val="00B63D97"/>
    <w:rsid w:val="00B64B7B"/>
    <w:rsid w:val="00B64F5F"/>
    <w:rsid w:val="00B6633A"/>
    <w:rsid w:val="00B66341"/>
    <w:rsid w:val="00B6639E"/>
    <w:rsid w:val="00B66631"/>
    <w:rsid w:val="00B672D0"/>
    <w:rsid w:val="00B67B58"/>
    <w:rsid w:val="00B7084C"/>
    <w:rsid w:val="00B708EE"/>
    <w:rsid w:val="00B70AC1"/>
    <w:rsid w:val="00B70B78"/>
    <w:rsid w:val="00B70B9B"/>
    <w:rsid w:val="00B70C18"/>
    <w:rsid w:val="00B713D7"/>
    <w:rsid w:val="00B71F0D"/>
    <w:rsid w:val="00B7257B"/>
    <w:rsid w:val="00B72885"/>
    <w:rsid w:val="00B72F63"/>
    <w:rsid w:val="00B73261"/>
    <w:rsid w:val="00B73AAC"/>
    <w:rsid w:val="00B73F7D"/>
    <w:rsid w:val="00B74062"/>
    <w:rsid w:val="00B74688"/>
    <w:rsid w:val="00B74EE5"/>
    <w:rsid w:val="00B75C10"/>
    <w:rsid w:val="00B761C7"/>
    <w:rsid w:val="00B76355"/>
    <w:rsid w:val="00B76774"/>
    <w:rsid w:val="00B76AF8"/>
    <w:rsid w:val="00B76B38"/>
    <w:rsid w:val="00B77FAA"/>
    <w:rsid w:val="00B8000E"/>
    <w:rsid w:val="00B80066"/>
    <w:rsid w:val="00B8052E"/>
    <w:rsid w:val="00B80982"/>
    <w:rsid w:val="00B813CE"/>
    <w:rsid w:val="00B81E21"/>
    <w:rsid w:val="00B8241D"/>
    <w:rsid w:val="00B831DD"/>
    <w:rsid w:val="00B8390C"/>
    <w:rsid w:val="00B83C25"/>
    <w:rsid w:val="00B83DF9"/>
    <w:rsid w:val="00B83F84"/>
    <w:rsid w:val="00B847D2"/>
    <w:rsid w:val="00B84D14"/>
    <w:rsid w:val="00B8502D"/>
    <w:rsid w:val="00B85754"/>
    <w:rsid w:val="00B85B1B"/>
    <w:rsid w:val="00B85D17"/>
    <w:rsid w:val="00B85F17"/>
    <w:rsid w:val="00B860E6"/>
    <w:rsid w:val="00B861A2"/>
    <w:rsid w:val="00B87E9E"/>
    <w:rsid w:val="00B900EE"/>
    <w:rsid w:val="00B90328"/>
    <w:rsid w:val="00B9084D"/>
    <w:rsid w:val="00B910E3"/>
    <w:rsid w:val="00B91132"/>
    <w:rsid w:val="00B91BE3"/>
    <w:rsid w:val="00B92178"/>
    <w:rsid w:val="00B92545"/>
    <w:rsid w:val="00B929CE"/>
    <w:rsid w:val="00B92F13"/>
    <w:rsid w:val="00B94126"/>
    <w:rsid w:val="00B945B2"/>
    <w:rsid w:val="00B948ED"/>
    <w:rsid w:val="00B95085"/>
    <w:rsid w:val="00B9579E"/>
    <w:rsid w:val="00B95DF4"/>
    <w:rsid w:val="00B95E07"/>
    <w:rsid w:val="00B95E96"/>
    <w:rsid w:val="00B964C7"/>
    <w:rsid w:val="00B96AF5"/>
    <w:rsid w:val="00B96BFA"/>
    <w:rsid w:val="00B96F9B"/>
    <w:rsid w:val="00B974AD"/>
    <w:rsid w:val="00B977F9"/>
    <w:rsid w:val="00BA0CF0"/>
    <w:rsid w:val="00BA1448"/>
    <w:rsid w:val="00BA1991"/>
    <w:rsid w:val="00BA1A7E"/>
    <w:rsid w:val="00BA231A"/>
    <w:rsid w:val="00BA25B4"/>
    <w:rsid w:val="00BA3D9A"/>
    <w:rsid w:val="00BA4383"/>
    <w:rsid w:val="00BA46C8"/>
    <w:rsid w:val="00BA48BE"/>
    <w:rsid w:val="00BA498B"/>
    <w:rsid w:val="00BA4DB1"/>
    <w:rsid w:val="00BA547E"/>
    <w:rsid w:val="00BA61D4"/>
    <w:rsid w:val="00BA65A1"/>
    <w:rsid w:val="00BA6A94"/>
    <w:rsid w:val="00BA723F"/>
    <w:rsid w:val="00BA7520"/>
    <w:rsid w:val="00BA7AA6"/>
    <w:rsid w:val="00BA7B48"/>
    <w:rsid w:val="00BA7F5B"/>
    <w:rsid w:val="00BB0246"/>
    <w:rsid w:val="00BB0BFB"/>
    <w:rsid w:val="00BB1F26"/>
    <w:rsid w:val="00BB265B"/>
    <w:rsid w:val="00BB2B6C"/>
    <w:rsid w:val="00BB2D5F"/>
    <w:rsid w:val="00BB3719"/>
    <w:rsid w:val="00BB4496"/>
    <w:rsid w:val="00BB4B77"/>
    <w:rsid w:val="00BB4C9B"/>
    <w:rsid w:val="00BB4DCD"/>
    <w:rsid w:val="00BB50CF"/>
    <w:rsid w:val="00BB657A"/>
    <w:rsid w:val="00BB65A2"/>
    <w:rsid w:val="00BB6618"/>
    <w:rsid w:val="00BB7BDA"/>
    <w:rsid w:val="00BB7CE9"/>
    <w:rsid w:val="00BC02CE"/>
    <w:rsid w:val="00BC0445"/>
    <w:rsid w:val="00BC0654"/>
    <w:rsid w:val="00BC07AE"/>
    <w:rsid w:val="00BC18DE"/>
    <w:rsid w:val="00BC1A8B"/>
    <w:rsid w:val="00BC1DC2"/>
    <w:rsid w:val="00BC2793"/>
    <w:rsid w:val="00BC280C"/>
    <w:rsid w:val="00BC2DDE"/>
    <w:rsid w:val="00BC423D"/>
    <w:rsid w:val="00BC4766"/>
    <w:rsid w:val="00BC4AF5"/>
    <w:rsid w:val="00BC4CD2"/>
    <w:rsid w:val="00BC4F9D"/>
    <w:rsid w:val="00BC524D"/>
    <w:rsid w:val="00BC545C"/>
    <w:rsid w:val="00BC55F0"/>
    <w:rsid w:val="00BC58A8"/>
    <w:rsid w:val="00BC5AB0"/>
    <w:rsid w:val="00BC5D37"/>
    <w:rsid w:val="00BC6531"/>
    <w:rsid w:val="00BC6B04"/>
    <w:rsid w:val="00BC72D4"/>
    <w:rsid w:val="00BC7309"/>
    <w:rsid w:val="00BD0454"/>
    <w:rsid w:val="00BD07B1"/>
    <w:rsid w:val="00BD0C6D"/>
    <w:rsid w:val="00BD0C76"/>
    <w:rsid w:val="00BD1300"/>
    <w:rsid w:val="00BD140C"/>
    <w:rsid w:val="00BD1CC6"/>
    <w:rsid w:val="00BD1D1F"/>
    <w:rsid w:val="00BD220D"/>
    <w:rsid w:val="00BD2342"/>
    <w:rsid w:val="00BD23DA"/>
    <w:rsid w:val="00BD2D1B"/>
    <w:rsid w:val="00BD2DA3"/>
    <w:rsid w:val="00BD2EDB"/>
    <w:rsid w:val="00BD30E1"/>
    <w:rsid w:val="00BD404F"/>
    <w:rsid w:val="00BD55D7"/>
    <w:rsid w:val="00BD5E21"/>
    <w:rsid w:val="00BD677F"/>
    <w:rsid w:val="00BD69BD"/>
    <w:rsid w:val="00BD6B48"/>
    <w:rsid w:val="00BD7EAB"/>
    <w:rsid w:val="00BE01F8"/>
    <w:rsid w:val="00BE0303"/>
    <w:rsid w:val="00BE09A1"/>
    <w:rsid w:val="00BE0AAE"/>
    <w:rsid w:val="00BE0FB8"/>
    <w:rsid w:val="00BE189F"/>
    <w:rsid w:val="00BE1B38"/>
    <w:rsid w:val="00BE1EE3"/>
    <w:rsid w:val="00BE1F2C"/>
    <w:rsid w:val="00BE218D"/>
    <w:rsid w:val="00BE2515"/>
    <w:rsid w:val="00BE2DD2"/>
    <w:rsid w:val="00BE2FB0"/>
    <w:rsid w:val="00BE43AB"/>
    <w:rsid w:val="00BE463E"/>
    <w:rsid w:val="00BE4C7C"/>
    <w:rsid w:val="00BE5275"/>
    <w:rsid w:val="00BE5860"/>
    <w:rsid w:val="00BE5EE7"/>
    <w:rsid w:val="00BE61CC"/>
    <w:rsid w:val="00BE636F"/>
    <w:rsid w:val="00BE67FE"/>
    <w:rsid w:val="00BE7344"/>
    <w:rsid w:val="00BE754B"/>
    <w:rsid w:val="00BE7DE7"/>
    <w:rsid w:val="00BF03B1"/>
    <w:rsid w:val="00BF071E"/>
    <w:rsid w:val="00BF07B8"/>
    <w:rsid w:val="00BF0863"/>
    <w:rsid w:val="00BF0AA4"/>
    <w:rsid w:val="00BF18F5"/>
    <w:rsid w:val="00BF1A3E"/>
    <w:rsid w:val="00BF1BE9"/>
    <w:rsid w:val="00BF31BF"/>
    <w:rsid w:val="00BF34A8"/>
    <w:rsid w:val="00BF3D35"/>
    <w:rsid w:val="00BF43FF"/>
    <w:rsid w:val="00BF4785"/>
    <w:rsid w:val="00BF4FA0"/>
    <w:rsid w:val="00BF51D2"/>
    <w:rsid w:val="00BF54DF"/>
    <w:rsid w:val="00BF586E"/>
    <w:rsid w:val="00BF5B40"/>
    <w:rsid w:val="00BF5DEE"/>
    <w:rsid w:val="00BF5FAF"/>
    <w:rsid w:val="00BF6572"/>
    <w:rsid w:val="00BF6E81"/>
    <w:rsid w:val="00C001F7"/>
    <w:rsid w:val="00C00417"/>
    <w:rsid w:val="00C00B86"/>
    <w:rsid w:val="00C00E0E"/>
    <w:rsid w:val="00C01178"/>
    <w:rsid w:val="00C02EC8"/>
    <w:rsid w:val="00C02ED3"/>
    <w:rsid w:val="00C03953"/>
    <w:rsid w:val="00C04665"/>
    <w:rsid w:val="00C04854"/>
    <w:rsid w:val="00C049B5"/>
    <w:rsid w:val="00C053E9"/>
    <w:rsid w:val="00C05406"/>
    <w:rsid w:val="00C05892"/>
    <w:rsid w:val="00C06077"/>
    <w:rsid w:val="00C06147"/>
    <w:rsid w:val="00C061A7"/>
    <w:rsid w:val="00C06C20"/>
    <w:rsid w:val="00C10593"/>
    <w:rsid w:val="00C1071B"/>
    <w:rsid w:val="00C10A7D"/>
    <w:rsid w:val="00C11355"/>
    <w:rsid w:val="00C1135B"/>
    <w:rsid w:val="00C12AFF"/>
    <w:rsid w:val="00C12B2E"/>
    <w:rsid w:val="00C12C23"/>
    <w:rsid w:val="00C13021"/>
    <w:rsid w:val="00C13556"/>
    <w:rsid w:val="00C13B7B"/>
    <w:rsid w:val="00C14AE3"/>
    <w:rsid w:val="00C14C66"/>
    <w:rsid w:val="00C14C81"/>
    <w:rsid w:val="00C150F0"/>
    <w:rsid w:val="00C1547D"/>
    <w:rsid w:val="00C163AC"/>
    <w:rsid w:val="00C17071"/>
    <w:rsid w:val="00C17721"/>
    <w:rsid w:val="00C20524"/>
    <w:rsid w:val="00C2094B"/>
    <w:rsid w:val="00C20D17"/>
    <w:rsid w:val="00C20D50"/>
    <w:rsid w:val="00C21E97"/>
    <w:rsid w:val="00C22482"/>
    <w:rsid w:val="00C22B2B"/>
    <w:rsid w:val="00C2415C"/>
    <w:rsid w:val="00C242A8"/>
    <w:rsid w:val="00C24520"/>
    <w:rsid w:val="00C249EB"/>
    <w:rsid w:val="00C24B91"/>
    <w:rsid w:val="00C24E14"/>
    <w:rsid w:val="00C251CB"/>
    <w:rsid w:val="00C25A00"/>
    <w:rsid w:val="00C25DFB"/>
    <w:rsid w:val="00C263D6"/>
    <w:rsid w:val="00C26CF2"/>
    <w:rsid w:val="00C3054E"/>
    <w:rsid w:val="00C306C1"/>
    <w:rsid w:val="00C30DA9"/>
    <w:rsid w:val="00C3133F"/>
    <w:rsid w:val="00C31661"/>
    <w:rsid w:val="00C31AA3"/>
    <w:rsid w:val="00C335CC"/>
    <w:rsid w:val="00C3367D"/>
    <w:rsid w:val="00C3373F"/>
    <w:rsid w:val="00C33BFB"/>
    <w:rsid w:val="00C34482"/>
    <w:rsid w:val="00C344D1"/>
    <w:rsid w:val="00C3493E"/>
    <w:rsid w:val="00C34ADE"/>
    <w:rsid w:val="00C359A2"/>
    <w:rsid w:val="00C35B1B"/>
    <w:rsid w:val="00C361A5"/>
    <w:rsid w:val="00C369B9"/>
    <w:rsid w:val="00C369EF"/>
    <w:rsid w:val="00C37936"/>
    <w:rsid w:val="00C37C06"/>
    <w:rsid w:val="00C37C98"/>
    <w:rsid w:val="00C401B0"/>
    <w:rsid w:val="00C40B20"/>
    <w:rsid w:val="00C4270B"/>
    <w:rsid w:val="00C4271C"/>
    <w:rsid w:val="00C42913"/>
    <w:rsid w:val="00C42EA3"/>
    <w:rsid w:val="00C42FF2"/>
    <w:rsid w:val="00C43E20"/>
    <w:rsid w:val="00C445C8"/>
    <w:rsid w:val="00C449F7"/>
    <w:rsid w:val="00C44BAD"/>
    <w:rsid w:val="00C44FF3"/>
    <w:rsid w:val="00C454D5"/>
    <w:rsid w:val="00C458FC"/>
    <w:rsid w:val="00C4670B"/>
    <w:rsid w:val="00C46B15"/>
    <w:rsid w:val="00C46F86"/>
    <w:rsid w:val="00C476C2"/>
    <w:rsid w:val="00C500F4"/>
    <w:rsid w:val="00C504B6"/>
    <w:rsid w:val="00C51641"/>
    <w:rsid w:val="00C51A9C"/>
    <w:rsid w:val="00C52B6A"/>
    <w:rsid w:val="00C5305D"/>
    <w:rsid w:val="00C53429"/>
    <w:rsid w:val="00C53B32"/>
    <w:rsid w:val="00C53F8C"/>
    <w:rsid w:val="00C53FCF"/>
    <w:rsid w:val="00C542D5"/>
    <w:rsid w:val="00C547CB"/>
    <w:rsid w:val="00C54973"/>
    <w:rsid w:val="00C54C84"/>
    <w:rsid w:val="00C54D45"/>
    <w:rsid w:val="00C5595A"/>
    <w:rsid w:val="00C5689C"/>
    <w:rsid w:val="00C56BF5"/>
    <w:rsid w:val="00C56CEB"/>
    <w:rsid w:val="00C574D6"/>
    <w:rsid w:val="00C57752"/>
    <w:rsid w:val="00C577FA"/>
    <w:rsid w:val="00C57E72"/>
    <w:rsid w:val="00C60ACA"/>
    <w:rsid w:val="00C60DFA"/>
    <w:rsid w:val="00C61241"/>
    <w:rsid w:val="00C612D9"/>
    <w:rsid w:val="00C6166A"/>
    <w:rsid w:val="00C61845"/>
    <w:rsid w:val="00C62114"/>
    <w:rsid w:val="00C623FB"/>
    <w:rsid w:val="00C625C5"/>
    <w:rsid w:val="00C63487"/>
    <w:rsid w:val="00C635A0"/>
    <w:rsid w:val="00C66752"/>
    <w:rsid w:val="00C6683C"/>
    <w:rsid w:val="00C66A0B"/>
    <w:rsid w:val="00C67526"/>
    <w:rsid w:val="00C67CFF"/>
    <w:rsid w:val="00C7045B"/>
    <w:rsid w:val="00C705CE"/>
    <w:rsid w:val="00C715AC"/>
    <w:rsid w:val="00C72C90"/>
    <w:rsid w:val="00C73272"/>
    <w:rsid w:val="00C743A1"/>
    <w:rsid w:val="00C7448D"/>
    <w:rsid w:val="00C74DEE"/>
    <w:rsid w:val="00C74EF1"/>
    <w:rsid w:val="00C75ACA"/>
    <w:rsid w:val="00C75B69"/>
    <w:rsid w:val="00C75BFE"/>
    <w:rsid w:val="00C76673"/>
    <w:rsid w:val="00C772ED"/>
    <w:rsid w:val="00C77EE9"/>
    <w:rsid w:val="00C80735"/>
    <w:rsid w:val="00C80BA5"/>
    <w:rsid w:val="00C80D9F"/>
    <w:rsid w:val="00C8109D"/>
    <w:rsid w:val="00C81389"/>
    <w:rsid w:val="00C82383"/>
    <w:rsid w:val="00C82DE3"/>
    <w:rsid w:val="00C82FCB"/>
    <w:rsid w:val="00C834EB"/>
    <w:rsid w:val="00C84070"/>
    <w:rsid w:val="00C841DF"/>
    <w:rsid w:val="00C844EB"/>
    <w:rsid w:val="00C848F4"/>
    <w:rsid w:val="00C84E35"/>
    <w:rsid w:val="00C8544A"/>
    <w:rsid w:val="00C85BCE"/>
    <w:rsid w:val="00C8628A"/>
    <w:rsid w:val="00C86ECF"/>
    <w:rsid w:val="00C9022D"/>
    <w:rsid w:val="00C9119A"/>
    <w:rsid w:val="00C91219"/>
    <w:rsid w:val="00C91312"/>
    <w:rsid w:val="00C914E1"/>
    <w:rsid w:val="00C921E0"/>
    <w:rsid w:val="00C92532"/>
    <w:rsid w:val="00C928D1"/>
    <w:rsid w:val="00C929D4"/>
    <w:rsid w:val="00C92FE7"/>
    <w:rsid w:val="00C93FD4"/>
    <w:rsid w:val="00C93FD7"/>
    <w:rsid w:val="00C95222"/>
    <w:rsid w:val="00C953DD"/>
    <w:rsid w:val="00C96061"/>
    <w:rsid w:val="00CA0334"/>
    <w:rsid w:val="00CA0530"/>
    <w:rsid w:val="00CA0611"/>
    <w:rsid w:val="00CA101D"/>
    <w:rsid w:val="00CA1167"/>
    <w:rsid w:val="00CA1B12"/>
    <w:rsid w:val="00CA1C8A"/>
    <w:rsid w:val="00CA20E0"/>
    <w:rsid w:val="00CA2567"/>
    <w:rsid w:val="00CA25B1"/>
    <w:rsid w:val="00CA2850"/>
    <w:rsid w:val="00CA31D3"/>
    <w:rsid w:val="00CA3F1C"/>
    <w:rsid w:val="00CA40D1"/>
    <w:rsid w:val="00CA51FC"/>
    <w:rsid w:val="00CA5AD0"/>
    <w:rsid w:val="00CA6981"/>
    <w:rsid w:val="00CA6EB1"/>
    <w:rsid w:val="00CA7B73"/>
    <w:rsid w:val="00CA7BC3"/>
    <w:rsid w:val="00CA7F43"/>
    <w:rsid w:val="00CB0488"/>
    <w:rsid w:val="00CB0726"/>
    <w:rsid w:val="00CB0736"/>
    <w:rsid w:val="00CB0779"/>
    <w:rsid w:val="00CB084C"/>
    <w:rsid w:val="00CB0A97"/>
    <w:rsid w:val="00CB0D05"/>
    <w:rsid w:val="00CB152D"/>
    <w:rsid w:val="00CB15F3"/>
    <w:rsid w:val="00CB1FA1"/>
    <w:rsid w:val="00CB25CB"/>
    <w:rsid w:val="00CB31DC"/>
    <w:rsid w:val="00CB3561"/>
    <w:rsid w:val="00CB360B"/>
    <w:rsid w:val="00CB3A34"/>
    <w:rsid w:val="00CB442F"/>
    <w:rsid w:val="00CB5303"/>
    <w:rsid w:val="00CB551A"/>
    <w:rsid w:val="00CB6C2D"/>
    <w:rsid w:val="00CB6D52"/>
    <w:rsid w:val="00CB7A85"/>
    <w:rsid w:val="00CC026E"/>
    <w:rsid w:val="00CC03B9"/>
    <w:rsid w:val="00CC03D8"/>
    <w:rsid w:val="00CC0F88"/>
    <w:rsid w:val="00CC2413"/>
    <w:rsid w:val="00CC353D"/>
    <w:rsid w:val="00CC4F8D"/>
    <w:rsid w:val="00CC5164"/>
    <w:rsid w:val="00CC5867"/>
    <w:rsid w:val="00CC5C28"/>
    <w:rsid w:val="00CC5E8B"/>
    <w:rsid w:val="00CC613E"/>
    <w:rsid w:val="00CC68D5"/>
    <w:rsid w:val="00CC6CD1"/>
    <w:rsid w:val="00CC6E87"/>
    <w:rsid w:val="00CC7051"/>
    <w:rsid w:val="00CC775E"/>
    <w:rsid w:val="00CC7836"/>
    <w:rsid w:val="00CD0698"/>
    <w:rsid w:val="00CD0EE4"/>
    <w:rsid w:val="00CD3305"/>
    <w:rsid w:val="00CD3A32"/>
    <w:rsid w:val="00CD3FAE"/>
    <w:rsid w:val="00CD4606"/>
    <w:rsid w:val="00CD47D2"/>
    <w:rsid w:val="00CD47DE"/>
    <w:rsid w:val="00CD4E5C"/>
    <w:rsid w:val="00CD4E84"/>
    <w:rsid w:val="00CD4F24"/>
    <w:rsid w:val="00CD5F11"/>
    <w:rsid w:val="00CD5F96"/>
    <w:rsid w:val="00CD6073"/>
    <w:rsid w:val="00CD6E86"/>
    <w:rsid w:val="00CD6FAC"/>
    <w:rsid w:val="00CD7615"/>
    <w:rsid w:val="00CE07A5"/>
    <w:rsid w:val="00CE1502"/>
    <w:rsid w:val="00CE16AE"/>
    <w:rsid w:val="00CE2A64"/>
    <w:rsid w:val="00CE3C30"/>
    <w:rsid w:val="00CE3E5E"/>
    <w:rsid w:val="00CE4DAA"/>
    <w:rsid w:val="00CE4E70"/>
    <w:rsid w:val="00CE5A71"/>
    <w:rsid w:val="00CE6F12"/>
    <w:rsid w:val="00CE722B"/>
    <w:rsid w:val="00CE7A19"/>
    <w:rsid w:val="00CF015A"/>
    <w:rsid w:val="00CF07C4"/>
    <w:rsid w:val="00CF0BF6"/>
    <w:rsid w:val="00CF10C2"/>
    <w:rsid w:val="00CF120D"/>
    <w:rsid w:val="00CF2958"/>
    <w:rsid w:val="00CF3DA8"/>
    <w:rsid w:val="00CF4098"/>
    <w:rsid w:val="00CF4664"/>
    <w:rsid w:val="00CF4680"/>
    <w:rsid w:val="00CF4AE9"/>
    <w:rsid w:val="00CF5784"/>
    <w:rsid w:val="00CF5B17"/>
    <w:rsid w:val="00CF5F65"/>
    <w:rsid w:val="00CF63D2"/>
    <w:rsid w:val="00CF69EC"/>
    <w:rsid w:val="00CF71BF"/>
    <w:rsid w:val="00CF770F"/>
    <w:rsid w:val="00CF7738"/>
    <w:rsid w:val="00D01036"/>
    <w:rsid w:val="00D01BD2"/>
    <w:rsid w:val="00D023E2"/>
    <w:rsid w:val="00D02879"/>
    <w:rsid w:val="00D02A31"/>
    <w:rsid w:val="00D02D91"/>
    <w:rsid w:val="00D04435"/>
    <w:rsid w:val="00D0474A"/>
    <w:rsid w:val="00D04900"/>
    <w:rsid w:val="00D04D29"/>
    <w:rsid w:val="00D04E36"/>
    <w:rsid w:val="00D0570F"/>
    <w:rsid w:val="00D0580A"/>
    <w:rsid w:val="00D05BE1"/>
    <w:rsid w:val="00D05D51"/>
    <w:rsid w:val="00D05E94"/>
    <w:rsid w:val="00D067D2"/>
    <w:rsid w:val="00D06D88"/>
    <w:rsid w:val="00D07298"/>
    <w:rsid w:val="00D077DC"/>
    <w:rsid w:val="00D10005"/>
    <w:rsid w:val="00D10078"/>
    <w:rsid w:val="00D1022F"/>
    <w:rsid w:val="00D1042B"/>
    <w:rsid w:val="00D10D34"/>
    <w:rsid w:val="00D1137C"/>
    <w:rsid w:val="00D114D7"/>
    <w:rsid w:val="00D11EE7"/>
    <w:rsid w:val="00D12126"/>
    <w:rsid w:val="00D1212D"/>
    <w:rsid w:val="00D1214D"/>
    <w:rsid w:val="00D121B2"/>
    <w:rsid w:val="00D12865"/>
    <w:rsid w:val="00D12A84"/>
    <w:rsid w:val="00D134FA"/>
    <w:rsid w:val="00D13914"/>
    <w:rsid w:val="00D139BC"/>
    <w:rsid w:val="00D14CAF"/>
    <w:rsid w:val="00D1549D"/>
    <w:rsid w:val="00D15701"/>
    <w:rsid w:val="00D15726"/>
    <w:rsid w:val="00D159F8"/>
    <w:rsid w:val="00D15DE8"/>
    <w:rsid w:val="00D165E6"/>
    <w:rsid w:val="00D16611"/>
    <w:rsid w:val="00D21741"/>
    <w:rsid w:val="00D21C01"/>
    <w:rsid w:val="00D220E9"/>
    <w:rsid w:val="00D221CF"/>
    <w:rsid w:val="00D225BF"/>
    <w:rsid w:val="00D233DC"/>
    <w:rsid w:val="00D234D0"/>
    <w:rsid w:val="00D2400D"/>
    <w:rsid w:val="00D243A4"/>
    <w:rsid w:val="00D2483C"/>
    <w:rsid w:val="00D24B24"/>
    <w:rsid w:val="00D250B5"/>
    <w:rsid w:val="00D25E79"/>
    <w:rsid w:val="00D26085"/>
    <w:rsid w:val="00D2642D"/>
    <w:rsid w:val="00D26DAC"/>
    <w:rsid w:val="00D300D9"/>
    <w:rsid w:val="00D3040A"/>
    <w:rsid w:val="00D30889"/>
    <w:rsid w:val="00D30A8D"/>
    <w:rsid w:val="00D31136"/>
    <w:rsid w:val="00D31308"/>
    <w:rsid w:val="00D31CAD"/>
    <w:rsid w:val="00D344E4"/>
    <w:rsid w:val="00D35048"/>
    <w:rsid w:val="00D352C5"/>
    <w:rsid w:val="00D35685"/>
    <w:rsid w:val="00D35FF6"/>
    <w:rsid w:val="00D3661D"/>
    <w:rsid w:val="00D36869"/>
    <w:rsid w:val="00D40FFC"/>
    <w:rsid w:val="00D41033"/>
    <w:rsid w:val="00D418F1"/>
    <w:rsid w:val="00D422E4"/>
    <w:rsid w:val="00D42398"/>
    <w:rsid w:val="00D42A66"/>
    <w:rsid w:val="00D43209"/>
    <w:rsid w:val="00D4395D"/>
    <w:rsid w:val="00D43F4E"/>
    <w:rsid w:val="00D442BC"/>
    <w:rsid w:val="00D44E3A"/>
    <w:rsid w:val="00D455BD"/>
    <w:rsid w:val="00D465A3"/>
    <w:rsid w:val="00D465FF"/>
    <w:rsid w:val="00D46676"/>
    <w:rsid w:val="00D47027"/>
    <w:rsid w:val="00D473F4"/>
    <w:rsid w:val="00D47466"/>
    <w:rsid w:val="00D50730"/>
    <w:rsid w:val="00D50E6E"/>
    <w:rsid w:val="00D517BE"/>
    <w:rsid w:val="00D51D99"/>
    <w:rsid w:val="00D51DD0"/>
    <w:rsid w:val="00D537A9"/>
    <w:rsid w:val="00D5482E"/>
    <w:rsid w:val="00D55273"/>
    <w:rsid w:val="00D559CE"/>
    <w:rsid w:val="00D57A68"/>
    <w:rsid w:val="00D57D94"/>
    <w:rsid w:val="00D60E8E"/>
    <w:rsid w:val="00D60EE2"/>
    <w:rsid w:val="00D60FDF"/>
    <w:rsid w:val="00D61297"/>
    <w:rsid w:val="00D624B8"/>
    <w:rsid w:val="00D626A2"/>
    <w:rsid w:val="00D6300F"/>
    <w:rsid w:val="00D63977"/>
    <w:rsid w:val="00D64624"/>
    <w:rsid w:val="00D64C54"/>
    <w:rsid w:val="00D65738"/>
    <w:rsid w:val="00D65747"/>
    <w:rsid w:val="00D65AB8"/>
    <w:rsid w:val="00D66992"/>
    <w:rsid w:val="00D66C02"/>
    <w:rsid w:val="00D67CF6"/>
    <w:rsid w:val="00D70343"/>
    <w:rsid w:val="00D710BC"/>
    <w:rsid w:val="00D7130F"/>
    <w:rsid w:val="00D71312"/>
    <w:rsid w:val="00D71F87"/>
    <w:rsid w:val="00D735B9"/>
    <w:rsid w:val="00D73893"/>
    <w:rsid w:val="00D740B8"/>
    <w:rsid w:val="00D74129"/>
    <w:rsid w:val="00D748A2"/>
    <w:rsid w:val="00D74C47"/>
    <w:rsid w:val="00D753CB"/>
    <w:rsid w:val="00D75BAD"/>
    <w:rsid w:val="00D76D3F"/>
    <w:rsid w:val="00D76DF6"/>
    <w:rsid w:val="00D802A4"/>
    <w:rsid w:val="00D80541"/>
    <w:rsid w:val="00D80822"/>
    <w:rsid w:val="00D80988"/>
    <w:rsid w:val="00D80D9A"/>
    <w:rsid w:val="00D80DFD"/>
    <w:rsid w:val="00D81145"/>
    <w:rsid w:val="00D819FB"/>
    <w:rsid w:val="00D81CB9"/>
    <w:rsid w:val="00D81D02"/>
    <w:rsid w:val="00D82069"/>
    <w:rsid w:val="00D821A2"/>
    <w:rsid w:val="00D82C40"/>
    <w:rsid w:val="00D837E0"/>
    <w:rsid w:val="00D83B8A"/>
    <w:rsid w:val="00D8423C"/>
    <w:rsid w:val="00D845B8"/>
    <w:rsid w:val="00D846F1"/>
    <w:rsid w:val="00D8549A"/>
    <w:rsid w:val="00D857E0"/>
    <w:rsid w:val="00D85914"/>
    <w:rsid w:val="00D85C4B"/>
    <w:rsid w:val="00D86169"/>
    <w:rsid w:val="00D861A7"/>
    <w:rsid w:val="00D86A04"/>
    <w:rsid w:val="00D86A67"/>
    <w:rsid w:val="00D86EA4"/>
    <w:rsid w:val="00D87197"/>
    <w:rsid w:val="00D9100B"/>
    <w:rsid w:val="00D91047"/>
    <w:rsid w:val="00D917B6"/>
    <w:rsid w:val="00D9207D"/>
    <w:rsid w:val="00D9255E"/>
    <w:rsid w:val="00D9512A"/>
    <w:rsid w:val="00D96BD0"/>
    <w:rsid w:val="00D971C6"/>
    <w:rsid w:val="00D97D1B"/>
    <w:rsid w:val="00D97FD6"/>
    <w:rsid w:val="00DA0896"/>
    <w:rsid w:val="00DA1028"/>
    <w:rsid w:val="00DA1107"/>
    <w:rsid w:val="00DA1263"/>
    <w:rsid w:val="00DA192A"/>
    <w:rsid w:val="00DA1B13"/>
    <w:rsid w:val="00DA1CA3"/>
    <w:rsid w:val="00DA1F41"/>
    <w:rsid w:val="00DA3689"/>
    <w:rsid w:val="00DA3A1C"/>
    <w:rsid w:val="00DA3FEA"/>
    <w:rsid w:val="00DA4611"/>
    <w:rsid w:val="00DA4FD8"/>
    <w:rsid w:val="00DA57F5"/>
    <w:rsid w:val="00DA6660"/>
    <w:rsid w:val="00DA6760"/>
    <w:rsid w:val="00DA6ADD"/>
    <w:rsid w:val="00DA70A9"/>
    <w:rsid w:val="00DA72F0"/>
    <w:rsid w:val="00DB05B4"/>
    <w:rsid w:val="00DB1A19"/>
    <w:rsid w:val="00DB1F6A"/>
    <w:rsid w:val="00DB25BB"/>
    <w:rsid w:val="00DB2993"/>
    <w:rsid w:val="00DB2B58"/>
    <w:rsid w:val="00DB2DE5"/>
    <w:rsid w:val="00DB39F9"/>
    <w:rsid w:val="00DB3E5B"/>
    <w:rsid w:val="00DB47AB"/>
    <w:rsid w:val="00DB4B0B"/>
    <w:rsid w:val="00DB594B"/>
    <w:rsid w:val="00DB60B4"/>
    <w:rsid w:val="00DB703F"/>
    <w:rsid w:val="00DB721D"/>
    <w:rsid w:val="00DB7A0A"/>
    <w:rsid w:val="00DB7D47"/>
    <w:rsid w:val="00DC0174"/>
    <w:rsid w:val="00DC0741"/>
    <w:rsid w:val="00DC0BC8"/>
    <w:rsid w:val="00DC0EC3"/>
    <w:rsid w:val="00DC11B4"/>
    <w:rsid w:val="00DC122C"/>
    <w:rsid w:val="00DC162B"/>
    <w:rsid w:val="00DC2EC5"/>
    <w:rsid w:val="00DC32C7"/>
    <w:rsid w:val="00DC34BA"/>
    <w:rsid w:val="00DC3A61"/>
    <w:rsid w:val="00DC40DC"/>
    <w:rsid w:val="00DC4D0E"/>
    <w:rsid w:val="00DC534B"/>
    <w:rsid w:val="00DC5967"/>
    <w:rsid w:val="00DC6732"/>
    <w:rsid w:val="00DC6BBE"/>
    <w:rsid w:val="00DC72BF"/>
    <w:rsid w:val="00DC78C3"/>
    <w:rsid w:val="00DD2375"/>
    <w:rsid w:val="00DD2873"/>
    <w:rsid w:val="00DD2B1A"/>
    <w:rsid w:val="00DD39FA"/>
    <w:rsid w:val="00DD3B12"/>
    <w:rsid w:val="00DD4541"/>
    <w:rsid w:val="00DD45D1"/>
    <w:rsid w:val="00DD4D5E"/>
    <w:rsid w:val="00DD54A0"/>
    <w:rsid w:val="00DD581A"/>
    <w:rsid w:val="00DD5A89"/>
    <w:rsid w:val="00DD5E31"/>
    <w:rsid w:val="00DD6337"/>
    <w:rsid w:val="00DD6DEA"/>
    <w:rsid w:val="00DD6FBC"/>
    <w:rsid w:val="00DD7433"/>
    <w:rsid w:val="00DE0A51"/>
    <w:rsid w:val="00DE1149"/>
    <w:rsid w:val="00DE1886"/>
    <w:rsid w:val="00DE18AD"/>
    <w:rsid w:val="00DE1934"/>
    <w:rsid w:val="00DE21C9"/>
    <w:rsid w:val="00DE22B4"/>
    <w:rsid w:val="00DE258A"/>
    <w:rsid w:val="00DE335B"/>
    <w:rsid w:val="00DE3548"/>
    <w:rsid w:val="00DE3D2A"/>
    <w:rsid w:val="00DE3DC2"/>
    <w:rsid w:val="00DE45B8"/>
    <w:rsid w:val="00DE460C"/>
    <w:rsid w:val="00DE4D06"/>
    <w:rsid w:val="00DE4FD0"/>
    <w:rsid w:val="00DE5203"/>
    <w:rsid w:val="00DE52CF"/>
    <w:rsid w:val="00DE5933"/>
    <w:rsid w:val="00DE5A5C"/>
    <w:rsid w:val="00DE5F76"/>
    <w:rsid w:val="00DE6612"/>
    <w:rsid w:val="00DE6E58"/>
    <w:rsid w:val="00DE70C1"/>
    <w:rsid w:val="00DE7CA3"/>
    <w:rsid w:val="00DE7F62"/>
    <w:rsid w:val="00DF05C6"/>
    <w:rsid w:val="00DF078B"/>
    <w:rsid w:val="00DF2284"/>
    <w:rsid w:val="00DF236B"/>
    <w:rsid w:val="00DF248E"/>
    <w:rsid w:val="00DF250F"/>
    <w:rsid w:val="00DF2616"/>
    <w:rsid w:val="00DF2694"/>
    <w:rsid w:val="00DF2C2C"/>
    <w:rsid w:val="00DF2C98"/>
    <w:rsid w:val="00DF3925"/>
    <w:rsid w:val="00DF3DC0"/>
    <w:rsid w:val="00DF3DF2"/>
    <w:rsid w:val="00DF5C1E"/>
    <w:rsid w:val="00DF6009"/>
    <w:rsid w:val="00DF6F51"/>
    <w:rsid w:val="00DF73EE"/>
    <w:rsid w:val="00DF7F8E"/>
    <w:rsid w:val="00E006B3"/>
    <w:rsid w:val="00E00826"/>
    <w:rsid w:val="00E00A5C"/>
    <w:rsid w:val="00E010CB"/>
    <w:rsid w:val="00E0141A"/>
    <w:rsid w:val="00E017BC"/>
    <w:rsid w:val="00E018F1"/>
    <w:rsid w:val="00E0196A"/>
    <w:rsid w:val="00E02677"/>
    <w:rsid w:val="00E02928"/>
    <w:rsid w:val="00E031F5"/>
    <w:rsid w:val="00E03276"/>
    <w:rsid w:val="00E03B79"/>
    <w:rsid w:val="00E03C4A"/>
    <w:rsid w:val="00E03FFB"/>
    <w:rsid w:val="00E04473"/>
    <w:rsid w:val="00E05C6A"/>
    <w:rsid w:val="00E0628E"/>
    <w:rsid w:val="00E063BB"/>
    <w:rsid w:val="00E0646C"/>
    <w:rsid w:val="00E07179"/>
    <w:rsid w:val="00E07337"/>
    <w:rsid w:val="00E079F4"/>
    <w:rsid w:val="00E1055A"/>
    <w:rsid w:val="00E1069C"/>
    <w:rsid w:val="00E10A62"/>
    <w:rsid w:val="00E11285"/>
    <w:rsid w:val="00E112BD"/>
    <w:rsid w:val="00E113F8"/>
    <w:rsid w:val="00E11742"/>
    <w:rsid w:val="00E11AF3"/>
    <w:rsid w:val="00E12762"/>
    <w:rsid w:val="00E12C8E"/>
    <w:rsid w:val="00E135A8"/>
    <w:rsid w:val="00E14F19"/>
    <w:rsid w:val="00E15058"/>
    <w:rsid w:val="00E1542B"/>
    <w:rsid w:val="00E16202"/>
    <w:rsid w:val="00E16CAC"/>
    <w:rsid w:val="00E16FE7"/>
    <w:rsid w:val="00E172B3"/>
    <w:rsid w:val="00E179EC"/>
    <w:rsid w:val="00E17C67"/>
    <w:rsid w:val="00E20010"/>
    <w:rsid w:val="00E2008E"/>
    <w:rsid w:val="00E2046E"/>
    <w:rsid w:val="00E20520"/>
    <w:rsid w:val="00E20F27"/>
    <w:rsid w:val="00E21310"/>
    <w:rsid w:val="00E2136C"/>
    <w:rsid w:val="00E21C7E"/>
    <w:rsid w:val="00E22071"/>
    <w:rsid w:val="00E2266D"/>
    <w:rsid w:val="00E22801"/>
    <w:rsid w:val="00E23E16"/>
    <w:rsid w:val="00E25321"/>
    <w:rsid w:val="00E25AC8"/>
    <w:rsid w:val="00E265AD"/>
    <w:rsid w:val="00E265FF"/>
    <w:rsid w:val="00E27648"/>
    <w:rsid w:val="00E30210"/>
    <w:rsid w:val="00E30355"/>
    <w:rsid w:val="00E30676"/>
    <w:rsid w:val="00E30949"/>
    <w:rsid w:val="00E30CB5"/>
    <w:rsid w:val="00E3106A"/>
    <w:rsid w:val="00E3120B"/>
    <w:rsid w:val="00E31B1D"/>
    <w:rsid w:val="00E3255E"/>
    <w:rsid w:val="00E328AF"/>
    <w:rsid w:val="00E33A68"/>
    <w:rsid w:val="00E346A2"/>
    <w:rsid w:val="00E34786"/>
    <w:rsid w:val="00E361CD"/>
    <w:rsid w:val="00E36B05"/>
    <w:rsid w:val="00E37BAD"/>
    <w:rsid w:val="00E37EF7"/>
    <w:rsid w:val="00E402A5"/>
    <w:rsid w:val="00E4063B"/>
    <w:rsid w:val="00E40C87"/>
    <w:rsid w:val="00E41C90"/>
    <w:rsid w:val="00E423D5"/>
    <w:rsid w:val="00E43055"/>
    <w:rsid w:val="00E43A20"/>
    <w:rsid w:val="00E43D76"/>
    <w:rsid w:val="00E447DD"/>
    <w:rsid w:val="00E448F0"/>
    <w:rsid w:val="00E451AA"/>
    <w:rsid w:val="00E451DA"/>
    <w:rsid w:val="00E45B0C"/>
    <w:rsid w:val="00E4677A"/>
    <w:rsid w:val="00E47386"/>
    <w:rsid w:val="00E47457"/>
    <w:rsid w:val="00E47DF4"/>
    <w:rsid w:val="00E50267"/>
    <w:rsid w:val="00E508E1"/>
    <w:rsid w:val="00E50CB2"/>
    <w:rsid w:val="00E50D52"/>
    <w:rsid w:val="00E51D84"/>
    <w:rsid w:val="00E524C2"/>
    <w:rsid w:val="00E528D0"/>
    <w:rsid w:val="00E5304D"/>
    <w:rsid w:val="00E53636"/>
    <w:rsid w:val="00E53A72"/>
    <w:rsid w:val="00E53B11"/>
    <w:rsid w:val="00E53F39"/>
    <w:rsid w:val="00E54D50"/>
    <w:rsid w:val="00E54F43"/>
    <w:rsid w:val="00E55040"/>
    <w:rsid w:val="00E555BC"/>
    <w:rsid w:val="00E55CC7"/>
    <w:rsid w:val="00E56A2E"/>
    <w:rsid w:val="00E56E3E"/>
    <w:rsid w:val="00E573B0"/>
    <w:rsid w:val="00E603A4"/>
    <w:rsid w:val="00E60B45"/>
    <w:rsid w:val="00E62D47"/>
    <w:rsid w:val="00E642E5"/>
    <w:rsid w:val="00E6431B"/>
    <w:rsid w:val="00E64AE4"/>
    <w:rsid w:val="00E6512C"/>
    <w:rsid w:val="00E65235"/>
    <w:rsid w:val="00E653ED"/>
    <w:rsid w:val="00E6568A"/>
    <w:rsid w:val="00E65CD4"/>
    <w:rsid w:val="00E65CDA"/>
    <w:rsid w:val="00E65F53"/>
    <w:rsid w:val="00E66D82"/>
    <w:rsid w:val="00E6788F"/>
    <w:rsid w:val="00E678A6"/>
    <w:rsid w:val="00E67DFE"/>
    <w:rsid w:val="00E70039"/>
    <w:rsid w:val="00E70175"/>
    <w:rsid w:val="00E70903"/>
    <w:rsid w:val="00E70B79"/>
    <w:rsid w:val="00E71057"/>
    <w:rsid w:val="00E711CD"/>
    <w:rsid w:val="00E7182B"/>
    <w:rsid w:val="00E72125"/>
    <w:rsid w:val="00E72513"/>
    <w:rsid w:val="00E7272C"/>
    <w:rsid w:val="00E72EDF"/>
    <w:rsid w:val="00E72F9A"/>
    <w:rsid w:val="00E73047"/>
    <w:rsid w:val="00E7312D"/>
    <w:rsid w:val="00E73246"/>
    <w:rsid w:val="00E73B21"/>
    <w:rsid w:val="00E73E99"/>
    <w:rsid w:val="00E74156"/>
    <w:rsid w:val="00E7495D"/>
    <w:rsid w:val="00E75031"/>
    <w:rsid w:val="00E7533C"/>
    <w:rsid w:val="00E75722"/>
    <w:rsid w:val="00E75912"/>
    <w:rsid w:val="00E75E7B"/>
    <w:rsid w:val="00E76B88"/>
    <w:rsid w:val="00E76D24"/>
    <w:rsid w:val="00E774E8"/>
    <w:rsid w:val="00E77CF6"/>
    <w:rsid w:val="00E80B89"/>
    <w:rsid w:val="00E82455"/>
    <w:rsid w:val="00E83F02"/>
    <w:rsid w:val="00E85AFF"/>
    <w:rsid w:val="00E8620E"/>
    <w:rsid w:val="00E866B8"/>
    <w:rsid w:val="00E866CB"/>
    <w:rsid w:val="00E86B91"/>
    <w:rsid w:val="00E86F76"/>
    <w:rsid w:val="00E87055"/>
    <w:rsid w:val="00E87557"/>
    <w:rsid w:val="00E87943"/>
    <w:rsid w:val="00E87A80"/>
    <w:rsid w:val="00E92B9F"/>
    <w:rsid w:val="00E92C81"/>
    <w:rsid w:val="00E9334F"/>
    <w:rsid w:val="00E949F4"/>
    <w:rsid w:val="00E94F27"/>
    <w:rsid w:val="00E956FA"/>
    <w:rsid w:val="00E958C0"/>
    <w:rsid w:val="00E97A08"/>
    <w:rsid w:val="00E97CF2"/>
    <w:rsid w:val="00E97D7C"/>
    <w:rsid w:val="00E97E19"/>
    <w:rsid w:val="00EA04AE"/>
    <w:rsid w:val="00EA07CF"/>
    <w:rsid w:val="00EA28B6"/>
    <w:rsid w:val="00EA2BA0"/>
    <w:rsid w:val="00EA2C72"/>
    <w:rsid w:val="00EA2F33"/>
    <w:rsid w:val="00EA3562"/>
    <w:rsid w:val="00EA5280"/>
    <w:rsid w:val="00EA58BF"/>
    <w:rsid w:val="00EA62A8"/>
    <w:rsid w:val="00EA638D"/>
    <w:rsid w:val="00EA63B7"/>
    <w:rsid w:val="00EA65D7"/>
    <w:rsid w:val="00EA685C"/>
    <w:rsid w:val="00EA6B01"/>
    <w:rsid w:val="00EA76E4"/>
    <w:rsid w:val="00EA79A7"/>
    <w:rsid w:val="00EA7D8C"/>
    <w:rsid w:val="00EA7E22"/>
    <w:rsid w:val="00EB000C"/>
    <w:rsid w:val="00EB0D89"/>
    <w:rsid w:val="00EB0E71"/>
    <w:rsid w:val="00EB1313"/>
    <w:rsid w:val="00EB1617"/>
    <w:rsid w:val="00EB2655"/>
    <w:rsid w:val="00EB2B1F"/>
    <w:rsid w:val="00EB2C04"/>
    <w:rsid w:val="00EB4131"/>
    <w:rsid w:val="00EB47D7"/>
    <w:rsid w:val="00EB4F4A"/>
    <w:rsid w:val="00EB51D2"/>
    <w:rsid w:val="00EB584E"/>
    <w:rsid w:val="00EB5A7F"/>
    <w:rsid w:val="00EB5CBE"/>
    <w:rsid w:val="00EB5E22"/>
    <w:rsid w:val="00EB69E2"/>
    <w:rsid w:val="00EB6ADD"/>
    <w:rsid w:val="00EB7484"/>
    <w:rsid w:val="00EB7A2B"/>
    <w:rsid w:val="00EC06B9"/>
    <w:rsid w:val="00EC1D90"/>
    <w:rsid w:val="00EC1E9B"/>
    <w:rsid w:val="00EC2B2F"/>
    <w:rsid w:val="00EC3937"/>
    <w:rsid w:val="00EC47DC"/>
    <w:rsid w:val="00EC48D5"/>
    <w:rsid w:val="00EC48EC"/>
    <w:rsid w:val="00EC51C3"/>
    <w:rsid w:val="00EC5262"/>
    <w:rsid w:val="00EC5533"/>
    <w:rsid w:val="00EC57D2"/>
    <w:rsid w:val="00EC5FCF"/>
    <w:rsid w:val="00EC635A"/>
    <w:rsid w:val="00EC6D01"/>
    <w:rsid w:val="00EC6FF6"/>
    <w:rsid w:val="00EC7AD8"/>
    <w:rsid w:val="00ED0F2F"/>
    <w:rsid w:val="00ED10CC"/>
    <w:rsid w:val="00ED2C0B"/>
    <w:rsid w:val="00ED392B"/>
    <w:rsid w:val="00ED4BB3"/>
    <w:rsid w:val="00ED6B62"/>
    <w:rsid w:val="00ED6BAC"/>
    <w:rsid w:val="00ED6C02"/>
    <w:rsid w:val="00ED6FDA"/>
    <w:rsid w:val="00ED7BDC"/>
    <w:rsid w:val="00ED7DAD"/>
    <w:rsid w:val="00EE0451"/>
    <w:rsid w:val="00EE04D8"/>
    <w:rsid w:val="00EE0582"/>
    <w:rsid w:val="00EE06F2"/>
    <w:rsid w:val="00EE1698"/>
    <w:rsid w:val="00EE1E92"/>
    <w:rsid w:val="00EE24BA"/>
    <w:rsid w:val="00EE2646"/>
    <w:rsid w:val="00EE37FA"/>
    <w:rsid w:val="00EE3B4C"/>
    <w:rsid w:val="00EE4067"/>
    <w:rsid w:val="00EE4614"/>
    <w:rsid w:val="00EE4699"/>
    <w:rsid w:val="00EE47FD"/>
    <w:rsid w:val="00EE4C02"/>
    <w:rsid w:val="00EE4C70"/>
    <w:rsid w:val="00EE5185"/>
    <w:rsid w:val="00EE5AA7"/>
    <w:rsid w:val="00EE5C06"/>
    <w:rsid w:val="00EE6B2A"/>
    <w:rsid w:val="00EE6C6D"/>
    <w:rsid w:val="00EE6C93"/>
    <w:rsid w:val="00EE6EB7"/>
    <w:rsid w:val="00EE7251"/>
    <w:rsid w:val="00EE726E"/>
    <w:rsid w:val="00EF1138"/>
    <w:rsid w:val="00EF2427"/>
    <w:rsid w:val="00EF377D"/>
    <w:rsid w:val="00EF3A5D"/>
    <w:rsid w:val="00EF3B67"/>
    <w:rsid w:val="00EF4118"/>
    <w:rsid w:val="00EF4193"/>
    <w:rsid w:val="00EF49F5"/>
    <w:rsid w:val="00EF50E8"/>
    <w:rsid w:val="00EF5A7D"/>
    <w:rsid w:val="00EF5CA1"/>
    <w:rsid w:val="00EF5ECE"/>
    <w:rsid w:val="00EF606F"/>
    <w:rsid w:val="00EF62AB"/>
    <w:rsid w:val="00EF699F"/>
    <w:rsid w:val="00EF73B3"/>
    <w:rsid w:val="00EF7BA9"/>
    <w:rsid w:val="00F00D28"/>
    <w:rsid w:val="00F01109"/>
    <w:rsid w:val="00F0176C"/>
    <w:rsid w:val="00F01A19"/>
    <w:rsid w:val="00F02969"/>
    <w:rsid w:val="00F02DD9"/>
    <w:rsid w:val="00F03299"/>
    <w:rsid w:val="00F042CB"/>
    <w:rsid w:val="00F0525F"/>
    <w:rsid w:val="00F0536B"/>
    <w:rsid w:val="00F06223"/>
    <w:rsid w:val="00F06626"/>
    <w:rsid w:val="00F10264"/>
    <w:rsid w:val="00F10464"/>
    <w:rsid w:val="00F10543"/>
    <w:rsid w:val="00F11721"/>
    <w:rsid w:val="00F11886"/>
    <w:rsid w:val="00F1192B"/>
    <w:rsid w:val="00F11AD0"/>
    <w:rsid w:val="00F12526"/>
    <w:rsid w:val="00F128B7"/>
    <w:rsid w:val="00F129FA"/>
    <w:rsid w:val="00F12C50"/>
    <w:rsid w:val="00F13DC4"/>
    <w:rsid w:val="00F13E44"/>
    <w:rsid w:val="00F13FB8"/>
    <w:rsid w:val="00F145C9"/>
    <w:rsid w:val="00F14B22"/>
    <w:rsid w:val="00F14B48"/>
    <w:rsid w:val="00F14F77"/>
    <w:rsid w:val="00F1582C"/>
    <w:rsid w:val="00F15FC0"/>
    <w:rsid w:val="00F1648C"/>
    <w:rsid w:val="00F16807"/>
    <w:rsid w:val="00F1693F"/>
    <w:rsid w:val="00F16AEA"/>
    <w:rsid w:val="00F16B05"/>
    <w:rsid w:val="00F1768A"/>
    <w:rsid w:val="00F20A29"/>
    <w:rsid w:val="00F23189"/>
    <w:rsid w:val="00F243C9"/>
    <w:rsid w:val="00F246D3"/>
    <w:rsid w:val="00F2475B"/>
    <w:rsid w:val="00F24812"/>
    <w:rsid w:val="00F24A5F"/>
    <w:rsid w:val="00F24AD0"/>
    <w:rsid w:val="00F24D4F"/>
    <w:rsid w:val="00F2547D"/>
    <w:rsid w:val="00F254F7"/>
    <w:rsid w:val="00F257FB"/>
    <w:rsid w:val="00F25881"/>
    <w:rsid w:val="00F25929"/>
    <w:rsid w:val="00F2622E"/>
    <w:rsid w:val="00F2638C"/>
    <w:rsid w:val="00F278A6"/>
    <w:rsid w:val="00F3000A"/>
    <w:rsid w:val="00F3070D"/>
    <w:rsid w:val="00F30EBE"/>
    <w:rsid w:val="00F30FF1"/>
    <w:rsid w:val="00F310E0"/>
    <w:rsid w:val="00F311F3"/>
    <w:rsid w:val="00F317EA"/>
    <w:rsid w:val="00F31B72"/>
    <w:rsid w:val="00F31F36"/>
    <w:rsid w:val="00F324E7"/>
    <w:rsid w:val="00F3293B"/>
    <w:rsid w:val="00F331AD"/>
    <w:rsid w:val="00F34387"/>
    <w:rsid w:val="00F34754"/>
    <w:rsid w:val="00F34815"/>
    <w:rsid w:val="00F34CE4"/>
    <w:rsid w:val="00F34F27"/>
    <w:rsid w:val="00F36866"/>
    <w:rsid w:val="00F36E79"/>
    <w:rsid w:val="00F371AD"/>
    <w:rsid w:val="00F37251"/>
    <w:rsid w:val="00F37313"/>
    <w:rsid w:val="00F37C37"/>
    <w:rsid w:val="00F4035B"/>
    <w:rsid w:val="00F40883"/>
    <w:rsid w:val="00F4103A"/>
    <w:rsid w:val="00F4244A"/>
    <w:rsid w:val="00F437C7"/>
    <w:rsid w:val="00F44140"/>
    <w:rsid w:val="00F443F3"/>
    <w:rsid w:val="00F448EC"/>
    <w:rsid w:val="00F455D7"/>
    <w:rsid w:val="00F45C20"/>
    <w:rsid w:val="00F462B1"/>
    <w:rsid w:val="00F46597"/>
    <w:rsid w:val="00F46642"/>
    <w:rsid w:val="00F50067"/>
    <w:rsid w:val="00F50213"/>
    <w:rsid w:val="00F502B7"/>
    <w:rsid w:val="00F50601"/>
    <w:rsid w:val="00F50643"/>
    <w:rsid w:val="00F5115A"/>
    <w:rsid w:val="00F51917"/>
    <w:rsid w:val="00F51955"/>
    <w:rsid w:val="00F51BA8"/>
    <w:rsid w:val="00F529A7"/>
    <w:rsid w:val="00F52E2E"/>
    <w:rsid w:val="00F534EF"/>
    <w:rsid w:val="00F537B2"/>
    <w:rsid w:val="00F542A7"/>
    <w:rsid w:val="00F542D6"/>
    <w:rsid w:val="00F54653"/>
    <w:rsid w:val="00F54B2A"/>
    <w:rsid w:val="00F54F7E"/>
    <w:rsid w:val="00F5646A"/>
    <w:rsid w:val="00F573AF"/>
    <w:rsid w:val="00F573F3"/>
    <w:rsid w:val="00F574D9"/>
    <w:rsid w:val="00F574F6"/>
    <w:rsid w:val="00F57A3F"/>
    <w:rsid w:val="00F57D2B"/>
    <w:rsid w:val="00F60129"/>
    <w:rsid w:val="00F60DAA"/>
    <w:rsid w:val="00F60DAD"/>
    <w:rsid w:val="00F61043"/>
    <w:rsid w:val="00F6122D"/>
    <w:rsid w:val="00F61771"/>
    <w:rsid w:val="00F61A76"/>
    <w:rsid w:val="00F61F58"/>
    <w:rsid w:val="00F6293B"/>
    <w:rsid w:val="00F63803"/>
    <w:rsid w:val="00F63E77"/>
    <w:rsid w:val="00F640FC"/>
    <w:rsid w:val="00F64264"/>
    <w:rsid w:val="00F65FAE"/>
    <w:rsid w:val="00F65FF8"/>
    <w:rsid w:val="00F668B6"/>
    <w:rsid w:val="00F66AA2"/>
    <w:rsid w:val="00F6735A"/>
    <w:rsid w:val="00F67692"/>
    <w:rsid w:val="00F677A2"/>
    <w:rsid w:val="00F702CD"/>
    <w:rsid w:val="00F706BE"/>
    <w:rsid w:val="00F709E3"/>
    <w:rsid w:val="00F71A80"/>
    <w:rsid w:val="00F732D4"/>
    <w:rsid w:val="00F73543"/>
    <w:rsid w:val="00F73670"/>
    <w:rsid w:val="00F73F13"/>
    <w:rsid w:val="00F749EC"/>
    <w:rsid w:val="00F74CD7"/>
    <w:rsid w:val="00F75990"/>
    <w:rsid w:val="00F76049"/>
    <w:rsid w:val="00F766BB"/>
    <w:rsid w:val="00F77C95"/>
    <w:rsid w:val="00F8050D"/>
    <w:rsid w:val="00F805A1"/>
    <w:rsid w:val="00F80BB6"/>
    <w:rsid w:val="00F80F4B"/>
    <w:rsid w:val="00F810E8"/>
    <w:rsid w:val="00F8153F"/>
    <w:rsid w:val="00F817FE"/>
    <w:rsid w:val="00F82FAD"/>
    <w:rsid w:val="00F83519"/>
    <w:rsid w:val="00F83E87"/>
    <w:rsid w:val="00F842FA"/>
    <w:rsid w:val="00F84502"/>
    <w:rsid w:val="00F85618"/>
    <w:rsid w:val="00F85A00"/>
    <w:rsid w:val="00F85E9D"/>
    <w:rsid w:val="00F86590"/>
    <w:rsid w:val="00F873CA"/>
    <w:rsid w:val="00F875FE"/>
    <w:rsid w:val="00F879A2"/>
    <w:rsid w:val="00F87E8F"/>
    <w:rsid w:val="00F90670"/>
    <w:rsid w:val="00F90B94"/>
    <w:rsid w:val="00F90F2E"/>
    <w:rsid w:val="00F91777"/>
    <w:rsid w:val="00F9249F"/>
    <w:rsid w:val="00F92573"/>
    <w:rsid w:val="00F933F7"/>
    <w:rsid w:val="00F936E9"/>
    <w:rsid w:val="00F9380C"/>
    <w:rsid w:val="00F93BB8"/>
    <w:rsid w:val="00F93DD1"/>
    <w:rsid w:val="00F94460"/>
    <w:rsid w:val="00F94657"/>
    <w:rsid w:val="00F94CE6"/>
    <w:rsid w:val="00F95491"/>
    <w:rsid w:val="00F95CB9"/>
    <w:rsid w:val="00F9682E"/>
    <w:rsid w:val="00F96CAF"/>
    <w:rsid w:val="00F96CF7"/>
    <w:rsid w:val="00F96D3F"/>
    <w:rsid w:val="00F9706E"/>
    <w:rsid w:val="00F9769A"/>
    <w:rsid w:val="00FA042B"/>
    <w:rsid w:val="00FA06F5"/>
    <w:rsid w:val="00FA1B10"/>
    <w:rsid w:val="00FA1CBF"/>
    <w:rsid w:val="00FA2168"/>
    <w:rsid w:val="00FA2D72"/>
    <w:rsid w:val="00FA31F7"/>
    <w:rsid w:val="00FA3264"/>
    <w:rsid w:val="00FA3443"/>
    <w:rsid w:val="00FA3ED7"/>
    <w:rsid w:val="00FA42C1"/>
    <w:rsid w:val="00FA5B0D"/>
    <w:rsid w:val="00FA64F5"/>
    <w:rsid w:val="00FA6A4B"/>
    <w:rsid w:val="00FA6A9C"/>
    <w:rsid w:val="00FA76A2"/>
    <w:rsid w:val="00FA7956"/>
    <w:rsid w:val="00FB0298"/>
    <w:rsid w:val="00FB0752"/>
    <w:rsid w:val="00FB08FD"/>
    <w:rsid w:val="00FB0A5F"/>
    <w:rsid w:val="00FB0BD3"/>
    <w:rsid w:val="00FB0F7D"/>
    <w:rsid w:val="00FB1443"/>
    <w:rsid w:val="00FB1477"/>
    <w:rsid w:val="00FB199F"/>
    <w:rsid w:val="00FB1CD4"/>
    <w:rsid w:val="00FB2535"/>
    <w:rsid w:val="00FB2643"/>
    <w:rsid w:val="00FB26BD"/>
    <w:rsid w:val="00FB3483"/>
    <w:rsid w:val="00FB366E"/>
    <w:rsid w:val="00FB3DBC"/>
    <w:rsid w:val="00FB4CA6"/>
    <w:rsid w:val="00FB505E"/>
    <w:rsid w:val="00FB58E2"/>
    <w:rsid w:val="00FB5B8D"/>
    <w:rsid w:val="00FB5F81"/>
    <w:rsid w:val="00FB6A9F"/>
    <w:rsid w:val="00FC0A61"/>
    <w:rsid w:val="00FC178B"/>
    <w:rsid w:val="00FC1C02"/>
    <w:rsid w:val="00FC400C"/>
    <w:rsid w:val="00FC449A"/>
    <w:rsid w:val="00FC4780"/>
    <w:rsid w:val="00FC479B"/>
    <w:rsid w:val="00FC5538"/>
    <w:rsid w:val="00FC6F1E"/>
    <w:rsid w:val="00FC725A"/>
    <w:rsid w:val="00FC7379"/>
    <w:rsid w:val="00FC7898"/>
    <w:rsid w:val="00FC7F57"/>
    <w:rsid w:val="00FD0048"/>
    <w:rsid w:val="00FD038A"/>
    <w:rsid w:val="00FD0475"/>
    <w:rsid w:val="00FD1028"/>
    <w:rsid w:val="00FD1265"/>
    <w:rsid w:val="00FD133A"/>
    <w:rsid w:val="00FD1445"/>
    <w:rsid w:val="00FD1A8C"/>
    <w:rsid w:val="00FD1B57"/>
    <w:rsid w:val="00FD1E99"/>
    <w:rsid w:val="00FD210C"/>
    <w:rsid w:val="00FD308E"/>
    <w:rsid w:val="00FD33CD"/>
    <w:rsid w:val="00FD35B9"/>
    <w:rsid w:val="00FD364A"/>
    <w:rsid w:val="00FD461C"/>
    <w:rsid w:val="00FD4F65"/>
    <w:rsid w:val="00FD521E"/>
    <w:rsid w:val="00FD5815"/>
    <w:rsid w:val="00FD5B16"/>
    <w:rsid w:val="00FD618C"/>
    <w:rsid w:val="00FD69A1"/>
    <w:rsid w:val="00FD6A07"/>
    <w:rsid w:val="00FD6C3C"/>
    <w:rsid w:val="00FD7032"/>
    <w:rsid w:val="00FD70F1"/>
    <w:rsid w:val="00FD751E"/>
    <w:rsid w:val="00FE00E1"/>
    <w:rsid w:val="00FE15A4"/>
    <w:rsid w:val="00FE15FD"/>
    <w:rsid w:val="00FE1C83"/>
    <w:rsid w:val="00FE22E1"/>
    <w:rsid w:val="00FE23EE"/>
    <w:rsid w:val="00FE2625"/>
    <w:rsid w:val="00FE2971"/>
    <w:rsid w:val="00FE2C02"/>
    <w:rsid w:val="00FE3105"/>
    <w:rsid w:val="00FE3282"/>
    <w:rsid w:val="00FE329B"/>
    <w:rsid w:val="00FE4089"/>
    <w:rsid w:val="00FE4F42"/>
    <w:rsid w:val="00FE5B19"/>
    <w:rsid w:val="00FE5EF3"/>
    <w:rsid w:val="00FE624E"/>
    <w:rsid w:val="00FE63C7"/>
    <w:rsid w:val="00FE7241"/>
    <w:rsid w:val="00FE79B0"/>
    <w:rsid w:val="00FF0048"/>
    <w:rsid w:val="00FF048F"/>
    <w:rsid w:val="00FF0AA3"/>
    <w:rsid w:val="00FF0ABB"/>
    <w:rsid w:val="00FF2052"/>
    <w:rsid w:val="00FF27B6"/>
    <w:rsid w:val="00FF2BE3"/>
    <w:rsid w:val="00FF413E"/>
    <w:rsid w:val="00FF4B15"/>
    <w:rsid w:val="00FF67A3"/>
    <w:rsid w:val="00FF6C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075D"/>
  <w15:chartTrackingRefBased/>
  <w15:docId w15:val="{62616BF0-1650-4742-AC49-BF4C3139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395D"/>
    <w:pPr>
      <w:jc w:val="both"/>
    </w:pPr>
    <w:rPr>
      <w:rFonts w:eastAsia="Times New Roman" w:cs="Arial"/>
      <w:sz w:val="24"/>
      <w:szCs w:val="22"/>
      <w:lang w:eastAsia="en-US"/>
    </w:rPr>
  </w:style>
  <w:style w:type="paragraph" w:styleId="Naslov1">
    <w:name w:val="heading 1"/>
    <w:basedOn w:val="Navaden"/>
    <w:next w:val="Navaden"/>
    <w:link w:val="Naslov1Znak"/>
    <w:qFormat/>
    <w:rsid w:val="00745860"/>
    <w:pPr>
      <w:keepNext/>
      <w:numPr>
        <w:numId w:val="3"/>
      </w:numPr>
      <w:autoSpaceDE w:val="0"/>
      <w:autoSpaceDN w:val="0"/>
      <w:adjustRightInd w:val="0"/>
      <w:jc w:val="left"/>
      <w:outlineLvl w:val="0"/>
    </w:pPr>
    <w:rPr>
      <w:rFonts w:ascii="Arial" w:hAnsi="Arial"/>
      <w:b/>
      <w:caps/>
      <w:szCs w:val="24"/>
      <w:lang w:eastAsia="sl-SI"/>
    </w:rPr>
  </w:style>
  <w:style w:type="paragraph" w:styleId="Naslov2">
    <w:name w:val="heading 2"/>
    <w:basedOn w:val="Navaden"/>
    <w:next w:val="Navaden"/>
    <w:link w:val="Naslov2Znak1"/>
    <w:qFormat/>
    <w:rsid w:val="00677794"/>
    <w:pPr>
      <w:keepNext/>
      <w:numPr>
        <w:ilvl w:val="1"/>
        <w:numId w:val="3"/>
      </w:numPr>
      <w:outlineLvl w:val="1"/>
    </w:pPr>
    <w:rPr>
      <w:rFonts w:ascii="Arial" w:hAnsi="Arial"/>
      <w:b/>
      <w:bCs/>
      <w:iCs/>
      <w:sz w:val="20"/>
      <w:szCs w:val="20"/>
      <w:lang w:eastAsia="sl-SI"/>
    </w:rPr>
  </w:style>
  <w:style w:type="paragraph" w:styleId="Naslov3">
    <w:name w:val="heading 3"/>
    <w:basedOn w:val="Navaden"/>
    <w:next w:val="Navaden"/>
    <w:link w:val="Naslov3Znak"/>
    <w:qFormat/>
    <w:rsid w:val="008566BC"/>
    <w:pPr>
      <w:keepNext/>
      <w:widowControl w:val="0"/>
      <w:numPr>
        <w:ilvl w:val="2"/>
        <w:numId w:val="3"/>
      </w:numPr>
      <w:suppressAutoHyphens/>
      <w:outlineLvl w:val="2"/>
    </w:pPr>
    <w:rPr>
      <w:rFonts w:ascii="Arial" w:hAnsi="Arial"/>
      <w:b/>
      <w:bCs/>
      <w:sz w:val="20"/>
      <w:szCs w:val="20"/>
      <w:lang w:eastAsia="sl-SI"/>
    </w:rPr>
  </w:style>
  <w:style w:type="paragraph" w:styleId="Naslov4">
    <w:name w:val="heading 4"/>
    <w:basedOn w:val="Navaden"/>
    <w:next w:val="Navaden"/>
    <w:link w:val="Naslov4Znak"/>
    <w:qFormat/>
    <w:rsid w:val="002C6EA2"/>
    <w:pPr>
      <w:keepNext/>
      <w:numPr>
        <w:numId w:val="7"/>
      </w:numPr>
      <w:outlineLvl w:val="3"/>
    </w:pPr>
    <w:rPr>
      <w:rFonts w:ascii="Arial" w:eastAsia="Calibri" w:hAnsi="Arial"/>
      <w:b/>
      <w:bCs/>
      <w:sz w:val="20"/>
      <w:szCs w:val="20"/>
      <w:lang w:eastAsia="sl-SI"/>
    </w:rPr>
  </w:style>
  <w:style w:type="paragraph" w:styleId="Naslov5">
    <w:name w:val="heading 5"/>
    <w:basedOn w:val="Navaden"/>
    <w:next w:val="Navaden"/>
    <w:link w:val="Naslov5Znak"/>
    <w:qFormat/>
    <w:rsid w:val="00DC0174"/>
    <w:pPr>
      <w:numPr>
        <w:ilvl w:val="4"/>
        <w:numId w:val="4"/>
      </w:numPr>
      <w:spacing w:before="240" w:after="60"/>
      <w:outlineLvl w:val="4"/>
    </w:pPr>
    <w:rPr>
      <w:rFonts w:ascii="Times New Roman" w:hAnsi="Times New Roman" w:cs="Times New Roman"/>
      <w:b/>
      <w:bCs/>
      <w:i/>
      <w:iCs/>
      <w:sz w:val="26"/>
      <w:szCs w:val="26"/>
      <w:lang w:eastAsia="sl-SI"/>
    </w:rPr>
  </w:style>
  <w:style w:type="paragraph" w:styleId="Naslov6">
    <w:name w:val="heading 6"/>
    <w:basedOn w:val="Navaden"/>
    <w:next w:val="Navaden"/>
    <w:link w:val="Naslov6Znak"/>
    <w:qFormat/>
    <w:rsid w:val="00DC0174"/>
    <w:pPr>
      <w:numPr>
        <w:ilvl w:val="5"/>
        <w:numId w:val="4"/>
      </w:numPr>
      <w:spacing w:before="240" w:after="60"/>
      <w:outlineLvl w:val="5"/>
    </w:pPr>
    <w:rPr>
      <w:rFonts w:ascii="Times New Roman" w:hAnsi="Times New Roman" w:cs="Times New Roman"/>
      <w:b/>
      <w:bCs/>
      <w:lang w:eastAsia="sl-SI"/>
    </w:rPr>
  </w:style>
  <w:style w:type="paragraph" w:styleId="Naslov7">
    <w:name w:val="heading 7"/>
    <w:basedOn w:val="Navaden"/>
    <w:next w:val="Navaden"/>
    <w:link w:val="Naslov7Znak"/>
    <w:qFormat/>
    <w:rsid w:val="00DC0174"/>
    <w:pPr>
      <w:numPr>
        <w:ilvl w:val="6"/>
        <w:numId w:val="4"/>
      </w:numPr>
      <w:spacing w:before="240" w:after="60"/>
      <w:outlineLvl w:val="6"/>
    </w:pPr>
    <w:rPr>
      <w:rFonts w:ascii="Times New Roman" w:hAnsi="Times New Roman" w:cs="Times New Roman"/>
      <w:szCs w:val="24"/>
      <w:lang w:eastAsia="sl-SI"/>
    </w:rPr>
  </w:style>
  <w:style w:type="paragraph" w:styleId="Naslov8">
    <w:name w:val="heading 8"/>
    <w:basedOn w:val="Navaden"/>
    <w:next w:val="Navaden"/>
    <w:link w:val="Naslov8Znak"/>
    <w:qFormat/>
    <w:rsid w:val="00DC0174"/>
    <w:pPr>
      <w:numPr>
        <w:ilvl w:val="7"/>
        <w:numId w:val="4"/>
      </w:numPr>
      <w:spacing w:before="240" w:after="60"/>
      <w:outlineLvl w:val="7"/>
    </w:pPr>
    <w:rPr>
      <w:rFonts w:ascii="Times New Roman" w:hAnsi="Times New Roman" w:cs="Times New Roman"/>
      <w:i/>
      <w:iCs/>
      <w:szCs w:val="24"/>
      <w:lang w:eastAsia="sl-SI"/>
    </w:rPr>
  </w:style>
  <w:style w:type="paragraph" w:styleId="Naslov9">
    <w:name w:val="heading 9"/>
    <w:basedOn w:val="Navaden"/>
    <w:next w:val="Navaden"/>
    <w:link w:val="Naslov9Znak"/>
    <w:qFormat/>
    <w:rsid w:val="00DC0174"/>
    <w:pPr>
      <w:numPr>
        <w:ilvl w:val="8"/>
        <w:numId w:val="4"/>
      </w:numPr>
      <w:spacing w:before="240" w:after="60"/>
      <w:outlineLvl w:val="8"/>
    </w:pPr>
    <w:rPr>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45860"/>
    <w:rPr>
      <w:rFonts w:ascii="Arial" w:eastAsia="Times New Roman" w:hAnsi="Arial" w:cs="Arial"/>
      <w:b/>
      <w:caps/>
      <w:sz w:val="24"/>
      <w:szCs w:val="24"/>
    </w:rPr>
  </w:style>
  <w:style w:type="character" w:customStyle="1" w:styleId="Naslov2Znak">
    <w:name w:val="Naslov 2 Znak"/>
    <w:rsid w:val="00DC0174"/>
    <w:rPr>
      <w:rFonts w:ascii="Calibri Light" w:eastAsia="Times New Roman" w:hAnsi="Calibri Light" w:cs="Times New Roman"/>
      <w:color w:val="2E74B5"/>
      <w:sz w:val="26"/>
      <w:szCs w:val="26"/>
    </w:rPr>
  </w:style>
  <w:style w:type="character" w:customStyle="1" w:styleId="Naslov3Znak">
    <w:name w:val="Naslov 3 Znak"/>
    <w:link w:val="Naslov3"/>
    <w:rsid w:val="008566BC"/>
    <w:rPr>
      <w:rFonts w:ascii="Arial" w:eastAsia="Times New Roman" w:hAnsi="Arial" w:cs="Arial"/>
      <w:b/>
      <w:bCs/>
    </w:rPr>
  </w:style>
  <w:style w:type="character" w:customStyle="1" w:styleId="Naslov4Znak">
    <w:name w:val="Naslov 4 Znak"/>
    <w:link w:val="Naslov4"/>
    <w:rsid w:val="002C6EA2"/>
    <w:rPr>
      <w:rFonts w:ascii="Arial" w:hAnsi="Arial" w:cs="Arial"/>
      <w:b/>
      <w:bCs/>
    </w:rPr>
  </w:style>
  <w:style w:type="character" w:customStyle="1" w:styleId="Naslov5Znak">
    <w:name w:val="Naslov 5 Znak"/>
    <w:link w:val="Naslov5"/>
    <w:rsid w:val="00DC0174"/>
    <w:rPr>
      <w:rFonts w:ascii="Times New Roman" w:eastAsia="Times New Roman" w:hAnsi="Times New Roman"/>
      <w:b/>
      <w:bCs/>
      <w:i/>
      <w:iCs/>
      <w:sz w:val="26"/>
      <w:szCs w:val="26"/>
    </w:rPr>
  </w:style>
  <w:style w:type="character" w:customStyle="1" w:styleId="Naslov6Znak">
    <w:name w:val="Naslov 6 Znak"/>
    <w:link w:val="Naslov6"/>
    <w:rsid w:val="00DC0174"/>
    <w:rPr>
      <w:rFonts w:ascii="Times New Roman" w:eastAsia="Times New Roman" w:hAnsi="Times New Roman"/>
      <w:b/>
      <w:bCs/>
      <w:sz w:val="24"/>
      <w:szCs w:val="22"/>
    </w:rPr>
  </w:style>
  <w:style w:type="character" w:customStyle="1" w:styleId="Naslov7Znak">
    <w:name w:val="Naslov 7 Znak"/>
    <w:link w:val="Naslov7"/>
    <w:rsid w:val="00DC0174"/>
    <w:rPr>
      <w:rFonts w:ascii="Times New Roman" w:eastAsia="Times New Roman" w:hAnsi="Times New Roman"/>
      <w:sz w:val="24"/>
      <w:szCs w:val="24"/>
    </w:rPr>
  </w:style>
  <w:style w:type="character" w:customStyle="1" w:styleId="Naslov8Znak">
    <w:name w:val="Naslov 8 Znak"/>
    <w:link w:val="Naslov8"/>
    <w:rsid w:val="00DC0174"/>
    <w:rPr>
      <w:rFonts w:ascii="Times New Roman" w:eastAsia="Times New Roman" w:hAnsi="Times New Roman"/>
      <w:i/>
      <w:iCs/>
      <w:sz w:val="24"/>
      <w:szCs w:val="24"/>
    </w:rPr>
  </w:style>
  <w:style w:type="character" w:customStyle="1" w:styleId="Naslov9Znak">
    <w:name w:val="Naslov 9 Znak"/>
    <w:link w:val="Naslov9"/>
    <w:rsid w:val="00DC0174"/>
    <w:rPr>
      <w:rFonts w:eastAsia="Times New Roman" w:cs="Arial"/>
      <w:sz w:val="24"/>
      <w:szCs w:val="22"/>
    </w:rPr>
  </w:style>
  <w:style w:type="character" w:customStyle="1" w:styleId="Naslov2Znak1">
    <w:name w:val="Naslov 2 Znak1"/>
    <w:link w:val="Naslov2"/>
    <w:locked/>
    <w:rsid w:val="00677794"/>
    <w:rPr>
      <w:rFonts w:ascii="Arial" w:eastAsia="Times New Roman" w:hAnsi="Arial" w:cs="Arial"/>
      <w:b/>
      <w:bCs/>
      <w:iCs/>
    </w:rPr>
  </w:style>
  <w:style w:type="paragraph" w:styleId="Besedilooblaka">
    <w:name w:val="Balloon Text"/>
    <w:basedOn w:val="Navaden"/>
    <w:link w:val="BesedilooblakaZnak"/>
    <w:semiHidden/>
    <w:rsid w:val="00DC0174"/>
    <w:rPr>
      <w:rFonts w:ascii="Tahoma" w:hAnsi="Tahoma" w:cs="Tahoma"/>
      <w:sz w:val="16"/>
      <w:szCs w:val="16"/>
    </w:rPr>
  </w:style>
  <w:style w:type="character" w:customStyle="1" w:styleId="BesedilooblakaZnak">
    <w:name w:val="Besedilo oblačka Znak"/>
    <w:link w:val="Besedilooblaka"/>
    <w:semiHidden/>
    <w:rsid w:val="00DC0174"/>
    <w:rPr>
      <w:rFonts w:ascii="Tahoma" w:eastAsia="Times New Roman" w:hAnsi="Tahoma" w:cs="Tahoma"/>
      <w:sz w:val="16"/>
      <w:szCs w:val="16"/>
    </w:rPr>
  </w:style>
  <w:style w:type="character" w:styleId="Hiperpovezava">
    <w:name w:val="Hyperlink"/>
    <w:uiPriority w:val="99"/>
    <w:rsid w:val="00DC0174"/>
    <w:rPr>
      <w:rFonts w:cs="Times New Roman"/>
      <w:color w:val="0000FF"/>
      <w:u w:val="single"/>
    </w:rPr>
  </w:style>
  <w:style w:type="paragraph" w:styleId="Noga">
    <w:name w:val="footer"/>
    <w:basedOn w:val="Navaden"/>
    <w:link w:val="NogaZnak"/>
    <w:rsid w:val="00DC0174"/>
    <w:pPr>
      <w:tabs>
        <w:tab w:val="center" w:pos="4153"/>
        <w:tab w:val="right" w:pos="8306"/>
      </w:tabs>
    </w:pPr>
  </w:style>
  <w:style w:type="character" w:customStyle="1" w:styleId="NogaZnak">
    <w:name w:val="Noga Znak"/>
    <w:link w:val="Noga"/>
    <w:rsid w:val="00DC0174"/>
    <w:rPr>
      <w:rFonts w:ascii="Calibri" w:eastAsia="Times New Roman" w:hAnsi="Calibri" w:cs="Arial"/>
      <w:sz w:val="24"/>
    </w:rPr>
  </w:style>
  <w:style w:type="paragraph" w:styleId="Pripombabesedilo">
    <w:name w:val="annotation text"/>
    <w:basedOn w:val="Navaden"/>
    <w:link w:val="PripombabesediloZnak"/>
    <w:rsid w:val="00DC0174"/>
    <w:rPr>
      <w:rFonts w:ascii="Times New Roman" w:hAnsi="Times New Roman" w:cs="Times New Roman"/>
      <w:sz w:val="20"/>
      <w:szCs w:val="20"/>
      <w:lang w:eastAsia="sl-SI"/>
    </w:rPr>
  </w:style>
  <w:style w:type="character" w:customStyle="1" w:styleId="PripombabesediloZnak">
    <w:name w:val="Pripomba – besedilo Znak"/>
    <w:link w:val="Pripombabesedilo"/>
    <w:rsid w:val="00DC0174"/>
    <w:rPr>
      <w:rFonts w:ascii="Times New Roman" w:eastAsia="Times New Roman" w:hAnsi="Times New Roman" w:cs="Times New Roman"/>
      <w:sz w:val="20"/>
      <w:szCs w:val="20"/>
      <w:lang w:eastAsia="sl-SI"/>
    </w:rPr>
  </w:style>
  <w:style w:type="paragraph" w:styleId="Kazalovsebine1">
    <w:name w:val="toc 1"/>
    <w:basedOn w:val="Navaden"/>
    <w:next w:val="Navaden"/>
    <w:autoRedefine/>
    <w:uiPriority w:val="39"/>
    <w:rsid w:val="00EA65D7"/>
    <w:pPr>
      <w:tabs>
        <w:tab w:val="left" w:pos="440"/>
        <w:tab w:val="right" w:leader="dot" w:pos="9060"/>
      </w:tabs>
      <w:spacing w:before="120" w:after="120"/>
    </w:pPr>
    <w:rPr>
      <w:rFonts w:ascii="Times New Roman" w:hAnsi="Times New Roman" w:cs="Times New Roman"/>
      <w:b/>
      <w:bCs/>
      <w:caps/>
      <w:sz w:val="20"/>
      <w:szCs w:val="20"/>
    </w:rPr>
  </w:style>
  <w:style w:type="paragraph" w:styleId="Kazalovsebine2">
    <w:name w:val="toc 2"/>
    <w:basedOn w:val="Navaden"/>
    <w:next w:val="Navaden"/>
    <w:autoRedefine/>
    <w:uiPriority w:val="39"/>
    <w:rsid w:val="00DC0174"/>
    <w:pPr>
      <w:ind w:left="220"/>
    </w:pPr>
    <w:rPr>
      <w:rFonts w:ascii="Times New Roman" w:hAnsi="Times New Roman" w:cs="Times New Roman"/>
      <w:smallCaps/>
      <w:sz w:val="20"/>
      <w:szCs w:val="20"/>
    </w:rPr>
  </w:style>
  <w:style w:type="paragraph" w:styleId="Kazalovsebine3">
    <w:name w:val="toc 3"/>
    <w:basedOn w:val="Navaden"/>
    <w:next w:val="Navaden"/>
    <w:autoRedefine/>
    <w:uiPriority w:val="39"/>
    <w:rsid w:val="00C772ED"/>
    <w:pPr>
      <w:tabs>
        <w:tab w:val="left" w:pos="1100"/>
        <w:tab w:val="right" w:leader="dot" w:pos="9060"/>
      </w:tabs>
      <w:ind w:left="440"/>
    </w:pPr>
    <w:rPr>
      <w:rFonts w:ascii="Times New Roman" w:hAnsi="Times New Roman" w:cs="Times New Roman"/>
      <w:i/>
      <w:iCs/>
      <w:noProof/>
      <w:sz w:val="20"/>
      <w:szCs w:val="20"/>
    </w:rPr>
  </w:style>
  <w:style w:type="paragraph" w:styleId="Glava">
    <w:name w:val="header"/>
    <w:aliases w:val="Besedilo"/>
    <w:basedOn w:val="Navaden"/>
    <w:link w:val="GlavaZnak"/>
    <w:rsid w:val="00DC0174"/>
    <w:pPr>
      <w:tabs>
        <w:tab w:val="center" w:pos="4536"/>
        <w:tab w:val="right" w:pos="9072"/>
      </w:tabs>
    </w:pPr>
  </w:style>
  <w:style w:type="character" w:customStyle="1" w:styleId="GlavaZnak">
    <w:name w:val="Glava Znak"/>
    <w:aliases w:val="Besedilo Znak"/>
    <w:link w:val="Glava"/>
    <w:uiPriority w:val="99"/>
    <w:rsid w:val="00DC0174"/>
    <w:rPr>
      <w:rFonts w:ascii="Calibri" w:eastAsia="Times New Roman" w:hAnsi="Calibri" w:cs="Arial"/>
      <w:sz w:val="24"/>
    </w:rPr>
  </w:style>
  <w:style w:type="paragraph" w:customStyle="1" w:styleId="Style10">
    <w:name w:val="Style1"/>
    <w:basedOn w:val="Navaden"/>
    <w:link w:val="Style1Znak"/>
    <w:rsid w:val="00DC0174"/>
    <w:pPr>
      <w:tabs>
        <w:tab w:val="num" w:pos="720"/>
      </w:tabs>
      <w:spacing w:after="60"/>
      <w:ind w:left="714" w:hanging="357"/>
    </w:pPr>
    <w:rPr>
      <w:rFonts w:ascii="Times New Roman" w:hAnsi="Times New Roman" w:cs="Times New Roman"/>
      <w:szCs w:val="24"/>
      <w:lang w:eastAsia="sl-SI"/>
    </w:rPr>
  </w:style>
  <w:style w:type="character" w:customStyle="1" w:styleId="Style1Znak">
    <w:name w:val="Style1 Znak"/>
    <w:link w:val="Style10"/>
    <w:locked/>
    <w:rsid w:val="00DC0174"/>
    <w:rPr>
      <w:rFonts w:ascii="Times New Roman" w:eastAsia="Times New Roman" w:hAnsi="Times New Roman" w:cs="Times New Roman"/>
      <w:sz w:val="24"/>
      <w:szCs w:val="24"/>
      <w:lang w:eastAsia="sl-SI"/>
    </w:rPr>
  </w:style>
  <w:style w:type="paragraph" w:customStyle="1" w:styleId="Style2">
    <w:name w:val="Style2"/>
    <w:basedOn w:val="Navaden"/>
    <w:rsid w:val="00DC0174"/>
    <w:pPr>
      <w:spacing w:line="288" w:lineRule="auto"/>
    </w:pPr>
    <w:rPr>
      <w:rFonts w:ascii="Times New Roman" w:hAnsi="Times New Roman" w:cs="Times New Roman"/>
      <w:szCs w:val="24"/>
      <w:lang w:eastAsia="sl-SI"/>
    </w:rPr>
  </w:style>
  <w:style w:type="paragraph" w:customStyle="1" w:styleId="Default">
    <w:name w:val="Default"/>
    <w:rsid w:val="00DC0174"/>
    <w:pPr>
      <w:autoSpaceDE w:val="0"/>
      <w:autoSpaceDN w:val="0"/>
      <w:adjustRightInd w:val="0"/>
    </w:pPr>
    <w:rPr>
      <w:rFonts w:ascii="Tahoma" w:eastAsia="Times New Roman" w:hAnsi="Tahoma" w:cs="Tahoma"/>
      <w:color w:val="000000"/>
      <w:sz w:val="24"/>
      <w:szCs w:val="24"/>
    </w:rPr>
  </w:style>
  <w:style w:type="paragraph" w:customStyle="1" w:styleId="Telobesedila1">
    <w:name w:val="Telo besedila1"/>
    <w:basedOn w:val="Default"/>
    <w:next w:val="Default"/>
    <w:rsid w:val="00DC0174"/>
    <w:rPr>
      <w:color w:val="auto"/>
    </w:rPr>
  </w:style>
  <w:style w:type="paragraph" w:customStyle="1" w:styleId="Navaden1">
    <w:name w:val="Navaden1"/>
    <w:basedOn w:val="Navaden"/>
    <w:next w:val="Navaden"/>
    <w:link w:val="NavadenChar"/>
    <w:rsid w:val="00DC0174"/>
    <w:pPr>
      <w:autoSpaceDE w:val="0"/>
      <w:autoSpaceDN w:val="0"/>
      <w:adjustRightInd w:val="0"/>
      <w:jc w:val="left"/>
    </w:pPr>
    <w:rPr>
      <w:rFonts w:cs="Times New Roman"/>
      <w:szCs w:val="24"/>
      <w:lang w:eastAsia="sl-SI"/>
    </w:rPr>
  </w:style>
  <w:style w:type="character" w:customStyle="1" w:styleId="NavadenChar">
    <w:name w:val="Navaden Char"/>
    <w:link w:val="Navaden1"/>
    <w:locked/>
    <w:rsid w:val="00DC0174"/>
    <w:rPr>
      <w:rFonts w:ascii="Calibri" w:eastAsia="Times New Roman" w:hAnsi="Calibri" w:cs="Times New Roman"/>
      <w:sz w:val="24"/>
      <w:szCs w:val="24"/>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DC0174"/>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rsid w:val="00DC0174"/>
    <w:rPr>
      <w:rFonts w:ascii="Calibri" w:eastAsia="Times New Roman" w:hAnsi="Calibri" w:cs="Arial"/>
      <w:sz w:val="20"/>
      <w:szCs w:val="20"/>
    </w:rPr>
  </w:style>
  <w:style w:type="character" w:styleId="Sprotnaopomba-sklic">
    <w:name w:val="footnote reference"/>
    <w:aliases w:val="Footnote symbol,Footnote,Fussnota"/>
    <w:rsid w:val="00DC0174"/>
    <w:rPr>
      <w:rFonts w:cs="Times New Roman"/>
      <w:vertAlign w:val="superscript"/>
    </w:rPr>
  </w:style>
  <w:style w:type="paragraph" w:styleId="Telobesedila3">
    <w:name w:val="Body Text 3"/>
    <w:basedOn w:val="Navaden"/>
    <w:link w:val="Telobesedila3Znak"/>
    <w:rsid w:val="00DC0174"/>
    <w:pPr>
      <w:spacing w:line="360" w:lineRule="auto"/>
    </w:pPr>
    <w:rPr>
      <w:rFonts w:ascii="Arial" w:hAnsi="Arial"/>
      <w:sz w:val="22"/>
      <w:szCs w:val="24"/>
      <w:lang w:eastAsia="sl-SI"/>
    </w:rPr>
  </w:style>
  <w:style w:type="character" w:customStyle="1" w:styleId="Telobesedila3Znak">
    <w:name w:val="Telo besedila 3 Znak"/>
    <w:link w:val="Telobesedila3"/>
    <w:rsid w:val="00DC0174"/>
    <w:rPr>
      <w:rFonts w:ascii="Arial" w:eastAsia="Times New Roman" w:hAnsi="Arial" w:cs="Arial"/>
      <w:szCs w:val="24"/>
      <w:lang w:eastAsia="sl-SI"/>
    </w:rPr>
  </w:style>
  <w:style w:type="paragraph" w:styleId="Telobesedila2">
    <w:name w:val="Body Text 2"/>
    <w:basedOn w:val="Navaden"/>
    <w:link w:val="Telobesedila2Znak"/>
    <w:rsid w:val="00DC0174"/>
    <w:pPr>
      <w:numPr>
        <w:numId w:val="1"/>
      </w:numPr>
      <w:tabs>
        <w:tab w:val="clear" w:pos="720"/>
      </w:tabs>
      <w:spacing w:after="120" w:line="480" w:lineRule="auto"/>
      <w:ind w:left="0" w:firstLine="0"/>
    </w:pPr>
  </w:style>
  <w:style w:type="character" w:customStyle="1" w:styleId="Telobesedila2Znak">
    <w:name w:val="Telo besedila 2 Znak"/>
    <w:link w:val="Telobesedila2"/>
    <w:rsid w:val="00DC0174"/>
    <w:rPr>
      <w:rFonts w:eastAsia="Times New Roman" w:cs="Arial"/>
      <w:sz w:val="24"/>
      <w:szCs w:val="22"/>
      <w:lang w:eastAsia="en-US"/>
    </w:rPr>
  </w:style>
  <w:style w:type="paragraph" w:customStyle="1" w:styleId="esegmenth4">
    <w:name w:val="esegment_h4"/>
    <w:basedOn w:val="Navaden"/>
    <w:rsid w:val="00DC0174"/>
    <w:pPr>
      <w:spacing w:before="100" w:beforeAutospacing="1" w:after="100" w:afterAutospacing="1"/>
      <w:jc w:val="left"/>
    </w:pPr>
    <w:rPr>
      <w:rFonts w:ascii="Times New Roman" w:hAnsi="Times New Roman" w:cs="Times New Roman"/>
      <w:szCs w:val="24"/>
      <w:lang w:eastAsia="sl-SI"/>
    </w:rPr>
  </w:style>
  <w:style w:type="paragraph" w:customStyle="1" w:styleId="esegmentp">
    <w:name w:val="esegment_p"/>
    <w:basedOn w:val="Navaden"/>
    <w:rsid w:val="00DC0174"/>
    <w:pPr>
      <w:spacing w:before="100" w:beforeAutospacing="1" w:after="100" w:afterAutospacing="1"/>
      <w:jc w:val="left"/>
    </w:pPr>
    <w:rPr>
      <w:rFonts w:ascii="Times New Roman" w:hAnsi="Times New Roman" w:cs="Times New Roman"/>
      <w:szCs w:val="24"/>
      <w:lang w:eastAsia="sl-SI"/>
    </w:rPr>
  </w:style>
  <w:style w:type="paragraph" w:styleId="Telobesedila-zamik">
    <w:name w:val="Body Text Indent"/>
    <w:basedOn w:val="Navaden"/>
    <w:link w:val="Telobesedila-zamikZnak"/>
    <w:rsid w:val="00DC0174"/>
    <w:pPr>
      <w:spacing w:after="120"/>
      <w:ind w:left="283"/>
    </w:pPr>
  </w:style>
  <w:style w:type="character" w:customStyle="1" w:styleId="Telobesedila-zamikZnak">
    <w:name w:val="Telo besedila - zamik Znak"/>
    <w:link w:val="Telobesedila-zamik"/>
    <w:rsid w:val="00DC0174"/>
    <w:rPr>
      <w:rFonts w:ascii="Calibri" w:eastAsia="Times New Roman" w:hAnsi="Calibri" w:cs="Arial"/>
      <w:sz w:val="24"/>
    </w:rPr>
  </w:style>
  <w:style w:type="paragraph" w:customStyle="1" w:styleId="navaden0">
    <w:name w:val="navaden"/>
    <w:basedOn w:val="Navaden"/>
    <w:rsid w:val="00DC0174"/>
    <w:pPr>
      <w:tabs>
        <w:tab w:val="left" w:pos="0"/>
      </w:tabs>
    </w:pPr>
    <w:rPr>
      <w:rFonts w:ascii="Times New Roman" w:hAnsi="Times New Roman" w:cs="Times New Roman"/>
      <w:sz w:val="20"/>
      <w:szCs w:val="24"/>
      <w:lang w:eastAsia="sl-SI"/>
    </w:rPr>
  </w:style>
  <w:style w:type="table" w:styleId="Tabelamrea">
    <w:name w:val="Table Grid"/>
    <w:basedOn w:val="Navadnatabela"/>
    <w:rsid w:val="00DC017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rsid w:val="00DC0174"/>
    <w:rPr>
      <w:rFonts w:cs="Times New Roman"/>
    </w:rPr>
  </w:style>
  <w:style w:type="paragraph" w:customStyle="1" w:styleId="style6">
    <w:name w:val="style6"/>
    <w:basedOn w:val="Navaden"/>
    <w:rsid w:val="00DC0174"/>
    <w:pPr>
      <w:spacing w:before="60" w:after="60"/>
      <w:jc w:val="left"/>
    </w:pPr>
    <w:rPr>
      <w:rFonts w:ascii="Times New Roman" w:hAnsi="Times New Roman" w:cs="Times New Roman"/>
      <w:sz w:val="20"/>
      <w:szCs w:val="24"/>
      <w:lang w:eastAsia="sl-SI"/>
    </w:rPr>
  </w:style>
  <w:style w:type="paragraph" w:styleId="Oznaenseznam">
    <w:name w:val="List Bullet"/>
    <w:basedOn w:val="Navaden"/>
    <w:autoRedefine/>
    <w:semiHidden/>
    <w:rsid w:val="00DC0174"/>
    <w:pPr>
      <w:tabs>
        <w:tab w:val="left" w:pos="5400"/>
      </w:tabs>
      <w:autoSpaceDE w:val="0"/>
      <w:autoSpaceDN w:val="0"/>
      <w:adjustRightInd w:val="0"/>
      <w:spacing w:line="240" w:lineRule="atLeast"/>
      <w:ind w:right="-6"/>
    </w:pPr>
    <w:rPr>
      <w:rFonts w:ascii="Times New Roman" w:hAnsi="Times New Roman" w:cs="Times New Roman"/>
      <w:b/>
      <w:sz w:val="20"/>
      <w:szCs w:val="20"/>
      <w:lang w:eastAsia="ko-KR"/>
    </w:rPr>
  </w:style>
  <w:style w:type="paragraph" w:styleId="Napis">
    <w:name w:val="caption"/>
    <w:basedOn w:val="Navaden"/>
    <w:next w:val="Navaden"/>
    <w:qFormat/>
    <w:rsid w:val="00DC0174"/>
    <w:pPr>
      <w:widowControl w:val="0"/>
    </w:pPr>
    <w:rPr>
      <w:rFonts w:ascii="Times New Roman" w:hAnsi="Times New Roman" w:cs="Times New Roman"/>
      <w:b/>
      <w:bCs/>
      <w:sz w:val="20"/>
      <w:szCs w:val="20"/>
    </w:rPr>
  </w:style>
  <w:style w:type="paragraph" w:styleId="Zgradbadokumenta">
    <w:name w:val="Document Map"/>
    <w:basedOn w:val="Navaden"/>
    <w:link w:val="ZgradbadokumentaZnak"/>
    <w:semiHidden/>
    <w:rsid w:val="00DC0174"/>
    <w:pPr>
      <w:shd w:val="clear" w:color="auto" w:fill="000080"/>
    </w:pPr>
    <w:rPr>
      <w:rFonts w:ascii="Tahoma" w:hAnsi="Tahoma" w:cs="Tahoma"/>
      <w:sz w:val="20"/>
      <w:szCs w:val="20"/>
    </w:rPr>
  </w:style>
  <w:style w:type="character" w:customStyle="1" w:styleId="ZgradbadokumentaZnak">
    <w:name w:val="Zgradba dokumenta Znak"/>
    <w:link w:val="Zgradbadokumenta"/>
    <w:semiHidden/>
    <w:rsid w:val="00DC0174"/>
    <w:rPr>
      <w:rFonts w:ascii="Tahoma" w:eastAsia="Times New Roman" w:hAnsi="Tahoma" w:cs="Tahoma"/>
      <w:sz w:val="20"/>
      <w:szCs w:val="20"/>
      <w:shd w:val="clear" w:color="auto" w:fill="000080"/>
    </w:rPr>
  </w:style>
  <w:style w:type="paragraph" w:customStyle="1" w:styleId="CharChar1Char">
    <w:name w:val="Char Char1 Char"/>
    <w:basedOn w:val="Navaden"/>
    <w:rsid w:val="00DC0174"/>
    <w:pPr>
      <w:spacing w:after="160" w:line="240" w:lineRule="exact"/>
      <w:jc w:val="left"/>
    </w:pPr>
    <w:rPr>
      <w:rFonts w:ascii="Tahoma" w:hAnsi="Tahoma" w:cs="Times New Roman"/>
      <w:sz w:val="20"/>
      <w:szCs w:val="20"/>
      <w:lang w:val="en-US"/>
    </w:rPr>
  </w:style>
  <w:style w:type="paragraph" w:customStyle="1" w:styleId="p">
    <w:name w:val="p"/>
    <w:basedOn w:val="Navaden"/>
    <w:rsid w:val="00DC0174"/>
    <w:pPr>
      <w:spacing w:before="48" w:after="12"/>
      <w:ind w:left="12" w:right="12" w:firstLine="240"/>
    </w:pPr>
    <w:rPr>
      <w:rFonts w:ascii="Arial" w:hAnsi="Arial"/>
      <w:color w:val="222222"/>
      <w:sz w:val="22"/>
      <w:lang w:eastAsia="sl-SI"/>
    </w:rPr>
  </w:style>
  <w:style w:type="paragraph" w:customStyle="1" w:styleId="ListParagraph1">
    <w:name w:val="List Paragraph1"/>
    <w:basedOn w:val="Navaden"/>
    <w:rsid w:val="00DC0174"/>
    <w:pPr>
      <w:ind w:left="708"/>
      <w:jc w:val="left"/>
    </w:pPr>
    <w:rPr>
      <w:rFonts w:ascii="Times New Roman" w:hAnsi="Times New Roman" w:cs="Times New Roman"/>
      <w:szCs w:val="24"/>
      <w:lang w:val="en-GB" w:eastAsia="sl-SI"/>
    </w:rPr>
  </w:style>
  <w:style w:type="character" w:styleId="Pripombasklic">
    <w:name w:val="annotation reference"/>
    <w:semiHidden/>
    <w:rsid w:val="00DC0174"/>
    <w:rPr>
      <w:rFonts w:cs="Times New Roman"/>
      <w:sz w:val="16"/>
      <w:szCs w:val="16"/>
    </w:rPr>
  </w:style>
  <w:style w:type="paragraph" w:styleId="Zadevapripombe">
    <w:name w:val="annotation subject"/>
    <w:basedOn w:val="Pripombabesedilo"/>
    <w:next w:val="Pripombabesedilo"/>
    <w:link w:val="ZadevapripombeZnak"/>
    <w:semiHidden/>
    <w:rsid w:val="00DC0174"/>
    <w:rPr>
      <w:rFonts w:ascii="Calibri" w:hAnsi="Calibri" w:cs="Arial"/>
      <w:b/>
      <w:bCs/>
      <w:lang w:eastAsia="en-US"/>
    </w:rPr>
  </w:style>
  <w:style w:type="character" w:customStyle="1" w:styleId="ZadevapripombeZnak">
    <w:name w:val="Zadeva pripombe Znak"/>
    <w:link w:val="Zadevapripombe"/>
    <w:semiHidden/>
    <w:rsid w:val="00DC0174"/>
    <w:rPr>
      <w:rFonts w:ascii="Calibri" w:eastAsia="Times New Roman" w:hAnsi="Calibri" w:cs="Arial"/>
      <w:b/>
      <w:bCs/>
      <w:sz w:val="20"/>
      <w:szCs w:val="20"/>
      <w:lang w:eastAsia="sl-SI"/>
    </w:rPr>
  </w:style>
  <w:style w:type="paragraph" w:customStyle="1" w:styleId="Revizija1">
    <w:name w:val="Revizija1"/>
    <w:hidden/>
    <w:semiHidden/>
    <w:rsid w:val="00DC0174"/>
    <w:rPr>
      <w:rFonts w:eastAsia="Times New Roman" w:cs="Arial"/>
      <w:sz w:val="24"/>
      <w:szCs w:val="22"/>
      <w:lang w:eastAsia="en-US"/>
    </w:rPr>
  </w:style>
  <w:style w:type="character" w:customStyle="1" w:styleId="naslovi71">
    <w:name w:val="naslovi71"/>
    <w:rsid w:val="00DC0174"/>
    <w:rPr>
      <w:rFonts w:cs="Times New Roman"/>
      <w:b/>
      <w:bCs/>
      <w:color w:val="990000"/>
      <w:sz w:val="36"/>
      <w:szCs w:val="36"/>
      <w:u w:val="none"/>
      <w:effect w:val="none"/>
    </w:rPr>
  </w:style>
  <w:style w:type="paragraph" w:styleId="Navadensplet">
    <w:name w:val="Normal (Web)"/>
    <w:basedOn w:val="Navaden"/>
    <w:uiPriority w:val="99"/>
    <w:rsid w:val="00DC0174"/>
    <w:pPr>
      <w:spacing w:before="100" w:beforeAutospacing="1" w:after="100" w:afterAutospacing="1"/>
      <w:jc w:val="left"/>
    </w:pPr>
    <w:rPr>
      <w:rFonts w:ascii="Times New Roman" w:hAnsi="Times New Roman" w:cs="Times New Roman"/>
      <w:szCs w:val="24"/>
      <w:lang w:eastAsia="sl-SI"/>
    </w:rPr>
  </w:style>
  <w:style w:type="character" w:styleId="Krepko">
    <w:name w:val="Strong"/>
    <w:uiPriority w:val="22"/>
    <w:qFormat/>
    <w:rsid w:val="00A25222"/>
    <w:rPr>
      <w:b/>
      <w:bCs/>
    </w:rPr>
  </w:style>
  <w:style w:type="paragraph" w:customStyle="1" w:styleId="NormalCalibri">
    <w:name w:val="Normal + Calibri"/>
    <w:aliases w:val="8 pt,Bold"/>
    <w:basedOn w:val="Navaden"/>
    <w:link w:val="NormalCalibri1"/>
    <w:rsid w:val="00DC0174"/>
    <w:pPr>
      <w:jc w:val="center"/>
    </w:pPr>
    <w:rPr>
      <w:rFonts w:ascii="Arial" w:hAnsi="Arial"/>
      <w:sz w:val="20"/>
      <w:szCs w:val="24"/>
      <w:lang w:eastAsia="sl-SI"/>
    </w:rPr>
  </w:style>
  <w:style w:type="character" w:customStyle="1" w:styleId="NormalCalibri1">
    <w:name w:val="Normal + Calibri1"/>
    <w:aliases w:val="8 pt1,Bold Char Char"/>
    <w:link w:val="NormalCalibri"/>
    <w:locked/>
    <w:rsid w:val="00DC0174"/>
    <w:rPr>
      <w:rFonts w:ascii="Arial" w:eastAsia="Times New Roman" w:hAnsi="Arial" w:cs="Arial"/>
      <w:sz w:val="20"/>
      <w:szCs w:val="24"/>
      <w:lang w:eastAsia="sl-SI"/>
    </w:rPr>
  </w:style>
  <w:style w:type="character" w:customStyle="1" w:styleId="BoldCharChar1">
    <w:name w:val="Bold Char Char1"/>
    <w:locked/>
    <w:rsid w:val="00DC0174"/>
    <w:rPr>
      <w:rFonts w:ascii="Arial" w:hAnsi="Arial" w:cs="Arial"/>
      <w:sz w:val="24"/>
      <w:szCs w:val="24"/>
      <w:lang w:val="sl-SI" w:eastAsia="sl-SI" w:bidi="ar-SA"/>
    </w:rPr>
  </w:style>
  <w:style w:type="paragraph" w:customStyle="1" w:styleId="Brezrazmikov1">
    <w:name w:val="Brez razmikov1"/>
    <w:link w:val="NoSpacingChar"/>
    <w:rsid w:val="00DC0174"/>
    <w:rPr>
      <w:rFonts w:eastAsia="Times New Roman"/>
      <w:sz w:val="22"/>
      <w:szCs w:val="22"/>
      <w:lang w:val="en-US" w:eastAsia="en-US"/>
    </w:rPr>
  </w:style>
  <w:style w:type="character" w:customStyle="1" w:styleId="NoSpacingChar">
    <w:name w:val="No Spacing Char"/>
    <w:link w:val="Brezrazmikov1"/>
    <w:locked/>
    <w:rsid w:val="00DC0174"/>
    <w:rPr>
      <w:rFonts w:ascii="Calibri" w:eastAsia="Times New Roman" w:hAnsi="Calibri" w:cs="Times New Roman"/>
      <w:lang w:val="en-US"/>
    </w:rPr>
  </w:style>
  <w:style w:type="character" w:styleId="SledenaHiperpovezava">
    <w:name w:val="FollowedHyperlink"/>
    <w:semiHidden/>
    <w:rsid w:val="00DC0174"/>
    <w:rPr>
      <w:rFonts w:cs="Times New Roman"/>
      <w:color w:val="800080"/>
      <w:u w:val="single"/>
    </w:rPr>
  </w:style>
  <w:style w:type="paragraph" w:customStyle="1" w:styleId="Brezrazmikov2">
    <w:name w:val="Brez razmikov2"/>
    <w:qFormat/>
    <w:rsid w:val="00DC0174"/>
    <w:rPr>
      <w:rFonts w:eastAsia="Times New Roman"/>
      <w:sz w:val="22"/>
      <w:szCs w:val="22"/>
      <w:lang w:val="en-US" w:eastAsia="en-US"/>
    </w:rPr>
  </w:style>
  <w:style w:type="character" w:customStyle="1" w:styleId="ZnakZnak18">
    <w:name w:val="Znak Znak18"/>
    <w:locked/>
    <w:rsid w:val="00DC0174"/>
    <w:rPr>
      <w:rFonts w:ascii="Cambria" w:hAnsi="Cambria" w:cs="Times New Roman"/>
      <w:b/>
      <w:caps/>
      <w:sz w:val="32"/>
      <w:u w:val="single"/>
    </w:rPr>
  </w:style>
  <w:style w:type="character" w:customStyle="1" w:styleId="ZnakZnak17">
    <w:name w:val="Znak Znak17"/>
    <w:locked/>
    <w:rsid w:val="00DC0174"/>
    <w:rPr>
      <w:rFonts w:ascii="Cambria" w:hAnsi="Cambria" w:cs="Arial"/>
      <w:b/>
      <w:bCs/>
      <w:i/>
      <w:iCs/>
      <w:sz w:val="26"/>
      <w:szCs w:val="26"/>
    </w:rPr>
  </w:style>
  <w:style w:type="character" w:customStyle="1" w:styleId="ZnakZnak16">
    <w:name w:val="Znak Znak16"/>
    <w:locked/>
    <w:rsid w:val="00DC0174"/>
    <w:rPr>
      <w:rFonts w:ascii="Cambria" w:hAnsi="Cambria" w:cs="Arial"/>
      <w:b/>
      <w:bCs/>
      <w:sz w:val="20"/>
      <w:szCs w:val="20"/>
    </w:rPr>
  </w:style>
  <w:style w:type="character" w:customStyle="1" w:styleId="ZnakZnak15">
    <w:name w:val="Znak Znak15"/>
    <w:locked/>
    <w:rsid w:val="00DC0174"/>
    <w:rPr>
      <w:rFonts w:cs="Times New Roman"/>
      <w:bCs/>
      <w:i/>
      <w:sz w:val="28"/>
      <w:szCs w:val="28"/>
    </w:rPr>
  </w:style>
  <w:style w:type="character" w:customStyle="1" w:styleId="ZnakZnak14">
    <w:name w:val="Znak Znak14"/>
    <w:locked/>
    <w:rsid w:val="00DC0174"/>
    <w:rPr>
      <w:rFonts w:cs="Times New Roman"/>
      <w:b/>
      <w:bCs/>
      <w:i/>
      <w:iCs/>
      <w:sz w:val="26"/>
      <w:szCs w:val="26"/>
    </w:rPr>
  </w:style>
  <w:style w:type="character" w:customStyle="1" w:styleId="ZnakZnak13">
    <w:name w:val="Znak Znak13"/>
    <w:locked/>
    <w:rsid w:val="00DC0174"/>
    <w:rPr>
      <w:rFonts w:cs="Times New Roman"/>
      <w:b/>
      <w:bCs/>
      <w:sz w:val="24"/>
    </w:rPr>
  </w:style>
  <w:style w:type="character" w:customStyle="1" w:styleId="ZnakZnak12">
    <w:name w:val="Znak Znak12"/>
    <w:locked/>
    <w:rsid w:val="00DC0174"/>
    <w:rPr>
      <w:rFonts w:cs="Times New Roman"/>
      <w:sz w:val="24"/>
      <w:szCs w:val="24"/>
    </w:rPr>
  </w:style>
  <w:style w:type="character" w:customStyle="1" w:styleId="ZnakZnak11">
    <w:name w:val="Znak Znak11"/>
    <w:locked/>
    <w:rsid w:val="00DC0174"/>
    <w:rPr>
      <w:rFonts w:cs="Times New Roman"/>
      <w:i/>
      <w:iCs/>
      <w:sz w:val="24"/>
      <w:szCs w:val="24"/>
    </w:rPr>
  </w:style>
  <w:style w:type="character" w:customStyle="1" w:styleId="ZnakZnak10">
    <w:name w:val="Znak Znak10"/>
    <w:locked/>
    <w:rsid w:val="00DC0174"/>
    <w:rPr>
      <w:rFonts w:ascii="Calibri" w:hAnsi="Calibri" w:cs="Arial"/>
      <w:sz w:val="24"/>
    </w:rPr>
  </w:style>
  <w:style w:type="character" w:customStyle="1" w:styleId="ZnakZnak8">
    <w:name w:val="Znak Znak8"/>
    <w:locked/>
    <w:rsid w:val="00DC0174"/>
    <w:rPr>
      <w:rFonts w:ascii="Calibri" w:hAnsi="Calibri" w:cs="Arial"/>
      <w:sz w:val="22"/>
      <w:szCs w:val="22"/>
      <w:lang w:val="sl-SI" w:eastAsia="en-US" w:bidi="ar-SA"/>
    </w:rPr>
  </w:style>
  <w:style w:type="character" w:customStyle="1" w:styleId="ZnakZnak5">
    <w:name w:val="Znak Znak5"/>
    <w:locked/>
    <w:rsid w:val="00DC0174"/>
    <w:rPr>
      <w:rFonts w:ascii="Calibri" w:hAnsi="Calibri" w:cs="Arial"/>
      <w:lang w:val="sl-SI" w:eastAsia="en-US" w:bidi="ar-SA"/>
    </w:rPr>
  </w:style>
  <w:style w:type="character" w:customStyle="1" w:styleId="ZnakZnak4">
    <w:name w:val="Znak Znak4"/>
    <w:locked/>
    <w:rsid w:val="00DC0174"/>
    <w:rPr>
      <w:rFonts w:ascii="Arial" w:hAnsi="Arial" w:cs="Arial"/>
      <w:sz w:val="24"/>
      <w:szCs w:val="24"/>
      <w:lang w:val="sl-SI" w:eastAsia="sl-SI" w:bidi="ar-SA"/>
    </w:rPr>
  </w:style>
  <w:style w:type="character" w:customStyle="1" w:styleId="ZnakZnak3">
    <w:name w:val="Znak Znak3"/>
    <w:locked/>
    <w:rsid w:val="00DC0174"/>
    <w:rPr>
      <w:rFonts w:ascii="Calibri" w:hAnsi="Calibri" w:cs="Arial"/>
      <w:sz w:val="24"/>
      <w:szCs w:val="22"/>
      <w:lang w:eastAsia="en-US"/>
    </w:rPr>
  </w:style>
  <w:style w:type="character" w:customStyle="1" w:styleId="ZnakZnak2">
    <w:name w:val="Znak Znak2"/>
    <w:locked/>
    <w:rsid w:val="00DC0174"/>
    <w:rPr>
      <w:rFonts w:ascii="Calibri" w:hAnsi="Calibri" w:cs="Arial"/>
      <w:sz w:val="22"/>
      <w:szCs w:val="22"/>
      <w:lang w:val="sl-SI" w:eastAsia="en-US" w:bidi="ar-SA"/>
    </w:rPr>
  </w:style>
  <w:style w:type="character" w:customStyle="1" w:styleId="ZnakZnak1">
    <w:name w:val="Znak Znak1"/>
    <w:rsid w:val="00DC0174"/>
    <w:rPr>
      <w:rFonts w:ascii="Arial" w:hAnsi="Arial" w:cs="Arial"/>
      <w:b/>
      <w:bCs/>
      <w:sz w:val="26"/>
      <w:szCs w:val="26"/>
      <w:lang w:val="sl-SI" w:eastAsia="sl-SI" w:bidi="ar-SA"/>
    </w:rPr>
  </w:style>
  <w:style w:type="paragraph" w:customStyle="1" w:styleId="Odstavekseznama1">
    <w:name w:val="Odstavek seznama1"/>
    <w:basedOn w:val="Navaden"/>
    <w:qFormat/>
    <w:rsid w:val="00DC0174"/>
    <w:pPr>
      <w:spacing w:after="200" w:line="276" w:lineRule="auto"/>
      <w:ind w:left="720"/>
      <w:contextualSpacing/>
      <w:jc w:val="left"/>
    </w:pPr>
    <w:rPr>
      <w:rFonts w:cs="Times New Roman"/>
      <w:sz w:val="22"/>
    </w:rPr>
  </w:style>
  <w:style w:type="paragraph" w:customStyle="1" w:styleId="Odstavekseznama2">
    <w:name w:val="Odstavek seznama2"/>
    <w:basedOn w:val="Navaden"/>
    <w:qFormat/>
    <w:rsid w:val="00DC0174"/>
    <w:pPr>
      <w:ind w:left="720"/>
      <w:contextualSpacing/>
    </w:pPr>
  </w:style>
  <w:style w:type="paragraph" w:customStyle="1" w:styleId="Odstavekseznama20">
    <w:name w:val="Odstavek seznama2"/>
    <w:basedOn w:val="Navaden"/>
    <w:qFormat/>
    <w:rsid w:val="00DC0174"/>
    <w:pPr>
      <w:spacing w:after="200" w:line="276" w:lineRule="auto"/>
      <w:ind w:left="720"/>
      <w:contextualSpacing/>
      <w:jc w:val="left"/>
    </w:pPr>
    <w:rPr>
      <w:rFonts w:cs="Times New Roman"/>
      <w:sz w:val="22"/>
    </w:rPr>
  </w:style>
  <w:style w:type="character" w:customStyle="1" w:styleId="ZnakZnak32">
    <w:name w:val="Znak Znak32"/>
    <w:locked/>
    <w:rsid w:val="00DC0174"/>
    <w:rPr>
      <w:rFonts w:ascii="Cambria" w:hAnsi="Cambria"/>
      <w:b/>
      <w:caps/>
      <w:sz w:val="32"/>
      <w:szCs w:val="22"/>
      <w:u w:val="single"/>
      <w:lang w:val="sl-SI" w:eastAsia="sl-SI" w:bidi="ar-SA"/>
    </w:rPr>
  </w:style>
  <w:style w:type="character" w:customStyle="1" w:styleId="ZnakZnak31">
    <w:name w:val="Znak Znak31"/>
    <w:locked/>
    <w:rsid w:val="00DC0174"/>
    <w:rPr>
      <w:rFonts w:ascii="Cambria" w:hAnsi="Cambria" w:cs="Arial"/>
      <w:b/>
      <w:bCs/>
      <w:i/>
      <w:iCs/>
      <w:sz w:val="28"/>
      <w:szCs w:val="26"/>
      <w:lang w:val="sl-SI" w:eastAsia="sl-SI" w:bidi="ar-SA"/>
    </w:rPr>
  </w:style>
  <w:style w:type="character" w:customStyle="1" w:styleId="ZnakZnak30">
    <w:name w:val="Znak Znak30"/>
    <w:locked/>
    <w:rsid w:val="00DC0174"/>
    <w:rPr>
      <w:rFonts w:ascii="Cambria" w:hAnsi="Cambria" w:cs="Arial"/>
      <w:b/>
      <w:bCs/>
      <w:sz w:val="24"/>
      <w:lang w:val="sl-SI" w:eastAsia="sl-SI" w:bidi="ar-SA"/>
    </w:rPr>
  </w:style>
  <w:style w:type="character" w:customStyle="1" w:styleId="ZnakZnak29">
    <w:name w:val="Znak Znak29"/>
    <w:locked/>
    <w:rsid w:val="00DC0174"/>
    <w:rPr>
      <w:bCs/>
      <w:i/>
      <w:sz w:val="24"/>
      <w:szCs w:val="28"/>
      <w:lang w:val="sl-SI" w:eastAsia="sl-SI" w:bidi="ar-SA"/>
    </w:rPr>
  </w:style>
  <w:style w:type="character" w:customStyle="1" w:styleId="ZnakZnak28">
    <w:name w:val="Znak Znak28"/>
    <w:locked/>
    <w:rsid w:val="00DC0174"/>
    <w:rPr>
      <w:b/>
      <w:bCs/>
      <w:i/>
      <w:iCs/>
      <w:sz w:val="26"/>
      <w:szCs w:val="26"/>
      <w:lang w:val="sl-SI" w:eastAsia="sl-SI" w:bidi="ar-SA"/>
    </w:rPr>
  </w:style>
  <w:style w:type="character" w:customStyle="1" w:styleId="ZnakZnak27">
    <w:name w:val="Znak Znak27"/>
    <w:locked/>
    <w:rsid w:val="00DC0174"/>
    <w:rPr>
      <w:rFonts w:cs="Times New Roman"/>
      <w:b/>
      <w:bCs/>
      <w:sz w:val="24"/>
    </w:rPr>
  </w:style>
  <w:style w:type="character" w:customStyle="1" w:styleId="ZnakZnak26">
    <w:name w:val="Znak Znak26"/>
    <w:locked/>
    <w:rsid w:val="00DC0174"/>
    <w:rPr>
      <w:sz w:val="24"/>
      <w:szCs w:val="24"/>
      <w:lang w:val="sl-SI" w:eastAsia="sl-SI" w:bidi="ar-SA"/>
    </w:rPr>
  </w:style>
  <w:style w:type="character" w:customStyle="1" w:styleId="ZnakZnak25">
    <w:name w:val="Znak Znak25"/>
    <w:locked/>
    <w:rsid w:val="00DC0174"/>
    <w:rPr>
      <w:i/>
      <w:iCs/>
      <w:sz w:val="24"/>
      <w:szCs w:val="24"/>
      <w:lang w:val="sl-SI" w:eastAsia="sl-SI" w:bidi="ar-SA"/>
    </w:rPr>
  </w:style>
  <w:style w:type="character" w:customStyle="1" w:styleId="ZnakZnak24">
    <w:name w:val="Znak Znak24"/>
    <w:locked/>
    <w:rsid w:val="00DC0174"/>
    <w:rPr>
      <w:rFonts w:ascii="Calibri" w:hAnsi="Calibri" w:cs="Arial"/>
      <w:sz w:val="24"/>
    </w:rPr>
  </w:style>
  <w:style w:type="character" w:customStyle="1" w:styleId="ZnakZnak23">
    <w:name w:val="Znak Znak23"/>
    <w:semiHidden/>
    <w:locked/>
    <w:rsid w:val="00DC0174"/>
    <w:rPr>
      <w:rFonts w:cs="Arial"/>
      <w:sz w:val="2"/>
      <w:lang w:val="x-none" w:eastAsia="en-US"/>
    </w:rPr>
  </w:style>
  <w:style w:type="character" w:customStyle="1" w:styleId="ZnakZnak22">
    <w:name w:val="Znak Znak22"/>
    <w:locked/>
    <w:rsid w:val="00DC0174"/>
    <w:rPr>
      <w:rFonts w:ascii="Calibri" w:hAnsi="Calibri" w:cs="Arial"/>
      <w:sz w:val="22"/>
      <w:szCs w:val="22"/>
      <w:lang w:val="sl-SI" w:eastAsia="en-US" w:bidi="ar-SA"/>
    </w:rPr>
  </w:style>
  <w:style w:type="character" w:customStyle="1" w:styleId="ZnakZnak21">
    <w:name w:val="Znak Znak21"/>
    <w:semiHidden/>
    <w:locked/>
    <w:rsid w:val="00DC0174"/>
    <w:rPr>
      <w:rFonts w:cs="Times New Roman"/>
      <w:lang w:val="sl-SI" w:eastAsia="sl-SI" w:bidi="ar-SA"/>
    </w:rPr>
  </w:style>
  <w:style w:type="character" w:customStyle="1" w:styleId="ZnakZnak20">
    <w:name w:val="Znak Znak20"/>
    <w:locked/>
    <w:rsid w:val="00DC0174"/>
    <w:rPr>
      <w:rFonts w:ascii="Calibri" w:hAnsi="Calibri" w:cs="Arial"/>
      <w:sz w:val="24"/>
      <w:lang w:val="x-none" w:eastAsia="en-US"/>
    </w:rPr>
  </w:style>
  <w:style w:type="character" w:customStyle="1" w:styleId="ZnakZnak19">
    <w:name w:val="Znak Znak19"/>
    <w:locked/>
    <w:rsid w:val="00DC0174"/>
    <w:rPr>
      <w:rFonts w:ascii="Calibri" w:hAnsi="Calibri" w:cs="Arial"/>
      <w:lang w:val="sl-SI" w:eastAsia="en-US" w:bidi="ar-SA"/>
    </w:rPr>
  </w:style>
  <w:style w:type="character" w:customStyle="1" w:styleId="ZnakZnak9">
    <w:name w:val="Znak Znak9"/>
    <w:locked/>
    <w:rsid w:val="00DC0174"/>
    <w:rPr>
      <w:rFonts w:ascii="Arial" w:hAnsi="Arial" w:cs="Arial"/>
      <w:sz w:val="24"/>
      <w:szCs w:val="24"/>
      <w:lang w:val="sl-SI" w:eastAsia="sl-SI" w:bidi="ar-SA"/>
    </w:rPr>
  </w:style>
  <w:style w:type="character" w:customStyle="1" w:styleId="ZnakZnak7">
    <w:name w:val="Znak Znak7"/>
    <w:locked/>
    <w:rsid w:val="00DC0174"/>
    <w:rPr>
      <w:rFonts w:ascii="Calibri" w:hAnsi="Calibri" w:cs="Arial"/>
      <w:sz w:val="24"/>
      <w:szCs w:val="22"/>
      <w:lang w:val="sl-SI" w:eastAsia="en-US" w:bidi="ar-SA"/>
    </w:rPr>
  </w:style>
  <w:style w:type="character" w:customStyle="1" w:styleId="ZnakZnak6">
    <w:name w:val="Znak Znak6"/>
    <w:locked/>
    <w:rsid w:val="00DC0174"/>
    <w:rPr>
      <w:rFonts w:ascii="Calibri" w:hAnsi="Calibri" w:cs="Arial"/>
      <w:sz w:val="22"/>
      <w:szCs w:val="22"/>
      <w:lang w:val="sl-SI" w:eastAsia="en-US" w:bidi="ar-SA"/>
    </w:rPr>
  </w:style>
  <w:style w:type="character" w:customStyle="1" w:styleId="ZnakZnak1a">
    <w:name w:val="Znak Znak1"/>
    <w:semiHidden/>
    <w:locked/>
    <w:rsid w:val="00DC0174"/>
    <w:rPr>
      <w:rFonts w:cs="Arial"/>
      <w:sz w:val="2"/>
      <w:lang w:val="x-none" w:eastAsia="en-US"/>
    </w:rPr>
  </w:style>
  <w:style w:type="character" w:customStyle="1" w:styleId="ZnakZnak">
    <w:name w:val="Znak Znak"/>
    <w:semiHidden/>
    <w:locked/>
    <w:rsid w:val="00DC0174"/>
    <w:rPr>
      <w:rFonts w:ascii="Calibri" w:hAnsi="Calibri" w:cs="Arial"/>
      <w:b/>
      <w:bCs/>
      <w:sz w:val="20"/>
      <w:szCs w:val="20"/>
      <w:lang w:val="sl-SI" w:eastAsia="en-US" w:bidi="ar-SA"/>
    </w:rPr>
  </w:style>
  <w:style w:type="paragraph" w:styleId="Odstavekseznama">
    <w:name w:val="List Paragraph"/>
    <w:aliases w:val="K1,Table of contents numbered,Elenco num ARGEA,body,Odsek zoznamu2,Odstavec1,Bullet 1,Bullet Points,Bullet layer,Colorful List - Accent 11,Dot pt,F5 List Paragraph,Indicator Text,Issue Action POC,List Paragraph Char Char Char,MAIN CONTE"/>
    <w:basedOn w:val="Navaden"/>
    <w:link w:val="OdstavekseznamaZnak"/>
    <w:uiPriority w:val="34"/>
    <w:qFormat/>
    <w:rsid w:val="00DC0174"/>
    <w:pPr>
      <w:ind w:left="708"/>
    </w:pPr>
  </w:style>
  <w:style w:type="paragraph" w:styleId="Naslov">
    <w:name w:val="Title"/>
    <w:basedOn w:val="Navaden"/>
    <w:next w:val="Navaden"/>
    <w:link w:val="NaslovZnak"/>
    <w:qFormat/>
    <w:rsid w:val="00DC0174"/>
    <w:pPr>
      <w:spacing w:before="240" w:after="60"/>
      <w:jc w:val="center"/>
      <w:outlineLvl w:val="0"/>
    </w:pPr>
    <w:rPr>
      <w:rFonts w:ascii="Cambria" w:hAnsi="Cambria" w:cs="Times New Roman"/>
      <w:b/>
      <w:bCs/>
      <w:kern w:val="28"/>
      <w:sz w:val="32"/>
      <w:szCs w:val="32"/>
    </w:rPr>
  </w:style>
  <w:style w:type="character" w:customStyle="1" w:styleId="NaslovZnak">
    <w:name w:val="Naslov Znak"/>
    <w:link w:val="Naslov"/>
    <w:rsid w:val="00DC0174"/>
    <w:rPr>
      <w:rFonts w:ascii="Cambria" w:eastAsia="Times New Roman" w:hAnsi="Cambria" w:cs="Times New Roman"/>
      <w:b/>
      <w:bCs/>
      <w:kern w:val="28"/>
      <w:sz w:val="32"/>
      <w:szCs w:val="32"/>
    </w:rPr>
  </w:style>
  <w:style w:type="table" w:styleId="Navadnatabela1">
    <w:name w:val="Plain Table 1"/>
    <w:basedOn w:val="Navadnatabela"/>
    <w:uiPriority w:val="41"/>
    <w:rsid w:val="00DC0174"/>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0">
    <w:name w:val="Pa0"/>
    <w:basedOn w:val="Default"/>
    <w:next w:val="Default"/>
    <w:uiPriority w:val="99"/>
    <w:rsid w:val="00DC0174"/>
    <w:pPr>
      <w:spacing w:line="241" w:lineRule="atLeast"/>
    </w:pPr>
    <w:rPr>
      <w:rFonts w:ascii="Calibri" w:hAnsi="Calibri" w:cs="Times New Roman"/>
      <w:color w:val="auto"/>
      <w:lang w:val="fr-FR" w:eastAsia="fr-FR"/>
    </w:rPr>
  </w:style>
  <w:style w:type="character" w:customStyle="1" w:styleId="A6">
    <w:name w:val="A6"/>
    <w:uiPriority w:val="99"/>
    <w:rsid w:val="00DC0174"/>
    <w:rPr>
      <w:rFonts w:cs="Calibri"/>
      <w:color w:val="000000"/>
      <w:sz w:val="20"/>
      <w:szCs w:val="20"/>
    </w:rPr>
  </w:style>
  <w:style w:type="character" w:styleId="Neenpoudarek">
    <w:name w:val="Subtle Emphasis"/>
    <w:uiPriority w:val="19"/>
    <w:qFormat/>
    <w:rsid w:val="00DC0174"/>
    <w:rPr>
      <w:i/>
      <w:iCs/>
      <w:color w:val="404040"/>
    </w:rPr>
  </w:style>
  <w:style w:type="table" w:customStyle="1" w:styleId="PlainTable11">
    <w:name w:val="Plain Table 11"/>
    <w:basedOn w:val="Navadnatabela"/>
    <w:uiPriority w:val="41"/>
    <w:rsid w:val="00DC0174"/>
    <w:rPr>
      <w:rFonts w:ascii="Times New Roman" w:eastAsia="Times New Roman" w:hAnsi="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lineazaodstavkomZnak">
    <w:name w:val="Alinea za odstavkom Znak"/>
    <w:link w:val="Alineazaodstavkom"/>
    <w:locked/>
    <w:rsid w:val="00DC0174"/>
    <w:rPr>
      <w:rFonts w:ascii="Arial" w:hAnsi="Arial" w:cs="Arial"/>
      <w:sz w:val="22"/>
      <w:szCs w:val="22"/>
      <w:lang w:eastAsia="en-US"/>
    </w:rPr>
  </w:style>
  <w:style w:type="paragraph" w:customStyle="1" w:styleId="Alineazaodstavkom">
    <w:name w:val="Alinea za odstavkom"/>
    <w:basedOn w:val="Navaden"/>
    <w:link w:val="AlineazaodstavkomZnak"/>
    <w:qFormat/>
    <w:rsid w:val="00DC0174"/>
    <w:pPr>
      <w:numPr>
        <w:numId w:val="2"/>
      </w:numPr>
    </w:pPr>
    <w:rPr>
      <w:rFonts w:ascii="Arial" w:eastAsia="Calibri" w:hAnsi="Arial"/>
      <w:sz w:val="22"/>
    </w:rPr>
  </w:style>
  <w:style w:type="character" w:customStyle="1" w:styleId="apple-converted-space">
    <w:name w:val="apple-converted-space"/>
    <w:rsid w:val="00DC0174"/>
  </w:style>
  <w:style w:type="paragraph" w:styleId="Revizija">
    <w:name w:val="Revision"/>
    <w:hidden/>
    <w:uiPriority w:val="99"/>
    <w:semiHidden/>
    <w:rsid w:val="00DC0174"/>
    <w:rPr>
      <w:rFonts w:eastAsia="Times New Roman" w:cs="Arial"/>
      <w:sz w:val="24"/>
      <w:szCs w:val="22"/>
      <w:lang w:eastAsia="en-US"/>
    </w:rPr>
  </w:style>
  <w:style w:type="paragraph" w:customStyle="1" w:styleId="CM1">
    <w:name w:val="CM1"/>
    <w:basedOn w:val="Default"/>
    <w:next w:val="Default"/>
    <w:uiPriority w:val="99"/>
    <w:rsid w:val="00DC0174"/>
    <w:rPr>
      <w:rFonts w:ascii="EUAlbertina" w:hAnsi="EUAlbertina" w:cs="Times New Roman"/>
      <w:color w:val="auto"/>
    </w:rPr>
  </w:style>
  <w:style w:type="paragraph" w:customStyle="1" w:styleId="CM3">
    <w:name w:val="CM3"/>
    <w:basedOn w:val="Default"/>
    <w:next w:val="Default"/>
    <w:uiPriority w:val="99"/>
    <w:rsid w:val="00DC0174"/>
    <w:rPr>
      <w:rFonts w:ascii="EUAlbertina" w:hAnsi="EUAlbertina" w:cs="Times New Roman"/>
      <w:color w:val="auto"/>
    </w:rPr>
  </w:style>
  <w:style w:type="table" w:customStyle="1" w:styleId="PlainTable21">
    <w:name w:val="Plain Table 21"/>
    <w:basedOn w:val="Navadnatabela"/>
    <w:uiPriority w:val="42"/>
    <w:rsid w:val="00DC0174"/>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istNumber2Level2">
    <w:name w:val="List Number 2 (Level 2)"/>
    <w:basedOn w:val="Navaden"/>
    <w:rsid w:val="00DC0174"/>
    <w:pPr>
      <w:tabs>
        <w:tab w:val="num" w:pos="2619"/>
      </w:tabs>
      <w:spacing w:after="240"/>
      <w:ind w:left="2619" w:hanging="708"/>
    </w:pPr>
    <w:rPr>
      <w:rFonts w:ascii="Arial" w:hAnsi="Arial" w:cs="Times New Roman"/>
      <w:sz w:val="20"/>
      <w:szCs w:val="20"/>
    </w:rPr>
  </w:style>
  <w:style w:type="character" w:customStyle="1" w:styleId="Nerazreenaomemba1">
    <w:name w:val="Nerazrešena omemba1"/>
    <w:basedOn w:val="Privzetapisavaodstavka"/>
    <w:uiPriority w:val="99"/>
    <w:semiHidden/>
    <w:unhideWhenUsed/>
    <w:rsid w:val="00F90F2E"/>
    <w:rPr>
      <w:color w:val="808080"/>
      <w:shd w:val="clear" w:color="auto" w:fill="E6E6E6"/>
    </w:rPr>
  </w:style>
  <w:style w:type="paragraph" w:customStyle="1" w:styleId="EMATEKST">
    <w:name w:val="EMA TEKST"/>
    <w:basedOn w:val="Navaden"/>
    <w:link w:val="EMATEKSTZnak"/>
    <w:qFormat/>
    <w:rsid w:val="00D01036"/>
    <w:rPr>
      <w:rFonts w:ascii="Times New Roman" w:eastAsia="Calibri" w:hAnsi="Times New Roman" w:cs="Times New Roman"/>
      <w:szCs w:val="24"/>
      <w:lang w:val="x-none" w:eastAsia="x-none"/>
    </w:rPr>
  </w:style>
  <w:style w:type="character" w:customStyle="1" w:styleId="EMATEKSTZnak">
    <w:name w:val="EMA TEKST Znak"/>
    <w:link w:val="EMATEKST"/>
    <w:rsid w:val="00D01036"/>
    <w:rPr>
      <w:rFonts w:ascii="Times New Roman" w:hAnsi="Times New Roman"/>
      <w:sz w:val="24"/>
      <w:szCs w:val="24"/>
      <w:lang w:val="x-none" w:eastAsia="x-none"/>
    </w:rPr>
  </w:style>
  <w:style w:type="paragraph" w:customStyle="1" w:styleId="SlogTK">
    <w:name w:val="Slog TK"/>
    <w:basedOn w:val="Navaden"/>
    <w:link w:val="SlogTKZnak"/>
    <w:qFormat/>
    <w:rsid w:val="001D1990"/>
    <w:pPr>
      <w:spacing w:before="60" w:line="264" w:lineRule="auto"/>
      <w:jc w:val="center"/>
    </w:pPr>
    <w:rPr>
      <w:rFonts w:ascii="Cambria" w:hAnsi="Cambria" w:cs="Times New Roman"/>
      <w:b/>
      <w:sz w:val="22"/>
      <w:szCs w:val="24"/>
      <w:lang w:val="x-none"/>
    </w:rPr>
  </w:style>
  <w:style w:type="character" w:customStyle="1" w:styleId="SlogTKZnak">
    <w:name w:val="Slog TK Znak"/>
    <w:link w:val="SlogTK"/>
    <w:rsid w:val="001D1990"/>
    <w:rPr>
      <w:rFonts w:ascii="Cambria" w:eastAsia="Times New Roman" w:hAnsi="Cambria"/>
      <w:b/>
      <w:sz w:val="22"/>
      <w:szCs w:val="24"/>
      <w:lang w:val="x-none" w:eastAsia="en-US"/>
    </w:rPr>
  </w:style>
  <w:style w:type="paragraph" w:styleId="Golobesedilo">
    <w:name w:val="Plain Text"/>
    <w:basedOn w:val="Navaden"/>
    <w:link w:val="GolobesediloZnak"/>
    <w:uiPriority w:val="99"/>
    <w:semiHidden/>
    <w:unhideWhenUsed/>
    <w:rsid w:val="00C3373F"/>
    <w:pPr>
      <w:jc w:val="left"/>
    </w:pPr>
    <w:rPr>
      <w:rFonts w:eastAsiaTheme="minorHAnsi" w:cstheme="minorBidi"/>
      <w:sz w:val="22"/>
      <w:szCs w:val="21"/>
    </w:rPr>
  </w:style>
  <w:style w:type="character" w:customStyle="1" w:styleId="GolobesediloZnak">
    <w:name w:val="Golo besedilo Znak"/>
    <w:basedOn w:val="Privzetapisavaodstavka"/>
    <w:link w:val="Golobesedilo"/>
    <w:uiPriority w:val="99"/>
    <w:semiHidden/>
    <w:rsid w:val="00C3373F"/>
    <w:rPr>
      <w:rFonts w:eastAsiaTheme="minorHAnsi" w:cstheme="minorBidi"/>
      <w:sz w:val="22"/>
      <w:szCs w:val="21"/>
      <w:lang w:eastAsia="en-US"/>
    </w:rPr>
  </w:style>
  <w:style w:type="paragraph" w:customStyle="1" w:styleId="Slog3">
    <w:name w:val="Slog3"/>
    <w:basedOn w:val="Odstavekseznama"/>
    <w:qFormat/>
    <w:rsid w:val="003B1EE9"/>
    <w:pPr>
      <w:numPr>
        <w:ilvl w:val="1"/>
        <w:numId w:val="5"/>
      </w:numPr>
      <w:tabs>
        <w:tab w:val="num" w:pos="360"/>
      </w:tabs>
      <w:spacing w:after="200" w:line="276" w:lineRule="auto"/>
      <w:ind w:firstLine="0"/>
      <w:jc w:val="left"/>
    </w:pPr>
    <w:rPr>
      <w:rFonts w:eastAsia="Calibri" w:cs="Times New Roman"/>
      <w:sz w:val="22"/>
    </w:rPr>
  </w:style>
  <w:style w:type="paragraph" w:styleId="Brezrazmikov">
    <w:name w:val="No Spacing"/>
    <w:uiPriority w:val="1"/>
    <w:qFormat/>
    <w:rsid w:val="00C74DEE"/>
    <w:pPr>
      <w:jc w:val="both"/>
    </w:pPr>
    <w:rPr>
      <w:rFonts w:eastAsia="Times New Roman" w:cs="Arial"/>
      <w:sz w:val="24"/>
      <w:szCs w:val="22"/>
      <w:lang w:eastAsia="en-US"/>
    </w:rPr>
  </w:style>
  <w:style w:type="character" w:customStyle="1" w:styleId="OdstavekseznamaZnak">
    <w:name w:val="Odstavek seznama Znak"/>
    <w:aliases w:val="K1 Znak,Table of contents numbered Znak,Elenco num ARGEA Znak,body Znak,Odsek zoznamu2 Znak,Odstavec1 Znak,Bullet 1 Znak,Bullet Points Znak,Bullet layer Znak,Colorful List - Accent 11 Znak,Dot pt Znak,F5 List Paragraph Znak"/>
    <w:link w:val="Odstavekseznama"/>
    <w:uiPriority w:val="34"/>
    <w:qFormat/>
    <w:rsid w:val="00F76049"/>
    <w:rPr>
      <w:rFonts w:eastAsia="Times New Roman" w:cs="Arial"/>
      <w:sz w:val="24"/>
      <w:szCs w:val="22"/>
      <w:lang w:eastAsia="en-US"/>
    </w:rPr>
  </w:style>
  <w:style w:type="paragraph" w:customStyle="1" w:styleId="style1">
    <w:name w:val="style1"/>
    <w:basedOn w:val="Navaden"/>
    <w:rsid w:val="00BE463E"/>
    <w:pPr>
      <w:numPr>
        <w:numId w:val="6"/>
      </w:numPr>
      <w:spacing w:before="40"/>
    </w:pPr>
    <w:rPr>
      <w:rFonts w:ascii="Times New Roman" w:hAnsi="Times New Roman"/>
      <w:color w:val="000000"/>
      <w:szCs w:val="24"/>
      <w:lang w:eastAsia="sl-SI"/>
    </w:rPr>
  </w:style>
  <w:style w:type="paragraph" w:customStyle="1" w:styleId="style5">
    <w:name w:val="style5"/>
    <w:basedOn w:val="Navaden"/>
    <w:rsid w:val="00BE463E"/>
    <w:pPr>
      <w:ind w:left="425"/>
      <w:jc w:val="left"/>
    </w:pPr>
    <w:rPr>
      <w:rFonts w:ascii="Times New Roman" w:hAnsi="Times New Roman"/>
      <w:szCs w:val="24"/>
      <w:lang w:eastAsia="sl-SI"/>
    </w:rPr>
  </w:style>
  <w:style w:type="paragraph" w:customStyle="1" w:styleId="len">
    <w:name w:val="len"/>
    <w:basedOn w:val="Navaden"/>
    <w:rsid w:val="00660549"/>
    <w:pPr>
      <w:spacing w:before="100" w:beforeAutospacing="1" w:after="100" w:afterAutospacing="1"/>
      <w:jc w:val="left"/>
    </w:pPr>
    <w:rPr>
      <w:rFonts w:ascii="Times New Roman" w:hAnsi="Times New Roman" w:cs="Times New Roman"/>
      <w:szCs w:val="24"/>
      <w:lang w:eastAsia="sl-SI"/>
    </w:rPr>
  </w:style>
  <w:style w:type="paragraph" w:customStyle="1" w:styleId="Qu">
    <w:name w:val="Qu"/>
    <w:basedOn w:val="Navaden"/>
    <w:uiPriority w:val="99"/>
    <w:rsid w:val="00660549"/>
    <w:rPr>
      <w:rFonts w:ascii="Times New Roman" w:hAnsi="Times New Roman" w:cs="Times New Roman"/>
      <w:sz w:val="28"/>
      <w:szCs w:val="28"/>
    </w:rPr>
  </w:style>
  <w:style w:type="paragraph" w:styleId="NaslovTOC">
    <w:name w:val="TOC Heading"/>
    <w:basedOn w:val="Naslov1"/>
    <w:next w:val="Navaden"/>
    <w:uiPriority w:val="39"/>
    <w:unhideWhenUsed/>
    <w:qFormat/>
    <w:rsid w:val="00AC7A54"/>
    <w:pPr>
      <w:keepLines/>
      <w:numPr>
        <w:numId w:val="0"/>
      </w:numPr>
      <w:autoSpaceDE/>
      <w:autoSpaceDN/>
      <w:adjustRightInd/>
      <w:spacing w:before="240" w:line="259" w:lineRule="auto"/>
      <w:outlineLvl w:val="9"/>
    </w:pPr>
    <w:rPr>
      <w:rFonts w:asciiTheme="majorHAnsi" w:eastAsiaTheme="majorEastAsia" w:hAnsiTheme="majorHAnsi" w:cstheme="majorBidi"/>
      <w:b w:val="0"/>
      <w:caps w:val="0"/>
      <w:color w:val="2E74B5" w:themeColor="accent1" w:themeShade="BF"/>
      <w:sz w:val="32"/>
      <w:szCs w:val="32"/>
    </w:rPr>
  </w:style>
  <w:style w:type="paragraph" w:customStyle="1" w:styleId="ZnakCharCharZnak">
    <w:name w:val="Znak Char Char Znak"/>
    <w:basedOn w:val="Navaden"/>
    <w:rsid w:val="00DF3925"/>
    <w:pPr>
      <w:spacing w:after="160" w:line="240" w:lineRule="exact"/>
      <w:jc w:val="left"/>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505">
      <w:bodyDiv w:val="1"/>
      <w:marLeft w:val="0"/>
      <w:marRight w:val="0"/>
      <w:marTop w:val="0"/>
      <w:marBottom w:val="0"/>
      <w:divBdr>
        <w:top w:val="none" w:sz="0" w:space="0" w:color="auto"/>
        <w:left w:val="none" w:sz="0" w:space="0" w:color="auto"/>
        <w:bottom w:val="none" w:sz="0" w:space="0" w:color="auto"/>
        <w:right w:val="none" w:sz="0" w:space="0" w:color="auto"/>
      </w:divBdr>
    </w:div>
    <w:div w:id="172762233">
      <w:bodyDiv w:val="1"/>
      <w:marLeft w:val="0"/>
      <w:marRight w:val="0"/>
      <w:marTop w:val="0"/>
      <w:marBottom w:val="0"/>
      <w:divBdr>
        <w:top w:val="none" w:sz="0" w:space="0" w:color="auto"/>
        <w:left w:val="none" w:sz="0" w:space="0" w:color="auto"/>
        <w:bottom w:val="none" w:sz="0" w:space="0" w:color="auto"/>
        <w:right w:val="none" w:sz="0" w:space="0" w:color="auto"/>
      </w:divBdr>
    </w:div>
    <w:div w:id="366566456">
      <w:bodyDiv w:val="1"/>
      <w:marLeft w:val="0"/>
      <w:marRight w:val="0"/>
      <w:marTop w:val="0"/>
      <w:marBottom w:val="0"/>
      <w:divBdr>
        <w:top w:val="none" w:sz="0" w:space="0" w:color="auto"/>
        <w:left w:val="none" w:sz="0" w:space="0" w:color="auto"/>
        <w:bottom w:val="none" w:sz="0" w:space="0" w:color="auto"/>
        <w:right w:val="none" w:sz="0" w:space="0" w:color="auto"/>
      </w:divBdr>
    </w:div>
    <w:div w:id="402341335">
      <w:bodyDiv w:val="1"/>
      <w:marLeft w:val="0"/>
      <w:marRight w:val="0"/>
      <w:marTop w:val="0"/>
      <w:marBottom w:val="0"/>
      <w:divBdr>
        <w:top w:val="none" w:sz="0" w:space="0" w:color="auto"/>
        <w:left w:val="none" w:sz="0" w:space="0" w:color="auto"/>
        <w:bottom w:val="none" w:sz="0" w:space="0" w:color="auto"/>
        <w:right w:val="none" w:sz="0" w:space="0" w:color="auto"/>
      </w:divBdr>
    </w:div>
    <w:div w:id="404306153">
      <w:bodyDiv w:val="1"/>
      <w:marLeft w:val="0"/>
      <w:marRight w:val="0"/>
      <w:marTop w:val="0"/>
      <w:marBottom w:val="0"/>
      <w:divBdr>
        <w:top w:val="none" w:sz="0" w:space="0" w:color="auto"/>
        <w:left w:val="none" w:sz="0" w:space="0" w:color="auto"/>
        <w:bottom w:val="none" w:sz="0" w:space="0" w:color="auto"/>
        <w:right w:val="none" w:sz="0" w:space="0" w:color="auto"/>
      </w:divBdr>
    </w:div>
    <w:div w:id="437875365">
      <w:bodyDiv w:val="1"/>
      <w:marLeft w:val="0"/>
      <w:marRight w:val="0"/>
      <w:marTop w:val="0"/>
      <w:marBottom w:val="0"/>
      <w:divBdr>
        <w:top w:val="none" w:sz="0" w:space="0" w:color="auto"/>
        <w:left w:val="none" w:sz="0" w:space="0" w:color="auto"/>
        <w:bottom w:val="none" w:sz="0" w:space="0" w:color="auto"/>
        <w:right w:val="none" w:sz="0" w:space="0" w:color="auto"/>
      </w:divBdr>
      <w:divsChild>
        <w:div w:id="2033997790">
          <w:marLeft w:val="0"/>
          <w:marRight w:val="0"/>
          <w:marTop w:val="0"/>
          <w:marBottom w:val="0"/>
          <w:divBdr>
            <w:top w:val="none" w:sz="0" w:space="0" w:color="auto"/>
            <w:left w:val="none" w:sz="0" w:space="0" w:color="auto"/>
            <w:bottom w:val="none" w:sz="0" w:space="0" w:color="auto"/>
            <w:right w:val="none" w:sz="0" w:space="0" w:color="auto"/>
          </w:divBdr>
          <w:divsChild>
            <w:div w:id="1611547239">
              <w:marLeft w:val="0"/>
              <w:marRight w:val="0"/>
              <w:marTop w:val="0"/>
              <w:marBottom w:val="0"/>
              <w:divBdr>
                <w:top w:val="none" w:sz="0" w:space="0" w:color="auto"/>
                <w:left w:val="none" w:sz="0" w:space="0" w:color="auto"/>
                <w:bottom w:val="none" w:sz="0" w:space="0" w:color="auto"/>
                <w:right w:val="none" w:sz="0" w:space="0" w:color="auto"/>
              </w:divBdr>
              <w:divsChild>
                <w:div w:id="1237479131">
                  <w:marLeft w:val="0"/>
                  <w:marRight w:val="0"/>
                  <w:marTop w:val="0"/>
                  <w:marBottom w:val="0"/>
                  <w:divBdr>
                    <w:top w:val="none" w:sz="0" w:space="0" w:color="auto"/>
                    <w:left w:val="none" w:sz="0" w:space="0" w:color="auto"/>
                    <w:bottom w:val="none" w:sz="0" w:space="0" w:color="auto"/>
                    <w:right w:val="none" w:sz="0" w:space="0" w:color="auto"/>
                  </w:divBdr>
                  <w:divsChild>
                    <w:div w:id="1304196983">
                      <w:marLeft w:val="0"/>
                      <w:marRight w:val="0"/>
                      <w:marTop w:val="0"/>
                      <w:marBottom w:val="0"/>
                      <w:divBdr>
                        <w:top w:val="none" w:sz="0" w:space="0" w:color="auto"/>
                        <w:left w:val="none" w:sz="0" w:space="0" w:color="auto"/>
                        <w:bottom w:val="none" w:sz="0" w:space="0" w:color="auto"/>
                        <w:right w:val="none" w:sz="0" w:space="0" w:color="auto"/>
                      </w:divBdr>
                      <w:divsChild>
                        <w:div w:id="845636156">
                          <w:marLeft w:val="0"/>
                          <w:marRight w:val="0"/>
                          <w:marTop w:val="0"/>
                          <w:marBottom w:val="0"/>
                          <w:divBdr>
                            <w:top w:val="none" w:sz="0" w:space="0" w:color="auto"/>
                            <w:left w:val="none" w:sz="0" w:space="0" w:color="auto"/>
                            <w:bottom w:val="none" w:sz="0" w:space="0" w:color="auto"/>
                            <w:right w:val="none" w:sz="0" w:space="0" w:color="auto"/>
                          </w:divBdr>
                          <w:divsChild>
                            <w:div w:id="676200743">
                              <w:marLeft w:val="0"/>
                              <w:marRight w:val="0"/>
                              <w:marTop w:val="0"/>
                              <w:marBottom w:val="0"/>
                              <w:divBdr>
                                <w:top w:val="none" w:sz="0" w:space="0" w:color="auto"/>
                                <w:left w:val="none" w:sz="0" w:space="0" w:color="auto"/>
                                <w:bottom w:val="none" w:sz="0" w:space="0" w:color="auto"/>
                                <w:right w:val="none" w:sz="0" w:space="0" w:color="auto"/>
                              </w:divBdr>
                              <w:divsChild>
                                <w:div w:id="2132506036">
                                  <w:marLeft w:val="0"/>
                                  <w:marRight w:val="0"/>
                                  <w:marTop w:val="0"/>
                                  <w:marBottom w:val="0"/>
                                  <w:divBdr>
                                    <w:top w:val="none" w:sz="0" w:space="0" w:color="auto"/>
                                    <w:left w:val="none" w:sz="0" w:space="0" w:color="auto"/>
                                    <w:bottom w:val="none" w:sz="0" w:space="0" w:color="auto"/>
                                    <w:right w:val="none" w:sz="0" w:space="0" w:color="auto"/>
                                  </w:divBdr>
                                  <w:divsChild>
                                    <w:div w:id="4270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547645">
          <w:marLeft w:val="0"/>
          <w:marRight w:val="0"/>
          <w:marTop w:val="0"/>
          <w:marBottom w:val="0"/>
          <w:divBdr>
            <w:top w:val="none" w:sz="0" w:space="0" w:color="auto"/>
            <w:left w:val="none" w:sz="0" w:space="0" w:color="auto"/>
            <w:bottom w:val="none" w:sz="0" w:space="0" w:color="auto"/>
            <w:right w:val="none" w:sz="0" w:space="0" w:color="auto"/>
          </w:divBdr>
          <w:divsChild>
            <w:div w:id="1273055289">
              <w:marLeft w:val="0"/>
              <w:marRight w:val="0"/>
              <w:marTop w:val="0"/>
              <w:marBottom w:val="0"/>
              <w:divBdr>
                <w:top w:val="none" w:sz="0" w:space="0" w:color="auto"/>
                <w:left w:val="none" w:sz="0" w:space="0" w:color="auto"/>
                <w:bottom w:val="none" w:sz="0" w:space="0" w:color="auto"/>
                <w:right w:val="none" w:sz="0" w:space="0" w:color="auto"/>
              </w:divBdr>
              <w:divsChild>
                <w:div w:id="1397364433">
                  <w:marLeft w:val="0"/>
                  <w:marRight w:val="0"/>
                  <w:marTop w:val="0"/>
                  <w:marBottom w:val="0"/>
                  <w:divBdr>
                    <w:top w:val="none" w:sz="0" w:space="0" w:color="auto"/>
                    <w:left w:val="none" w:sz="0" w:space="0" w:color="auto"/>
                    <w:bottom w:val="none" w:sz="0" w:space="0" w:color="auto"/>
                    <w:right w:val="none" w:sz="0" w:space="0" w:color="auto"/>
                  </w:divBdr>
                  <w:divsChild>
                    <w:div w:id="552620300">
                      <w:marLeft w:val="0"/>
                      <w:marRight w:val="0"/>
                      <w:marTop w:val="0"/>
                      <w:marBottom w:val="0"/>
                      <w:divBdr>
                        <w:top w:val="none" w:sz="0" w:space="0" w:color="auto"/>
                        <w:left w:val="none" w:sz="0" w:space="0" w:color="auto"/>
                        <w:bottom w:val="none" w:sz="0" w:space="0" w:color="auto"/>
                        <w:right w:val="none" w:sz="0" w:space="0" w:color="auto"/>
                      </w:divBdr>
                      <w:divsChild>
                        <w:div w:id="1428573911">
                          <w:marLeft w:val="0"/>
                          <w:marRight w:val="0"/>
                          <w:marTop w:val="0"/>
                          <w:marBottom w:val="0"/>
                          <w:divBdr>
                            <w:top w:val="none" w:sz="0" w:space="0" w:color="auto"/>
                            <w:left w:val="none" w:sz="0" w:space="0" w:color="auto"/>
                            <w:bottom w:val="none" w:sz="0" w:space="0" w:color="auto"/>
                            <w:right w:val="none" w:sz="0" w:space="0" w:color="auto"/>
                          </w:divBdr>
                          <w:divsChild>
                            <w:div w:id="2017725430">
                              <w:marLeft w:val="0"/>
                              <w:marRight w:val="0"/>
                              <w:marTop w:val="0"/>
                              <w:marBottom w:val="0"/>
                              <w:divBdr>
                                <w:top w:val="none" w:sz="0" w:space="0" w:color="auto"/>
                                <w:left w:val="none" w:sz="0" w:space="0" w:color="auto"/>
                                <w:bottom w:val="none" w:sz="0" w:space="0" w:color="auto"/>
                                <w:right w:val="none" w:sz="0" w:space="0" w:color="auto"/>
                              </w:divBdr>
                              <w:divsChild>
                                <w:div w:id="1332104781">
                                  <w:marLeft w:val="0"/>
                                  <w:marRight w:val="0"/>
                                  <w:marTop w:val="0"/>
                                  <w:marBottom w:val="0"/>
                                  <w:divBdr>
                                    <w:top w:val="none" w:sz="0" w:space="0" w:color="auto"/>
                                    <w:left w:val="none" w:sz="0" w:space="0" w:color="auto"/>
                                    <w:bottom w:val="none" w:sz="0" w:space="0" w:color="auto"/>
                                    <w:right w:val="none" w:sz="0" w:space="0" w:color="auto"/>
                                  </w:divBdr>
                                  <w:divsChild>
                                    <w:div w:id="1793397867">
                                      <w:marLeft w:val="0"/>
                                      <w:marRight w:val="0"/>
                                      <w:marTop w:val="0"/>
                                      <w:marBottom w:val="0"/>
                                      <w:divBdr>
                                        <w:top w:val="none" w:sz="0" w:space="0" w:color="auto"/>
                                        <w:left w:val="none" w:sz="0" w:space="0" w:color="auto"/>
                                        <w:bottom w:val="none" w:sz="0" w:space="0" w:color="auto"/>
                                        <w:right w:val="none" w:sz="0" w:space="0" w:color="auto"/>
                                      </w:divBdr>
                                      <w:divsChild>
                                        <w:div w:id="255284056">
                                          <w:marLeft w:val="0"/>
                                          <w:marRight w:val="0"/>
                                          <w:marTop w:val="0"/>
                                          <w:marBottom w:val="0"/>
                                          <w:divBdr>
                                            <w:top w:val="none" w:sz="0" w:space="0" w:color="auto"/>
                                            <w:left w:val="none" w:sz="0" w:space="0" w:color="auto"/>
                                            <w:bottom w:val="none" w:sz="0" w:space="0" w:color="auto"/>
                                            <w:right w:val="none" w:sz="0" w:space="0" w:color="auto"/>
                                          </w:divBdr>
                                          <w:divsChild>
                                            <w:div w:id="1501235895">
                                              <w:marLeft w:val="0"/>
                                              <w:marRight w:val="0"/>
                                              <w:marTop w:val="0"/>
                                              <w:marBottom w:val="0"/>
                                              <w:divBdr>
                                                <w:top w:val="none" w:sz="0" w:space="0" w:color="auto"/>
                                                <w:left w:val="none" w:sz="0" w:space="0" w:color="auto"/>
                                                <w:bottom w:val="none" w:sz="0" w:space="0" w:color="auto"/>
                                                <w:right w:val="none" w:sz="0" w:space="0" w:color="auto"/>
                                              </w:divBdr>
                                              <w:divsChild>
                                                <w:div w:id="1381055988">
                                                  <w:marLeft w:val="0"/>
                                                  <w:marRight w:val="0"/>
                                                  <w:marTop w:val="0"/>
                                                  <w:marBottom w:val="0"/>
                                                  <w:divBdr>
                                                    <w:top w:val="none" w:sz="0" w:space="0" w:color="auto"/>
                                                    <w:left w:val="none" w:sz="0" w:space="0" w:color="auto"/>
                                                    <w:bottom w:val="none" w:sz="0" w:space="0" w:color="auto"/>
                                                    <w:right w:val="none" w:sz="0" w:space="0" w:color="auto"/>
                                                  </w:divBdr>
                                                  <w:divsChild>
                                                    <w:div w:id="2035884597">
                                                      <w:marLeft w:val="0"/>
                                                      <w:marRight w:val="0"/>
                                                      <w:marTop w:val="0"/>
                                                      <w:marBottom w:val="0"/>
                                                      <w:divBdr>
                                                        <w:top w:val="none" w:sz="0" w:space="0" w:color="auto"/>
                                                        <w:left w:val="none" w:sz="0" w:space="0" w:color="auto"/>
                                                        <w:bottom w:val="none" w:sz="0" w:space="0" w:color="auto"/>
                                                        <w:right w:val="none" w:sz="0" w:space="0" w:color="auto"/>
                                                      </w:divBdr>
                                                      <w:divsChild>
                                                        <w:div w:id="711463160">
                                                          <w:marLeft w:val="0"/>
                                                          <w:marRight w:val="0"/>
                                                          <w:marTop w:val="0"/>
                                                          <w:marBottom w:val="0"/>
                                                          <w:divBdr>
                                                            <w:top w:val="none" w:sz="0" w:space="0" w:color="auto"/>
                                                            <w:left w:val="none" w:sz="0" w:space="0" w:color="auto"/>
                                                            <w:bottom w:val="none" w:sz="0" w:space="0" w:color="auto"/>
                                                            <w:right w:val="none" w:sz="0" w:space="0" w:color="auto"/>
                                                          </w:divBdr>
                                                          <w:divsChild>
                                                            <w:div w:id="617835572">
                                                              <w:marLeft w:val="0"/>
                                                              <w:marRight w:val="0"/>
                                                              <w:marTop w:val="0"/>
                                                              <w:marBottom w:val="0"/>
                                                              <w:divBdr>
                                                                <w:top w:val="none" w:sz="0" w:space="0" w:color="auto"/>
                                                                <w:left w:val="none" w:sz="0" w:space="0" w:color="auto"/>
                                                                <w:bottom w:val="none" w:sz="0" w:space="0" w:color="auto"/>
                                                                <w:right w:val="none" w:sz="0" w:space="0" w:color="auto"/>
                                                              </w:divBdr>
                                                              <w:divsChild>
                                                                <w:div w:id="1492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701151">
      <w:bodyDiv w:val="1"/>
      <w:marLeft w:val="0"/>
      <w:marRight w:val="0"/>
      <w:marTop w:val="0"/>
      <w:marBottom w:val="0"/>
      <w:divBdr>
        <w:top w:val="none" w:sz="0" w:space="0" w:color="auto"/>
        <w:left w:val="none" w:sz="0" w:space="0" w:color="auto"/>
        <w:bottom w:val="none" w:sz="0" w:space="0" w:color="auto"/>
        <w:right w:val="none" w:sz="0" w:space="0" w:color="auto"/>
      </w:divBdr>
    </w:div>
    <w:div w:id="637616164">
      <w:bodyDiv w:val="1"/>
      <w:marLeft w:val="0"/>
      <w:marRight w:val="0"/>
      <w:marTop w:val="0"/>
      <w:marBottom w:val="0"/>
      <w:divBdr>
        <w:top w:val="none" w:sz="0" w:space="0" w:color="auto"/>
        <w:left w:val="none" w:sz="0" w:space="0" w:color="auto"/>
        <w:bottom w:val="none" w:sz="0" w:space="0" w:color="auto"/>
        <w:right w:val="none" w:sz="0" w:space="0" w:color="auto"/>
      </w:divBdr>
    </w:div>
    <w:div w:id="674962661">
      <w:bodyDiv w:val="1"/>
      <w:marLeft w:val="0"/>
      <w:marRight w:val="0"/>
      <w:marTop w:val="0"/>
      <w:marBottom w:val="0"/>
      <w:divBdr>
        <w:top w:val="none" w:sz="0" w:space="0" w:color="auto"/>
        <w:left w:val="none" w:sz="0" w:space="0" w:color="auto"/>
        <w:bottom w:val="none" w:sz="0" w:space="0" w:color="auto"/>
        <w:right w:val="none" w:sz="0" w:space="0" w:color="auto"/>
      </w:divBdr>
    </w:div>
    <w:div w:id="682631896">
      <w:bodyDiv w:val="1"/>
      <w:marLeft w:val="0"/>
      <w:marRight w:val="0"/>
      <w:marTop w:val="0"/>
      <w:marBottom w:val="0"/>
      <w:divBdr>
        <w:top w:val="none" w:sz="0" w:space="0" w:color="auto"/>
        <w:left w:val="none" w:sz="0" w:space="0" w:color="auto"/>
        <w:bottom w:val="none" w:sz="0" w:space="0" w:color="auto"/>
        <w:right w:val="none" w:sz="0" w:space="0" w:color="auto"/>
      </w:divBdr>
    </w:div>
    <w:div w:id="813302285">
      <w:bodyDiv w:val="1"/>
      <w:marLeft w:val="0"/>
      <w:marRight w:val="0"/>
      <w:marTop w:val="0"/>
      <w:marBottom w:val="0"/>
      <w:divBdr>
        <w:top w:val="none" w:sz="0" w:space="0" w:color="auto"/>
        <w:left w:val="none" w:sz="0" w:space="0" w:color="auto"/>
        <w:bottom w:val="none" w:sz="0" w:space="0" w:color="auto"/>
        <w:right w:val="none" w:sz="0" w:space="0" w:color="auto"/>
      </w:divBdr>
    </w:div>
    <w:div w:id="863398863">
      <w:bodyDiv w:val="1"/>
      <w:marLeft w:val="0"/>
      <w:marRight w:val="0"/>
      <w:marTop w:val="0"/>
      <w:marBottom w:val="0"/>
      <w:divBdr>
        <w:top w:val="none" w:sz="0" w:space="0" w:color="auto"/>
        <w:left w:val="none" w:sz="0" w:space="0" w:color="auto"/>
        <w:bottom w:val="none" w:sz="0" w:space="0" w:color="auto"/>
        <w:right w:val="none" w:sz="0" w:space="0" w:color="auto"/>
      </w:divBdr>
    </w:div>
    <w:div w:id="978994779">
      <w:bodyDiv w:val="1"/>
      <w:marLeft w:val="0"/>
      <w:marRight w:val="0"/>
      <w:marTop w:val="0"/>
      <w:marBottom w:val="0"/>
      <w:divBdr>
        <w:top w:val="none" w:sz="0" w:space="0" w:color="auto"/>
        <w:left w:val="none" w:sz="0" w:space="0" w:color="auto"/>
        <w:bottom w:val="none" w:sz="0" w:space="0" w:color="auto"/>
        <w:right w:val="none" w:sz="0" w:space="0" w:color="auto"/>
      </w:divBdr>
    </w:div>
    <w:div w:id="1035891249">
      <w:bodyDiv w:val="1"/>
      <w:marLeft w:val="0"/>
      <w:marRight w:val="0"/>
      <w:marTop w:val="0"/>
      <w:marBottom w:val="0"/>
      <w:divBdr>
        <w:top w:val="none" w:sz="0" w:space="0" w:color="auto"/>
        <w:left w:val="none" w:sz="0" w:space="0" w:color="auto"/>
        <w:bottom w:val="none" w:sz="0" w:space="0" w:color="auto"/>
        <w:right w:val="none" w:sz="0" w:space="0" w:color="auto"/>
      </w:divBdr>
      <w:divsChild>
        <w:div w:id="106852479">
          <w:marLeft w:val="0"/>
          <w:marRight w:val="0"/>
          <w:marTop w:val="0"/>
          <w:marBottom w:val="0"/>
          <w:divBdr>
            <w:top w:val="none" w:sz="0" w:space="0" w:color="auto"/>
            <w:left w:val="none" w:sz="0" w:space="0" w:color="auto"/>
            <w:bottom w:val="none" w:sz="0" w:space="0" w:color="auto"/>
            <w:right w:val="none" w:sz="0" w:space="0" w:color="auto"/>
          </w:divBdr>
          <w:divsChild>
            <w:div w:id="96297327">
              <w:marLeft w:val="0"/>
              <w:marRight w:val="0"/>
              <w:marTop w:val="0"/>
              <w:marBottom w:val="0"/>
              <w:divBdr>
                <w:top w:val="none" w:sz="0" w:space="0" w:color="auto"/>
                <w:left w:val="none" w:sz="0" w:space="0" w:color="auto"/>
                <w:bottom w:val="none" w:sz="0" w:space="0" w:color="auto"/>
                <w:right w:val="none" w:sz="0" w:space="0" w:color="auto"/>
              </w:divBdr>
              <w:divsChild>
                <w:div w:id="1530096938">
                  <w:marLeft w:val="0"/>
                  <w:marRight w:val="0"/>
                  <w:marTop w:val="0"/>
                  <w:marBottom w:val="0"/>
                  <w:divBdr>
                    <w:top w:val="none" w:sz="0" w:space="0" w:color="auto"/>
                    <w:left w:val="none" w:sz="0" w:space="0" w:color="auto"/>
                    <w:bottom w:val="none" w:sz="0" w:space="0" w:color="auto"/>
                    <w:right w:val="none" w:sz="0" w:space="0" w:color="auto"/>
                  </w:divBdr>
                  <w:divsChild>
                    <w:div w:id="1675109968">
                      <w:marLeft w:val="0"/>
                      <w:marRight w:val="0"/>
                      <w:marTop w:val="0"/>
                      <w:marBottom w:val="0"/>
                      <w:divBdr>
                        <w:top w:val="none" w:sz="0" w:space="0" w:color="auto"/>
                        <w:left w:val="none" w:sz="0" w:space="0" w:color="auto"/>
                        <w:bottom w:val="none" w:sz="0" w:space="0" w:color="auto"/>
                        <w:right w:val="none" w:sz="0" w:space="0" w:color="auto"/>
                      </w:divBdr>
                      <w:divsChild>
                        <w:div w:id="1294016527">
                          <w:marLeft w:val="0"/>
                          <w:marRight w:val="0"/>
                          <w:marTop w:val="0"/>
                          <w:marBottom w:val="0"/>
                          <w:divBdr>
                            <w:top w:val="none" w:sz="0" w:space="0" w:color="auto"/>
                            <w:left w:val="none" w:sz="0" w:space="0" w:color="auto"/>
                            <w:bottom w:val="none" w:sz="0" w:space="0" w:color="auto"/>
                            <w:right w:val="none" w:sz="0" w:space="0" w:color="auto"/>
                          </w:divBdr>
                          <w:divsChild>
                            <w:div w:id="1973048411">
                              <w:marLeft w:val="0"/>
                              <w:marRight w:val="0"/>
                              <w:marTop w:val="0"/>
                              <w:marBottom w:val="0"/>
                              <w:divBdr>
                                <w:top w:val="none" w:sz="0" w:space="0" w:color="auto"/>
                                <w:left w:val="none" w:sz="0" w:space="0" w:color="auto"/>
                                <w:bottom w:val="none" w:sz="0" w:space="0" w:color="auto"/>
                                <w:right w:val="none" w:sz="0" w:space="0" w:color="auto"/>
                              </w:divBdr>
                              <w:divsChild>
                                <w:div w:id="1087580192">
                                  <w:marLeft w:val="0"/>
                                  <w:marRight w:val="0"/>
                                  <w:marTop w:val="0"/>
                                  <w:marBottom w:val="0"/>
                                  <w:divBdr>
                                    <w:top w:val="none" w:sz="0" w:space="0" w:color="auto"/>
                                    <w:left w:val="none" w:sz="0" w:space="0" w:color="auto"/>
                                    <w:bottom w:val="none" w:sz="0" w:space="0" w:color="auto"/>
                                    <w:right w:val="none" w:sz="0" w:space="0" w:color="auto"/>
                                  </w:divBdr>
                                  <w:divsChild>
                                    <w:div w:id="1546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118714">
          <w:marLeft w:val="0"/>
          <w:marRight w:val="0"/>
          <w:marTop w:val="0"/>
          <w:marBottom w:val="0"/>
          <w:divBdr>
            <w:top w:val="none" w:sz="0" w:space="0" w:color="auto"/>
            <w:left w:val="none" w:sz="0" w:space="0" w:color="auto"/>
            <w:bottom w:val="none" w:sz="0" w:space="0" w:color="auto"/>
            <w:right w:val="none" w:sz="0" w:space="0" w:color="auto"/>
          </w:divBdr>
          <w:divsChild>
            <w:div w:id="958143783">
              <w:marLeft w:val="0"/>
              <w:marRight w:val="0"/>
              <w:marTop w:val="0"/>
              <w:marBottom w:val="0"/>
              <w:divBdr>
                <w:top w:val="none" w:sz="0" w:space="0" w:color="auto"/>
                <w:left w:val="none" w:sz="0" w:space="0" w:color="auto"/>
                <w:bottom w:val="none" w:sz="0" w:space="0" w:color="auto"/>
                <w:right w:val="none" w:sz="0" w:space="0" w:color="auto"/>
              </w:divBdr>
              <w:divsChild>
                <w:div w:id="146366092">
                  <w:marLeft w:val="0"/>
                  <w:marRight w:val="0"/>
                  <w:marTop w:val="0"/>
                  <w:marBottom w:val="0"/>
                  <w:divBdr>
                    <w:top w:val="none" w:sz="0" w:space="0" w:color="auto"/>
                    <w:left w:val="none" w:sz="0" w:space="0" w:color="auto"/>
                    <w:bottom w:val="none" w:sz="0" w:space="0" w:color="auto"/>
                    <w:right w:val="none" w:sz="0" w:space="0" w:color="auto"/>
                  </w:divBdr>
                  <w:divsChild>
                    <w:div w:id="361708381">
                      <w:marLeft w:val="0"/>
                      <w:marRight w:val="0"/>
                      <w:marTop w:val="0"/>
                      <w:marBottom w:val="0"/>
                      <w:divBdr>
                        <w:top w:val="none" w:sz="0" w:space="0" w:color="auto"/>
                        <w:left w:val="none" w:sz="0" w:space="0" w:color="auto"/>
                        <w:bottom w:val="none" w:sz="0" w:space="0" w:color="auto"/>
                        <w:right w:val="none" w:sz="0" w:space="0" w:color="auto"/>
                      </w:divBdr>
                      <w:divsChild>
                        <w:div w:id="632053557">
                          <w:marLeft w:val="0"/>
                          <w:marRight w:val="0"/>
                          <w:marTop w:val="0"/>
                          <w:marBottom w:val="0"/>
                          <w:divBdr>
                            <w:top w:val="none" w:sz="0" w:space="0" w:color="auto"/>
                            <w:left w:val="none" w:sz="0" w:space="0" w:color="auto"/>
                            <w:bottom w:val="none" w:sz="0" w:space="0" w:color="auto"/>
                            <w:right w:val="none" w:sz="0" w:space="0" w:color="auto"/>
                          </w:divBdr>
                          <w:divsChild>
                            <w:div w:id="2050453613">
                              <w:marLeft w:val="0"/>
                              <w:marRight w:val="0"/>
                              <w:marTop w:val="0"/>
                              <w:marBottom w:val="0"/>
                              <w:divBdr>
                                <w:top w:val="none" w:sz="0" w:space="0" w:color="auto"/>
                                <w:left w:val="none" w:sz="0" w:space="0" w:color="auto"/>
                                <w:bottom w:val="none" w:sz="0" w:space="0" w:color="auto"/>
                                <w:right w:val="none" w:sz="0" w:space="0" w:color="auto"/>
                              </w:divBdr>
                              <w:divsChild>
                                <w:div w:id="1227954971">
                                  <w:marLeft w:val="0"/>
                                  <w:marRight w:val="0"/>
                                  <w:marTop w:val="0"/>
                                  <w:marBottom w:val="0"/>
                                  <w:divBdr>
                                    <w:top w:val="none" w:sz="0" w:space="0" w:color="auto"/>
                                    <w:left w:val="none" w:sz="0" w:space="0" w:color="auto"/>
                                    <w:bottom w:val="none" w:sz="0" w:space="0" w:color="auto"/>
                                    <w:right w:val="none" w:sz="0" w:space="0" w:color="auto"/>
                                  </w:divBdr>
                                  <w:divsChild>
                                    <w:div w:id="65810194">
                                      <w:marLeft w:val="0"/>
                                      <w:marRight w:val="0"/>
                                      <w:marTop w:val="0"/>
                                      <w:marBottom w:val="0"/>
                                      <w:divBdr>
                                        <w:top w:val="none" w:sz="0" w:space="0" w:color="auto"/>
                                        <w:left w:val="none" w:sz="0" w:space="0" w:color="auto"/>
                                        <w:bottom w:val="none" w:sz="0" w:space="0" w:color="auto"/>
                                        <w:right w:val="none" w:sz="0" w:space="0" w:color="auto"/>
                                      </w:divBdr>
                                      <w:divsChild>
                                        <w:div w:id="1478261332">
                                          <w:marLeft w:val="0"/>
                                          <w:marRight w:val="0"/>
                                          <w:marTop w:val="0"/>
                                          <w:marBottom w:val="0"/>
                                          <w:divBdr>
                                            <w:top w:val="none" w:sz="0" w:space="0" w:color="auto"/>
                                            <w:left w:val="none" w:sz="0" w:space="0" w:color="auto"/>
                                            <w:bottom w:val="none" w:sz="0" w:space="0" w:color="auto"/>
                                            <w:right w:val="none" w:sz="0" w:space="0" w:color="auto"/>
                                          </w:divBdr>
                                          <w:divsChild>
                                            <w:div w:id="159079593">
                                              <w:marLeft w:val="0"/>
                                              <w:marRight w:val="0"/>
                                              <w:marTop w:val="0"/>
                                              <w:marBottom w:val="0"/>
                                              <w:divBdr>
                                                <w:top w:val="none" w:sz="0" w:space="0" w:color="auto"/>
                                                <w:left w:val="none" w:sz="0" w:space="0" w:color="auto"/>
                                                <w:bottom w:val="none" w:sz="0" w:space="0" w:color="auto"/>
                                                <w:right w:val="none" w:sz="0" w:space="0" w:color="auto"/>
                                              </w:divBdr>
                                              <w:divsChild>
                                                <w:div w:id="706609749">
                                                  <w:marLeft w:val="0"/>
                                                  <w:marRight w:val="0"/>
                                                  <w:marTop w:val="0"/>
                                                  <w:marBottom w:val="0"/>
                                                  <w:divBdr>
                                                    <w:top w:val="none" w:sz="0" w:space="0" w:color="auto"/>
                                                    <w:left w:val="none" w:sz="0" w:space="0" w:color="auto"/>
                                                    <w:bottom w:val="none" w:sz="0" w:space="0" w:color="auto"/>
                                                    <w:right w:val="none" w:sz="0" w:space="0" w:color="auto"/>
                                                  </w:divBdr>
                                                  <w:divsChild>
                                                    <w:div w:id="596182054">
                                                      <w:marLeft w:val="0"/>
                                                      <w:marRight w:val="0"/>
                                                      <w:marTop w:val="0"/>
                                                      <w:marBottom w:val="0"/>
                                                      <w:divBdr>
                                                        <w:top w:val="none" w:sz="0" w:space="0" w:color="auto"/>
                                                        <w:left w:val="none" w:sz="0" w:space="0" w:color="auto"/>
                                                        <w:bottom w:val="none" w:sz="0" w:space="0" w:color="auto"/>
                                                        <w:right w:val="none" w:sz="0" w:space="0" w:color="auto"/>
                                                      </w:divBdr>
                                                      <w:divsChild>
                                                        <w:div w:id="821701666">
                                                          <w:marLeft w:val="0"/>
                                                          <w:marRight w:val="0"/>
                                                          <w:marTop w:val="0"/>
                                                          <w:marBottom w:val="0"/>
                                                          <w:divBdr>
                                                            <w:top w:val="none" w:sz="0" w:space="0" w:color="auto"/>
                                                            <w:left w:val="none" w:sz="0" w:space="0" w:color="auto"/>
                                                            <w:bottom w:val="none" w:sz="0" w:space="0" w:color="auto"/>
                                                            <w:right w:val="none" w:sz="0" w:space="0" w:color="auto"/>
                                                          </w:divBdr>
                                                          <w:divsChild>
                                                            <w:div w:id="84769572">
                                                              <w:marLeft w:val="0"/>
                                                              <w:marRight w:val="0"/>
                                                              <w:marTop w:val="0"/>
                                                              <w:marBottom w:val="0"/>
                                                              <w:divBdr>
                                                                <w:top w:val="none" w:sz="0" w:space="0" w:color="auto"/>
                                                                <w:left w:val="none" w:sz="0" w:space="0" w:color="auto"/>
                                                                <w:bottom w:val="none" w:sz="0" w:space="0" w:color="auto"/>
                                                                <w:right w:val="none" w:sz="0" w:space="0" w:color="auto"/>
                                                              </w:divBdr>
                                                              <w:divsChild>
                                                                <w:div w:id="16555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1177518">
      <w:bodyDiv w:val="1"/>
      <w:marLeft w:val="0"/>
      <w:marRight w:val="0"/>
      <w:marTop w:val="0"/>
      <w:marBottom w:val="0"/>
      <w:divBdr>
        <w:top w:val="none" w:sz="0" w:space="0" w:color="auto"/>
        <w:left w:val="none" w:sz="0" w:space="0" w:color="auto"/>
        <w:bottom w:val="none" w:sz="0" w:space="0" w:color="auto"/>
        <w:right w:val="none" w:sz="0" w:space="0" w:color="auto"/>
      </w:divBdr>
    </w:div>
    <w:div w:id="1073240862">
      <w:bodyDiv w:val="1"/>
      <w:marLeft w:val="0"/>
      <w:marRight w:val="0"/>
      <w:marTop w:val="0"/>
      <w:marBottom w:val="0"/>
      <w:divBdr>
        <w:top w:val="none" w:sz="0" w:space="0" w:color="auto"/>
        <w:left w:val="none" w:sz="0" w:space="0" w:color="auto"/>
        <w:bottom w:val="none" w:sz="0" w:space="0" w:color="auto"/>
        <w:right w:val="none" w:sz="0" w:space="0" w:color="auto"/>
      </w:divBdr>
    </w:div>
    <w:div w:id="1098671852">
      <w:bodyDiv w:val="1"/>
      <w:marLeft w:val="0"/>
      <w:marRight w:val="0"/>
      <w:marTop w:val="0"/>
      <w:marBottom w:val="0"/>
      <w:divBdr>
        <w:top w:val="none" w:sz="0" w:space="0" w:color="auto"/>
        <w:left w:val="none" w:sz="0" w:space="0" w:color="auto"/>
        <w:bottom w:val="none" w:sz="0" w:space="0" w:color="auto"/>
        <w:right w:val="none" w:sz="0" w:space="0" w:color="auto"/>
      </w:divBdr>
    </w:div>
    <w:div w:id="1145468212">
      <w:bodyDiv w:val="1"/>
      <w:marLeft w:val="0"/>
      <w:marRight w:val="0"/>
      <w:marTop w:val="0"/>
      <w:marBottom w:val="0"/>
      <w:divBdr>
        <w:top w:val="none" w:sz="0" w:space="0" w:color="auto"/>
        <w:left w:val="none" w:sz="0" w:space="0" w:color="auto"/>
        <w:bottom w:val="none" w:sz="0" w:space="0" w:color="auto"/>
        <w:right w:val="none" w:sz="0" w:space="0" w:color="auto"/>
      </w:divBdr>
    </w:div>
    <w:div w:id="1215046840">
      <w:bodyDiv w:val="1"/>
      <w:marLeft w:val="0"/>
      <w:marRight w:val="0"/>
      <w:marTop w:val="0"/>
      <w:marBottom w:val="0"/>
      <w:divBdr>
        <w:top w:val="none" w:sz="0" w:space="0" w:color="auto"/>
        <w:left w:val="none" w:sz="0" w:space="0" w:color="auto"/>
        <w:bottom w:val="none" w:sz="0" w:space="0" w:color="auto"/>
        <w:right w:val="none" w:sz="0" w:space="0" w:color="auto"/>
      </w:divBdr>
    </w:div>
    <w:div w:id="1221861588">
      <w:bodyDiv w:val="1"/>
      <w:marLeft w:val="0"/>
      <w:marRight w:val="0"/>
      <w:marTop w:val="0"/>
      <w:marBottom w:val="0"/>
      <w:divBdr>
        <w:top w:val="none" w:sz="0" w:space="0" w:color="auto"/>
        <w:left w:val="none" w:sz="0" w:space="0" w:color="auto"/>
        <w:bottom w:val="none" w:sz="0" w:space="0" w:color="auto"/>
        <w:right w:val="none" w:sz="0" w:space="0" w:color="auto"/>
      </w:divBdr>
    </w:div>
    <w:div w:id="1337616051">
      <w:bodyDiv w:val="1"/>
      <w:marLeft w:val="0"/>
      <w:marRight w:val="0"/>
      <w:marTop w:val="0"/>
      <w:marBottom w:val="0"/>
      <w:divBdr>
        <w:top w:val="none" w:sz="0" w:space="0" w:color="auto"/>
        <w:left w:val="none" w:sz="0" w:space="0" w:color="auto"/>
        <w:bottom w:val="none" w:sz="0" w:space="0" w:color="auto"/>
        <w:right w:val="none" w:sz="0" w:space="0" w:color="auto"/>
      </w:divBdr>
    </w:div>
    <w:div w:id="1496458471">
      <w:bodyDiv w:val="1"/>
      <w:marLeft w:val="0"/>
      <w:marRight w:val="0"/>
      <w:marTop w:val="0"/>
      <w:marBottom w:val="0"/>
      <w:divBdr>
        <w:top w:val="none" w:sz="0" w:space="0" w:color="auto"/>
        <w:left w:val="none" w:sz="0" w:space="0" w:color="auto"/>
        <w:bottom w:val="none" w:sz="0" w:space="0" w:color="auto"/>
        <w:right w:val="none" w:sz="0" w:space="0" w:color="auto"/>
      </w:divBdr>
    </w:div>
    <w:div w:id="1513957661">
      <w:bodyDiv w:val="1"/>
      <w:marLeft w:val="0"/>
      <w:marRight w:val="0"/>
      <w:marTop w:val="0"/>
      <w:marBottom w:val="0"/>
      <w:divBdr>
        <w:top w:val="none" w:sz="0" w:space="0" w:color="auto"/>
        <w:left w:val="none" w:sz="0" w:space="0" w:color="auto"/>
        <w:bottom w:val="none" w:sz="0" w:space="0" w:color="auto"/>
        <w:right w:val="none" w:sz="0" w:space="0" w:color="auto"/>
      </w:divBdr>
    </w:div>
    <w:div w:id="1648588963">
      <w:bodyDiv w:val="1"/>
      <w:marLeft w:val="0"/>
      <w:marRight w:val="0"/>
      <w:marTop w:val="0"/>
      <w:marBottom w:val="0"/>
      <w:divBdr>
        <w:top w:val="none" w:sz="0" w:space="0" w:color="auto"/>
        <w:left w:val="none" w:sz="0" w:space="0" w:color="auto"/>
        <w:bottom w:val="none" w:sz="0" w:space="0" w:color="auto"/>
        <w:right w:val="none" w:sz="0" w:space="0" w:color="auto"/>
      </w:divBdr>
    </w:div>
    <w:div w:id="1649825994">
      <w:bodyDiv w:val="1"/>
      <w:marLeft w:val="0"/>
      <w:marRight w:val="0"/>
      <w:marTop w:val="0"/>
      <w:marBottom w:val="0"/>
      <w:divBdr>
        <w:top w:val="none" w:sz="0" w:space="0" w:color="auto"/>
        <w:left w:val="none" w:sz="0" w:space="0" w:color="auto"/>
        <w:bottom w:val="none" w:sz="0" w:space="0" w:color="auto"/>
        <w:right w:val="none" w:sz="0" w:space="0" w:color="auto"/>
      </w:divBdr>
    </w:div>
    <w:div w:id="1736124720">
      <w:bodyDiv w:val="1"/>
      <w:marLeft w:val="0"/>
      <w:marRight w:val="0"/>
      <w:marTop w:val="0"/>
      <w:marBottom w:val="0"/>
      <w:divBdr>
        <w:top w:val="none" w:sz="0" w:space="0" w:color="auto"/>
        <w:left w:val="none" w:sz="0" w:space="0" w:color="auto"/>
        <w:bottom w:val="none" w:sz="0" w:space="0" w:color="auto"/>
        <w:right w:val="none" w:sz="0" w:space="0" w:color="auto"/>
      </w:divBdr>
    </w:div>
    <w:div w:id="1785953573">
      <w:bodyDiv w:val="1"/>
      <w:marLeft w:val="0"/>
      <w:marRight w:val="0"/>
      <w:marTop w:val="0"/>
      <w:marBottom w:val="0"/>
      <w:divBdr>
        <w:top w:val="none" w:sz="0" w:space="0" w:color="auto"/>
        <w:left w:val="none" w:sz="0" w:space="0" w:color="auto"/>
        <w:bottom w:val="none" w:sz="0" w:space="0" w:color="auto"/>
        <w:right w:val="none" w:sz="0" w:space="0" w:color="auto"/>
      </w:divBdr>
    </w:div>
    <w:div w:id="1805199583">
      <w:bodyDiv w:val="1"/>
      <w:marLeft w:val="0"/>
      <w:marRight w:val="0"/>
      <w:marTop w:val="0"/>
      <w:marBottom w:val="0"/>
      <w:divBdr>
        <w:top w:val="none" w:sz="0" w:space="0" w:color="auto"/>
        <w:left w:val="none" w:sz="0" w:space="0" w:color="auto"/>
        <w:bottom w:val="none" w:sz="0" w:space="0" w:color="auto"/>
        <w:right w:val="none" w:sz="0" w:space="0" w:color="auto"/>
      </w:divBdr>
    </w:div>
    <w:div w:id="1824614290">
      <w:bodyDiv w:val="1"/>
      <w:marLeft w:val="0"/>
      <w:marRight w:val="0"/>
      <w:marTop w:val="0"/>
      <w:marBottom w:val="0"/>
      <w:divBdr>
        <w:top w:val="none" w:sz="0" w:space="0" w:color="auto"/>
        <w:left w:val="none" w:sz="0" w:space="0" w:color="auto"/>
        <w:bottom w:val="none" w:sz="0" w:space="0" w:color="auto"/>
        <w:right w:val="none" w:sz="0" w:space="0" w:color="auto"/>
      </w:divBdr>
    </w:div>
    <w:div w:id="1863080927">
      <w:bodyDiv w:val="1"/>
      <w:marLeft w:val="0"/>
      <w:marRight w:val="0"/>
      <w:marTop w:val="0"/>
      <w:marBottom w:val="0"/>
      <w:divBdr>
        <w:top w:val="none" w:sz="0" w:space="0" w:color="auto"/>
        <w:left w:val="none" w:sz="0" w:space="0" w:color="auto"/>
        <w:bottom w:val="none" w:sz="0" w:space="0" w:color="auto"/>
        <w:right w:val="none" w:sz="0" w:space="0" w:color="auto"/>
      </w:divBdr>
    </w:div>
    <w:div w:id="1916939875">
      <w:bodyDiv w:val="1"/>
      <w:marLeft w:val="0"/>
      <w:marRight w:val="0"/>
      <w:marTop w:val="0"/>
      <w:marBottom w:val="0"/>
      <w:divBdr>
        <w:top w:val="none" w:sz="0" w:space="0" w:color="auto"/>
        <w:left w:val="none" w:sz="0" w:space="0" w:color="auto"/>
        <w:bottom w:val="none" w:sz="0" w:space="0" w:color="auto"/>
        <w:right w:val="none" w:sz="0" w:space="0" w:color="auto"/>
      </w:divBdr>
    </w:div>
    <w:div w:id="1987970724">
      <w:bodyDiv w:val="1"/>
      <w:marLeft w:val="0"/>
      <w:marRight w:val="0"/>
      <w:marTop w:val="0"/>
      <w:marBottom w:val="0"/>
      <w:divBdr>
        <w:top w:val="none" w:sz="0" w:space="0" w:color="auto"/>
        <w:left w:val="none" w:sz="0" w:space="0" w:color="auto"/>
        <w:bottom w:val="none" w:sz="0" w:space="0" w:color="auto"/>
        <w:right w:val="none" w:sz="0" w:space="0" w:color="auto"/>
      </w:divBdr>
    </w:div>
    <w:div w:id="20347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AFAF80-5328-461A-B6D1-09F6D6E9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6287</Words>
  <Characters>35841</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Ministrstvo za pravosodje</Company>
  <LinksUpToDate>false</LinksUpToDate>
  <CharactersWithSpaces>42044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Gerjevič</dc:creator>
  <cp:keywords/>
  <dc:description/>
  <cp:lastModifiedBy>Tina Krvina</cp:lastModifiedBy>
  <cp:revision>2</cp:revision>
  <cp:lastPrinted>2022-12-08T12:41:00Z</cp:lastPrinted>
  <dcterms:created xsi:type="dcterms:W3CDTF">2026-03-11T12:40:00Z</dcterms:created>
  <dcterms:modified xsi:type="dcterms:W3CDTF">2026-03-11T12:40:00Z</dcterms:modified>
  <cp:contentStatus/>
</cp:coreProperties>
</file>