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89A7D6C" w14:textId="77777777" w:rsidR="00A77B3E" w:rsidRDefault="00A77B3E"/>
    <w:p w14:paraId="59CA9211" w14:textId="77777777" w:rsidR="00A77B3E" w:rsidRDefault="00063C2B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Prenos podatkov – člen 42</w:t>
      </w:r>
    </w:p>
    <w:p w14:paraId="4B527D80" w14:textId="77777777" w:rsidR="00A77B3E" w:rsidRDefault="00A77B3E">
      <w:pPr>
        <w:jc w:val="center"/>
        <w:rPr>
          <w:b/>
          <w:color w:val="000000"/>
          <w:sz w:val="32"/>
        </w:rPr>
      </w:pPr>
    </w:p>
    <w:p w14:paraId="36A583D9" w14:textId="77777777" w:rsidR="00A77B3E" w:rsidRDefault="00A77B3E">
      <w:pPr>
        <w:rPr>
          <w:b/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703"/>
        <w:gridCol w:w="7537"/>
      </w:tblGrid>
      <w:tr w:rsidR="00EB1966" w14:paraId="554ACC62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06BFE856" w14:textId="77777777" w:rsidR="00A77B3E" w:rsidRDefault="00063C2B">
            <w:pPr>
              <w:rPr>
                <w:color w:val="000000"/>
              </w:rPr>
            </w:pPr>
            <w:r>
              <w:rPr>
                <w:color w:val="000000"/>
              </w:rPr>
              <w:t>CCI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0B40F02E" w14:textId="77777777" w:rsidR="00A77B3E" w:rsidRDefault="00063C2B">
            <w:pPr>
              <w:rPr>
                <w:color w:val="000000"/>
              </w:rPr>
            </w:pPr>
            <w:r>
              <w:rPr>
                <w:color w:val="000000"/>
              </w:rPr>
              <w:t>2021SI65BVPR001</w:t>
            </w:r>
          </w:p>
        </w:tc>
      </w:tr>
      <w:tr w:rsidR="00EB1966" w14:paraId="654A2FE4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318FA3DE" w14:textId="77777777" w:rsidR="00A77B3E" w:rsidRDefault="00063C2B">
            <w:pPr>
              <w:rPr>
                <w:color w:val="000000"/>
              </w:rPr>
            </w:pPr>
            <w:r>
              <w:rPr>
                <w:color w:val="000000"/>
              </w:rPr>
              <w:t>Naslov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6E8E5470" w14:textId="77777777" w:rsidR="00A77B3E" w:rsidRDefault="00063C2B">
            <w:pPr>
              <w:rPr>
                <w:color w:val="000000"/>
              </w:rPr>
            </w:pPr>
            <w:r>
              <w:rPr>
                <w:color w:val="000000"/>
              </w:rPr>
              <w:t>Programme Slovenia - BMVI</w:t>
            </w:r>
          </w:p>
        </w:tc>
      </w:tr>
      <w:tr w:rsidR="00EB1966" w14:paraId="70419D94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6A1C2A8C" w14:textId="77777777" w:rsidR="00A77B3E" w:rsidRDefault="00063C2B">
            <w:pPr>
              <w:rPr>
                <w:color w:val="000000"/>
              </w:rPr>
            </w:pPr>
            <w:r>
              <w:rPr>
                <w:color w:val="000000"/>
              </w:rPr>
              <w:t>Različica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55992C34" w14:textId="77777777" w:rsidR="00A77B3E" w:rsidRDefault="00063C2B">
            <w:pPr>
              <w:rPr>
                <w:color w:val="000000"/>
              </w:rPr>
            </w:pPr>
            <w:r>
              <w:rPr>
                <w:color w:val="000000"/>
              </w:rPr>
              <w:t>202603.0</w:t>
            </w:r>
          </w:p>
        </w:tc>
      </w:tr>
    </w:tbl>
    <w:p w14:paraId="20473D0A" w14:textId="77777777" w:rsidR="00A77B3E" w:rsidRDefault="00063C2B">
      <w:pPr>
        <w:jc w:val="center"/>
        <w:rPr>
          <w:b/>
          <w:color w:val="000000"/>
        </w:rPr>
      </w:pPr>
      <w:r>
        <w:rPr>
          <w:color w:val="000000"/>
        </w:rPr>
        <w:br w:type="page"/>
      </w:r>
      <w:r>
        <w:rPr>
          <w:b/>
          <w:color w:val="000000"/>
        </w:rPr>
        <w:lastRenderedPageBreak/>
        <w:t>Kazalo</w:t>
      </w:r>
    </w:p>
    <w:p w14:paraId="67FD6F4A" w14:textId="77777777" w:rsidR="00A77B3E" w:rsidRDefault="00A77B3E">
      <w:pPr>
        <w:jc w:val="center"/>
        <w:rPr>
          <w:color w:val="000000"/>
        </w:rPr>
      </w:pPr>
    </w:p>
    <w:p w14:paraId="00A34EBE" w14:textId="77777777" w:rsidR="00EB1966" w:rsidRDefault="00063C2B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r>
        <w:rPr>
          <w:color w:val="000000"/>
        </w:rPr>
        <w:fldChar w:fldCharType="begin"/>
      </w:r>
      <w:r w:rsidR="00A77B3E">
        <w:rPr>
          <w:color w:val="000000"/>
        </w:rPr>
        <w:instrText>TOC \o "1-9" \z \u \h</w:instrText>
      </w:r>
      <w:r>
        <w:rPr>
          <w:color w:val="000000"/>
        </w:rPr>
        <w:fldChar w:fldCharType="separate"/>
      </w:r>
      <w:hyperlink w:anchor="_Toc256000001" w:history="1">
        <w:r w:rsidR="00A77B3E">
          <w:rPr>
            <w:rStyle w:val="Hiperpovezava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14106EDF" w14:textId="77777777" w:rsidR="00A77B3E" w:rsidRDefault="00063C2B">
      <w:pPr>
        <w:jc w:val="center"/>
        <w:rPr>
          <w:color w:val="000000"/>
        </w:rPr>
        <w:sectPr w:rsidR="00A77B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595.30pt" w:h="841.90pt"/>
          <w:pgMar w:top="36pt" w:right="46.80pt" w:bottom="43.20pt" w:left="36pt" w:header="0pt" w:footer="3.60pt" w:gutter="0pt"/>
          <w:cols w:space="35.40pt"/>
          <w:noEndnote/>
          <w:docGrid w:linePitch="360"/>
        </w:sectPr>
      </w:pPr>
      <w:r>
        <w:rPr>
          <w:color w:val="000000"/>
        </w:rPr>
        <w:fldChar w:fldCharType="end"/>
      </w:r>
    </w:p>
    <w:p w14:paraId="557A1C0E" w14:textId="77777777" w:rsidR="00A77B3E" w:rsidRDefault="00063C2B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bookmarkStart w:id="0" w:name="_Toc256000001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 xml:space="preserve">Tabela 3: Finančne informacije in njihova razčlenitev glede na vrsto intervencije za Sklad za azil, migracije in vključevanje; SNV; Instrument za </w:t>
      </w:r>
      <w:r>
        <w:rPr>
          <w:rFonts w:ascii="Times New Roman" w:hAnsi="Times New Roman" w:cs="Times New Roman"/>
          <w:b w:val="0"/>
          <w:color w:val="000000"/>
          <w:sz w:val="24"/>
        </w:rPr>
        <w:t>finančno podporo za upravljanje meja in vizumsko politiko (točka (a) člena 42(2))</w:t>
      </w:r>
      <w:bookmarkEnd w:id="0"/>
    </w:p>
    <w:p w14:paraId="48932F85" w14:textId="77777777" w:rsidR="00A77B3E" w:rsidRDefault="00A77B3E">
      <w:pPr>
        <w:spacing w:before="5pt"/>
        <w:rPr>
          <w:color w:val="000000"/>
          <w:sz w:val="12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496"/>
        <w:gridCol w:w="897"/>
        <w:gridCol w:w="1274"/>
        <w:gridCol w:w="1274"/>
        <w:gridCol w:w="1274"/>
        <w:gridCol w:w="1274"/>
        <w:gridCol w:w="1492"/>
        <w:gridCol w:w="1098"/>
        <w:gridCol w:w="1074"/>
        <w:gridCol w:w="1400"/>
        <w:gridCol w:w="1193"/>
        <w:gridCol w:w="1819"/>
        <w:gridCol w:w="607"/>
      </w:tblGrid>
      <w:tr w:rsidR="00EB1966" w14:paraId="7226F1E0" w14:textId="77777777">
        <w:trPr>
          <w:trHeight w:val="160"/>
          <w:tblHeader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192EF29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Specifični cilj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CEDDCAD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Stopnja sofinanciranja (Priloga VI)</w:t>
            </w:r>
          </w:p>
        </w:tc>
        <w:tc>
          <w:tcPr>
            <w:tcW w:w="0pt" w:type="auto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C379817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Razsežnost kategorizacije </w:t>
            </w:r>
          </w:p>
        </w:tc>
        <w:tc>
          <w:tcPr>
            <w:tcW w:w="0pt" w:type="auto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BD26986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Finančni podatki</w:t>
            </w:r>
          </w:p>
        </w:tc>
      </w:tr>
      <w:tr w:rsidR="00EB1966" w14:paraId="3B680F34" w14:textId="77777777">
        <w:trPr>
          <w:trHeight w:val="160"/>
          <w:tblHeader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B1A010E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FA75878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1F9BA07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4626E7F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F35AA58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8D4D240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792CABF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578F7FF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CCEE029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77A354C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65B8B7D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102FCF2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AAEB525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</w:t>
            </w:r>
          </w:p>
        </w:tc>
      </w:tr>
      <w:tr w:rsidR="00EB1966" w14:paraId="689CF33F" w14:textId="77777777">
        <w:trPr>
          <w:trHeight w:val="160"/>
          <w:tblHeader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21C11AA" w14:textId="77777777" w:rsidR="00A77B3E" w:rsidRDefault="00A77B3E">
            <w:pPr>
              <w:spacing w:before="5pt"/>
              <w:jc w:val="center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9DE5D15" w14:textId="77777777" w:rsidR="00A77B3E" w:rsidRDefault="00A77B3E">
            <w:pPr>
              <w:spacing w:before="5pt"/>
              <w:jc w:val="center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2A5BC8E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Vrsta intervencije (tabela 1 </w:t>
            </w:r>
            <w:r>
              <w:rPr>
                <w:color w:val="000000"/>
                <w:sz w:val="8"/>
              </w:rPr>
              <w:t>Priloge VI k uredbi za posamezen sklad)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B3F69D4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ACBC67B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68A15B4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A6F7CFF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21B1DF9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559C368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Prispevek iz skladov za izbrane operacije (v EUR)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FAA407A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1785E09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1BC77AD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6482415" w14:textId="77777777" w:rsidR="00A77B3E" w:rsidRDefault="00063C2B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Število izbranih operacij</w:t>
            </w:r>
          </w:p>
        </w:tc>
      </w:tr>
      <w:tr w:rsidR="00EB1966" w14:paraId="1035077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2CABE0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CA911C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2DA5C1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3CBB01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DEB955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78AC8D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80595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56.315.359,30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EF45D4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786.333,33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56A1D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589.750,00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8BAE6A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1,40%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AEF558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139.781,09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070CD5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0,25%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84156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EB1966" w14:paraId="605466F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6B9F1E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C421A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4C091D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068AA1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012E4F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5A7527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4D1495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56.315.359,30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1B99E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2.666.666,67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EC23D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2.000.000,00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279863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4,74%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0E1164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978.553,94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BDF3E3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1,74%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41F4AD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0B9DE91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FDFA14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6F928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5526E6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C227F0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82E89F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22EBB6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B977B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56.315.359,30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317B38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666.666,67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50FCD8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00BAB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1,18%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07ECE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190FE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83BAB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7141E80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04C05F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54D74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D28AD1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24423B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0D7DCB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9F9C9B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47B835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56.315.359,30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72912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2.425.333,34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38A04C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1.819.000,01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6A76EC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4,31%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612A7A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A775F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666BCA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4ECBB59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6FC8AA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71CD24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D7BE6F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B198CB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3F6FF3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B68CB4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409D8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56.315.359,30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E8DAA0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356.666,67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18132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267.500,00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A38FB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0,63%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CD436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81.352,98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A0DF00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0,14%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97EF7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524725D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01AB74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1B864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FB962F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BD3FB3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417978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DDA6FD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5C332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56.315.359,30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23CAB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963.000,00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25B7DD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722.250,00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0B4EC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1,71%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DA4305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28.196,64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49F40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2388E2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7EDBC8A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844802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CB3B7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B4E354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81CF9B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0628BB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5542FC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F7881A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56.315.359,30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2D3405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133.333,33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319735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829B9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0,24%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984A80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45.019,27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6EC50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895DA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7BFA986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ACC252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A7AB1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5C63E1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70A19A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F47C3E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4F348F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A02A3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56.315.359,30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8058C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466.666,67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DA60D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350.000,00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C23228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0,83%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0B13C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149.445,72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01AA4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0,27%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ED62F8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5E5BA58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B4F511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2A649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62DA43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5C2683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3E5844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CCF906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7A509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56.315.359,30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72A2E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E0169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CE775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0,71%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C43293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11.748,60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D4E435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437E93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079ACE5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E9AA2B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321F12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DEBB4C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C43092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882256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9A1A28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EA2D00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56.315.359,30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CD22E2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2.666.666,67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BFEF53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2.000.000,00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4D17F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4,74%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9D769D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DC1FA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B63EFA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535C790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EAD16C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70F2B4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1BAE64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FE2BB6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DFC8DA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28FD9C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95F5C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56.315.359,30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03B92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2.410.666,67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E2D46D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1.808.000,00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FC297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4,28%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CFD28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2.386,47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CD9C5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F411D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33E8CE9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9D1123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A739A4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5B1ED3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BA3AC0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6CB722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BA75F5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4C135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56.315.359,30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8EDA8D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3.413.031,48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634D4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2.559.773,61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9898E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6,06%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2D9B6C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275.980,77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B0541A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0,49%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97496D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EB1966" w14:paraId="31185D1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4A313B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4F44A8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09988E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2E49EA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D6770B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A19D2B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1728A0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56.315.359,30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7E703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1.321.806,67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A3017D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991.355,00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7CCB4A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2,35%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8F962C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80E9F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9D0D6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0DF3484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B752FC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F7400D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60F689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DEA801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E01E16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EEDECD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E629C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56.315.359,30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DD7FD2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21.400,00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7D94E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16.050,00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C60DE8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10224D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008D1C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323A4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714AC00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27CCDD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EB1FAA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2A8D61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7EAD29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C5DF75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1A2BA5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09563A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56.315.359,30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3DAE3C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52125C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970FBD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0,71%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43A7F8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18.177,47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8F948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430605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18E47F7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B516E5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3C26E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Redni ukrepi </w:t>
            </w:r>
            <w:r>
              <w:rPr>
                <w:color w:val="000000"/>
                <w:sz w:val="8"/>
              </w:rPr>
              <w:t>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AE6D34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A01738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A78315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5C77E7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70800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56.315.359,30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EC85B4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133.333,34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D2193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100.000,01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1E301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0,24%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28C04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64FAF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FBF4A0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311F16A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FA838C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9555B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074997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9F1188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7042A2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B90B7B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FA443A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14.725.111,12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18370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2.615.555,56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046FE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2.354.000,00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45884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17,76%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8A98DC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120.636,56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171440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0,82%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70BD6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1371A33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B5A0CD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E6838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51C970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A981E9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E9B8A3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5D2A25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269AB2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14.725.111,12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095C8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3.141.111,12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308EC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2.827.000,01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E21DF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21,33%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A3827D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99.418,85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D1CA6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0,68%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4DC455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426A1BB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8FEAAD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2A92F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Operativna podpora (100,00%)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54D657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AF7B89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22E586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CC2CB6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DBEC3A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33.525.321,07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024A0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470.800,00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DFE4E2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470.800,00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5C9E3A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1,40%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2ECEB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15.864,84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BE274A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F61AA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7B4D6E0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B51BA8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F2EB5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Operativna podpora (100,00%)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3C98B8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BB9266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EC3ECC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32201C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06795C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33.525.321,07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6A982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877.640,00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5D3424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877.640,00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A626AA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2,62%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261C94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179.111,60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2324E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0,53%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4C2C53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EB1966" w14:paraId="0A4AC51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81EDF5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92C8DC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Operativna podpora (100,00%)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309F9B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679E34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2D00C3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832ACE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0E053D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33.525.321,07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EBDE48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11.900.000,00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BB6A4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11.900.000,00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E9759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35,50%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502FF8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3.869.061,45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4D040D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11,54%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A1411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EB1966" w14:paraId="0B79762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77732B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8A2FD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Operativna podpora (100,00%)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59D7EB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BD2E89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AF0148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D0F3E2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28FEF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33.525.321,07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C9353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0BA51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C97E4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1,49%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FF6874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56F61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2CBDC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155C7AC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B771FD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9CE85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Uredba ETIAS, člen 85(2) (100,00%)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8A9EAF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F67F2F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79FF39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40FCAF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2A8A4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1.044.587,50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07DBA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791.800,00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8253E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791.800,00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DACF7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75,80%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56DC2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49AE85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B90E0A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2FAA6A1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DF531A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Skupaj : 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83DD5E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D03F94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240847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5E5AD8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CFDC26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3D62D0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105.610.378,99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04AA9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39.528.478,19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1050D2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34.144.918,64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F96174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37,43%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1C7ED2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6.014.736,25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3A3CD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5,70%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3CFC5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27</w:t>
            </w:r>
          </w:p>
        </w:tc>
      </w:tr>
      <w:tr w:rsidR="00EB1966" w14:paraId="3199A1D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B4697E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3FD3A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A76F14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5D420F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BC1397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484F09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0CFB8A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16.966.666,67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1AACE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680.000,00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691175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510.000,00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CF9E08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4,01%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EE5B4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31238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2D301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67E71F5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E38322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2AA61D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337CA1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40FB04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EA89B7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B21356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9CAC9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16.966.666,67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973C8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440.000,00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FB09E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330.000,00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B78F20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2,59%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FA9EE8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187.737,48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AF13C8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1,11%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96AFE8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2464338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AB0296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8EF920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F82926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4F7F8D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DD41E1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351FBD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0F8F0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16.966.666,67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EF7CB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90BC5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225.000,00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964E7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1,77%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4D048C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B4361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8CECC5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18AFF09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19CCD0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D30A52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3FE5EC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646B92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7F9BE7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8CBAEB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EBA69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16.966.666,67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627A7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2.000.000,00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012D5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1.500.000,00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35B4C8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11,79%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65237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547.760,88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0E58A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3,23%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6C095D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66721AB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AD35A8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F04A5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60E36B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01446E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AB1185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CBE1D3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A33292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16.966.666,67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D7D97D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642.333,34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BF7112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481.750,01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617F2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3,79%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57DD2C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CCD14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865B8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1F34501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78B68D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001CA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584647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8CE531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4142A5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A69678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E77453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16.966.666,67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66825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7.166.666,67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A457C5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5.375.000,00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C7F190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42,24%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8B08B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1.359.064,09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DA216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8,01%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4167B5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32D160E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F05054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466A2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641B02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6D13B1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99305D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E12910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F13D6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16.966.666,67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CC81B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99FEC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675.000,00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D037A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5,30%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F45C02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225.323,43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7A9E1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1,33%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10426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11C9612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7E9FA9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BFDCE8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8A60D6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B1C031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26F875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16867C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31FEB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16.966.666,67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04964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3.804.333,34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05202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2.853.250,01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AFE252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22,42%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8A2F51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1.104.365,82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4613DC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6,51%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74CC2A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</w:tr>
      <w:tr w:rsidR="00EB1966" w14:paraId="42A0EBA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A17679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4B0794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6E89EA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ADA4FC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9F1C42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0BD91B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94C56F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16.966.666,67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67315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533.333,34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DD379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400.000,01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AB6DC7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3,14%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9F7324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7.738,40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10EBB2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2EC74E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50D7060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7D4A39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953D6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Operativna podpora (100,00%)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618A4E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03D622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3AC3AC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7177ED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127BC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5.500.000,00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23D32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5.500.000,00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68E9D8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5.500.000,00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DFD96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A4781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1.806.498,16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A02096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32,85%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0EFB9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B1966" w14:paraId="745BFE6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0E4401" w14:textId="77777777" w:rsidR="00A77B3E" w:rsidRDefault="00063C2B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Skupaj : 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53CCEF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E995E3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27ED9F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D3C387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00F8EB" w14:textId="77777777"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5A3845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22.466.666,67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2D944C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21.966.666,69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9EEA4B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17.850.000,03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8F3269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97,77%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8DC6F5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5.238.488,26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164C32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23,32%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75CD90" w14:textId="77777777" w:rsidR="00A77B3E" w:rsidRDefault="00063C2B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</w:t>
            </w:r>
          </w:p>
        </w:tc>
      </w:tr>
    </w:tbl>
    <w:p w14:paraId="083AACC1" w14:textId="77777777" w:rsidR="00A77B3E" w:rsidRDefault="00A77B3E">
      <w:pPr>
        <w:spacing w:before="5pt"/>
        <w:rPr>
          <w:color w:val="000000"/>
          <w:sz w:val="8"/>
        </w:rPr>
      </w:pPr>
    </w:p>
    <w:sectPr w:rsidR="00A77B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841.90pt" w:h="595.30pt" w:orient="landscape"/>
      <w:pgMar w:top="36pt" w:right="36pt" w:bottom="43.20pt" w:left="46.80pt" w:header="14.40pt" w:footer="3.60pt" w:gutter="0pt"/>
      <w:cols w:space="35.40pt"/>
      <w:noEndnote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E188131" w14:textId="77777777" w:rsidR="00063C2B" w:rsidRDefault="00063C2B">
      <w:r>
        <w:separator/>
      </w:r>
    </w:p>
  </w:endnote>
  <w:endnote w:type="continuationSeparator" w:id="0">
    <w:p w14:paraId="64B4E3DB" w14:textId="77777777" w:rsidR="00063C2B" w:rsidRDefault="0006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DAF3270" w14:textId="77777777" w:rsidR="00EB1966" w:rsidRDefault="00EB1966"/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EB1966" w14:paraId="5020585C" w14:textId="77777777">
      <w:trPr>
        <w:trHeight w:val="240"/>
      </w:trPr>
      <w:tc>
        <w:tcPr>
          <w:tcW w:w="0pt" w:type="auto"/>
          <w:tcMar>
            <w:start w:w="5pt" w:type="dxa"/>
            <w:end w:w="5pt" w:type="dxa"/>
          </w:tcMar>
        </w:tcPr>
        <w:p w14:paraId="5DDF5A6E" w14:textId="77777777" w:rsidR="00EB1966" w:rsidRDefault="00063C2B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5C9D22D9" w14:textId="77777777" w:rsidR="00EB1966" w:rsidRDefault="00063C2B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2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134EC676" w14:textId="77777777" w:rsidR="00EB1966" w:rsidRDefault="00063C2B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14:paraId="03EAA3CF" w14:textId="77777777" w:rsidR="00EB1966" w:rsidRDefault="00EB1966">
    <w:pPr>
      <w:rPr>
        <w:b/>
        <w:color w:val="000000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CD4ED76" w14:textId="77777777" w:rsidR="00EB1966" w:rsidRDefault="00EB1966"/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2E33505" w14:textId="77777777" w:rsidR="00EB1966" w:rsidRDefault="00EB1966"/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EB1966" w14:paraId="5ADE175B" w14:textId="77777777">
      <w:trPr>
        <w:trHeight w:val="240"/>
      </w:trPr>
      <w:tc>
        <w:tcPr>
          <w:tcW w:w="0pt" w:type="auto"/>
          <w:tcMar>
            <w:start w:w="5pt" w:type="dxa"/>
            <w:end w:w="5pt" w:type="dxa"/>
          </w:tcMar>
        </w:tcPr>
        <w:p w14:paraId="2DCE792F" w14:textId="77777777" w:rsidR="00EB1966" w:rsidRDefault="00063C2B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650BCB00" w14:textId="77777777" w:rsidR="00EB1966" w:rsidRDefault="00063C2B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4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1077B16B" w14:textId="77777777" w:rsidR="00EB1966" w:rsidRDefault="00063C2B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14:paraId="1532F4D3" w14:textId="77777777" w:rsidR="00EB1966" w:rsidRDefault="00EB1966">
    <w:pPr>
      <w:rPr>
        <w:b/>
        <w:color w:val="000000"/>
      </w:rPr>
    </w:pPr>
  </w:p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1F8D7E7" w14:textId="77777777" w:rsidR="00EB1966" w:rsidRDefault="00EB1966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F95BF90" w14:textId="77777777" w:rsidR="00063C2B" w:rsidRDefault="00063C2B">
      <w:r>
        <w:separator/>
      </w:r>
    </w:p>
  </w:footnote>
  <w:footnote w:type="continuationSeparator" w:id="0">
    <w:p w14:paraId="565ABC63" w14:textId="77777777" w:rsidR="00063C2B" w:rsidRDefault="00063C2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0C3B3CA" w14:textId="77777777" w:rsidR="00EB1966" w:rsidRDefault="00EB1966"/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E98F361" w14:textId="77777777" w:rsidR="00EB1966" w:rsidRDefault="00EB1966"/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F011303" w14:textId="77777777" w:rsidR="00EB1966" w:rsidRDefault="00EB1966"/>
</w:hdr>
</file>

<file path=word/header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8EF3366" w14:textId="77777777" w:rsidR="00EB1966" w:rsidRDefault="00EB1966"/>
</w:hdr>
</file>

<file path=word/header5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8404683" w14:textId="77777777" w:rsidR="00EB1966" w:rsidRDefault="00EB1966"/>
</w:hdr>
</file>

<file path=word/header6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CEA8841" w14:textId="77777777" w:rsidR="00EB1966" w:rsidRDefault="00EB1966"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63C2B"/>
    <w:rsid w:val="0062752A"/>
    <w:rsid w:val="00A77B3E"/>
    <w:rsid w:val="00A954E1"/>
    <w:rsid w:val="00CA2A55"/>
    <w:rsid w:val="00EB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E371A09"/>
  <w15:docId w15:val="{7B9D6672-1771-47DB-AE1C-CB413DC5E31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EF7B96"/>
    <w:pPr>
      <w:keepNext/>
      <w:spacing w:before="12pt" w:after="3p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rsid w:val="00805BCE"/>
  </w:style>
  <w:style w:type="character" w:styleId="Hiperpovezava">
    <w:name w:val="Hyperlink"/>
    <w:basedOn w:val="Privzetapisavaodstavka"/>
    <w:rsid w:val="00EF7B96"/>
    <w:rPr>
      <w:color w:val="0000FF"/>
      <w:u w:val="single"/>
    </w:rPr>
  </w:style>
  <w:style w:type="paragraph" w:styleId="Kazalovsebine3">
    <w:name w:val="toc 3"/>
    <w:basedOn w:val="Navaden"/>
    <w:next w:val="Navaden"/>
    <w:autoRedefine/>
    <w:rsid w:val="00805BCE"/>
    <w:pPr>
      <w:ind w:start="24pt"/>
    </w:pPr>
  </w:style>
  <w:style w:type="paragraph" w:styleId="Kazalovsebine4">
    <w:name w:val="toc 4"/>
    <w:basedOn w:val="Navaden"/>
    <w:next w:val="Navaden"/>
    <w:autoRedefine/>
    <w:rsid w:val="00805BCE"/>
    <w:pPr>
      <w:ind w:start="36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header" Target="header5.xml"/><Relationship Id="rId1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2.xml"/><Relationship Id="rId12" Type="http://purl.oclc.org/ooxml/officeDocument/relationships/header" Target="header4.xml"/><Relationship Id="rId17" Type="http://purl.oclc.org/ooxml/officeDocument/relationships/footer" Target="footer6.xml"/><Relationship Id="rId2" Type="http://purl.oclc.org/ooxml/officeDocument/relationships/settings" Target="settings.xml"/><Relationship Id="rId16" Type="http://purl.oclc.org/ooxml/officeDocument/relationships/header" Target="header6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5" Type="http://purl.oclc.org/ooxml/officeDocument/relationships/endnotes" Target="endnotes.xml"/><Relationship Id="rId15" Type="http://purl.oclc.org/ooxml/officeDocument/relationships/footer" Target="footer5.xml"/><Relationship Id="rId10" Type="http://purl.oclc.org/ooxml/officeDocument/relationships/header" Target="header3.xml"/><Relationship Id="rId19" Type="http://purl.oclc.org/ooxml/officeDocument/relationships/theme" Target="theme/theme1.xml"/><Relationship Id="rId4" Type="http://purl.oclc.org/ooxml/officeDocument/relationships/footnotes" Target="footnotes.xml"/><Relationship Id="rId9" Type="http://purl.oclc.org/ooxml/officeDocument/relationships/footer" Target="footer2.xml"/><Relationship Id="rId14" Type="http://purl.oclc.org/ooxml/officeDocument/relationships/footer" Target="footer4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Krvina</dc:creator>
  <cp:lastModifiedBy>Tina Krvina</cp:lastModifiedBy>
  <cp:revision>2</cp:revision>
  <dcterms:created xsi:type="dcterms:W3CDTF">2026-05-14T06:37:00Z</dcterms:created>
  <dcterms:modified xsi:type="dcterms:W3CDTF">2026-05-14T06:37:00Z</dcterms:modified>
</cp:coreProperties>
</file>