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290FC" w14:textId="77777777" w:rsidR="00F11FDF" w:rsidRDefault="003B6361" w:rsidP="00F11FDF">
      <w:pPr>
        <w:pStyle w:val="Naslov10"/>
        <w:keepNext/>
        <w:spacing w:after="120"/>
        <w:rPr>
          <w:rFonts w:cs="Arial"/>
          <w:b/>
        </w:rPr>
      </w:pPr>
      <w:r w:rsidRPr="006B2938">
        <w:rPr>
          <w:rFonts w:cs="Arial"/>
          <w:b/>
        </w:rPr>
        <w:t>LETNI NAČRT VREDNOTENJA IZVAJANJA PROGRAMA EVROPSKE KOHEZIJSKE POLITIKE V OBDOBJU 2021–2027 ZA LETO 2027</w:t>
      </w:r>
    </w:p>
    <w:p w14:paraId="68D4B831" w14:textId="77777777" w:rsidR="006B2938" w:rsidRPr="006B2938" w:rsidRDefault="006B2938" w:rsidP="00F11FDF">
      <w:pPr>
        <w:pStyle w:val="Naslov10"/>
        <w:keepNext/>
        <w:spacing w:after="120"/>
        <w:rPr>
          <w:rFonts w:cs="Arial"/>
          <w:b/>
        </w:rPr>
      </w:pPr>
    </w:p>
    <w:tbl>
      <w:tblPr>
        <w:tblStyle w:val="TableNormal"/>
        <w:tblW w:w="920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5" w:type="dxa"/>
          <w:bottom w:w="95" w:type="dxa"/>
          <w:right w:w="115" w:type="dxa"/>
        </w:tblCellMar>
        <w:tblLook w:val="01E0" w:firstRow="1" w:lastRow="1" w:firstColumn="1" w:lastColumn="1" w:noHBand="0" w:noVBand="0"/>
      </w:tblPr>
      <w:tblGrid>
        <w:gridCol w:w="1729"/>
        <w:gridCol w:w="7480"/>
      </w:tblGrid>
      <w:tr w:rsidR="008D4A15" w:rsidRPr="0018502B" w14:paraId="1B999824" w14:textId="77777777" w:rsidTr="0091512B">
        <w:trPr>
          <w:cantSplit/>
          <w:jc w:val="center"/>
        </w:trPr>
        <w:tc>
          <w:tcPr>
            <w:tcW w:w="1729" w:type="dxa"/>
            <w:shd w:val="clear" w:color="auto" w:fill="E8ECF0"/>
          </w:tcPr>
          <w:p w14:paraId="26D0D509" w14:textId="77777777" w:rsidR="008D4A15" w:rsidRPr="0018502B" w:rsidRDefault="008D4A15" w:rsidP="00F11FDF">
            <w:pPr>
              <w:pStyle w:val="TableParagraph"/>
              <w:keepNext/>
              <w:keepLines/>
              <w:widowControl/>
              <w:spacing w:after="60"/>
              <w:ind w:left="0"/>
              <w:rPr>
                <w:rFonts w:cs="Arial"/>
                <w:sz w:val="20"/>
                <w:szCs w:val="20"/>
                <w:highlight w:val="lightGray"/>
              </w:rPr>
            </w:pPr>
            <w:r w:rsidRPr="00A25D86">
              <w:rPr>
                <w:rFonts w:cs="Arial"/>
                <w:b/>
                <w:sz w:val="20"/>
                <w:szCs w:val="20"/>
              </w:rPr>
              <w:t>1.</w:t>
            </w:r>
          </w:p>
        </w:tc>
        <w:tc>
          <w:tcPr>
            <w:tcW w:w="7480" w:type="dxa"/>
            <w:shd w:val="clear" w:color="auto" w:fill="E8ECF0"/>
          </w:tcPr>
          <w:p w14:paraId="34898AAB" w14:textId="77777777" w:rsidR="008D4A15" w:rsidRPr="0018502B" w:rsidRDefault="004362C2" w:rsidP="00F11FDF">
            <w:pPr>
              <w:pStyle w:val="TableParagraph"/>
              <w:keepNext/>
              <w:keepLines/>
              <w:widowControl/>
              <w:spacing w:after="60"/>
              <w:ind w:left="0"/>
              <w:rPr>
                <w:rFonts w:cs="Arial"/>
                <w:b/>
                <w:sz w:val="20"/>
                <w:szCs w:val="20"/>
                <w:highlight w:val="lightGray"/>
              </w:rPr>
            </w:pPr>
            <w:r w:rsidRPr="0018502B">
              <w:rPr>
                <w:rFonts w:cs="Arial"/>
                <w:b/>
                <w:sz w:val="20"/>
                <w:szCs w:val="20"/>
              </w:rPr>
              <w:t>Sofinanciranje mreže večnamenskih romskih centrov+ (VNRC+)</w:t>
            </w:r>
          </w:p>
        </w:tc>
      </w:tr>
      <w:tr w:rsidR="004362C2" w:rsidRPr="0018502B" w14:paraId="34804180" w14:textId="77777777" w:rsidTr="0091512B">
        <w:trPr>
          <w:jc w:val="center"/>
        </w:trPr>
        <w:tc>
          <w:tcPr>
            <w:tcW w:w="1729" w:type="dxa"/>
          </w:tcPr>
          <w:p w14:paraId="6E6E64A2" w14:textId="77777777" w:rsidR="004362C2" w:rsidRPr="0018502B" w:rsidRDefault="004362C2" w:rsidP="0091512B">
            <w:pPr>
              <w:pStyle w:val="TableParagraph"/>
              <w:keepLines/>
              <w:widowControl/>
              <w:spacing w:after="60"/>
              <w:ind w:left="0"/>
              <w:jc w:val="both"/>
              <w:rPr>
                <w:rFonts w:cs="Arial"/>
                <w:sz w:val="20"/>
                <w:szCs w:val="20"/>
                <w:highlight w:val="lightGray"/>
              </w:rPr>
            </w:pPr>
            <w:r w:rsidRPr="0018502B">
              <w:rPr>
                <w:rFonts w:eastAsia="Times New Roman" w:cs="Arial"/>
                <w:b/>
                <w:sz w:val="20"/>
                <w:szCs w:val="20"/>
                <w:lang w:eastAsia="sl-SI"/>
              </w:rPr>
              <w:t>Predmet</w:t>
            </w:r>
          </w:p>
        </w:tc>
        <w:tc>
          <w:tcPr>
            <w:tcW w:w="7480" w:type="dxa"/>
          </w:tcPr>
          <w:p w14:paraId="1C17869A" w14:textId="77777777" w:rsidR="004362C2" w:rsidRPr="0018502B" w:rsidRDefault="004362C2" w:rsidP="0091512B">
            <w:pPr>
              <w:keepLines/>
              <w:widowControl/>
              <w:spacing w:after="160" w:line="240" w:lineRule="auto"/>
              <w:jc w:val="both"/>
              <w:rPr>
                <w:rFonts w:eastAsia="Times New Roman" w:cs="Arial"/>
                <w:sz w:val="20"/>
                <w:szCs w:val="20"/>
                <w:lang w:val="sl-SI" w:eastAsia="sl-SI"/>
              </w:rPr>
            </w:pPr>
            <w:r w:rsidRPr="0018502B">
              <w:rPr>
                <w:sz w:val="20"/>
                <w:szCs w:val="20"/>
                <w:lang w:val="sl-SI"/>
              </w:rPr>
              <w:t>Predmet (vmesnega) vrednotenja je izvajanje ukrepa Sofinanciranje mreže večnamenskih romskih centrov+ (VNRC+), ki se izvaja v okviru PEKP 2021–2027, cilja politike 4: »Bolj socialna in vključujoča Evropa za izvajanje evropskega stebra socialnih pravic«, prednostne naloge 7: »Dolgotrajna oskrba in zdravje ter socialna vključenost«, specifičnega cilja ESO4.12: »Spodbujanje socialnega vključevanja oseb, izpostavljenih tveganju revščine ali socialni izključenosti, vključno z najbolj ogroženimi osebami in otroki«.</w:t>
            </w:r>
          </w:p>
          <w:p w14:paraId="4D937D37" w14:textId="77777777" w:rsidR="004362C2" w:rsidRPr="0018502B" w:rsidRDefault="004362C2" w:rsidP="0091512B">
            <w:pPr>
              <w:keepLines/>
              <w:widowControl/>
              <w:spacing w:after="160" w:line="240" w:lineRule="auto"/>
              <w:jc w:val="both"/>
              <w:rPr>
                <w:rFonts w:eastAsia="Times New Roman" w:cs="Arial"/>
                <w:sz w:val="20"/>
                <w:szCs w:val="20"/>
                <w:lang w:val="sl-SI" w:eastAsia="sl-SI"/>
              </w:rPr>
            </w:pPr>
            <w:r w:rsidRPr="0018502B">
              <w:rPr>
                <w:rFonts w:eastAsia="Times New Roman" w:cs="Arial"/>
                <w:sz w:val="20"/>
                <w:szCs w:val="20"/>
                <w:lang w:val="sl-SI" w:eastAsia="sl-SI"/>
              </w:rPr>
              <w:t>Znotraj ukrepa se izvajajo štirje projekti, v okviru katerih se je vzpostavilo devet VNRC+. Posamezni VNRC+ je vzpostavljen in deluje na območju vsaj ene od občin, kjer strnjeno živi romsko prebivalstvo. VNRC+ predstavlja prostor, namenjen izvajanju različnih aktivnosti za pripadnike romske skupnosti. Aktivnosti so namenjene izboljšanju in krepitvi socialno-ekonomskega položaja pripadnikov romske skupnosti ter dvigu kakovosti njihovega življenja, prav tako spodbujajo in krepijo njihovo vključevanje v širšo skupnost ter prispevajo k vzpostavljanju zaupanja in sodelovanja z večinskim prebivalstvom. V tem smislu VNRC+ predstavlja tudi povezovalno središče in prostor sodelovanja med lokalno romsko skupnostjo in lokalnim večinskim prebivalstvom.</w:t>
            </w:r>
          </w:p>
          <w:p w14:paraId="2E377475" w14:textId="77777777" w:rsidR="004362C2" w:rsidRPr="0018502B" w:rsidRDefault="004362C2" w:rsidP="0091512B">
            <w:pPr>
              <w:keepLines/>
              <w:widowControl/>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VNRC+ skozi celotno obdobje izvajanja projektov zagotavlja predvsem vsebine, ki so namenjene:</w:t>
            </w:r>
          </w:p>
          <w:p w14:paraId="207B7F4D"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sz w:val="20"/>
                <w:szCs w:val="20"/>
                <w:lang w:val="sl-SI"/>
              </w:rPr>
              <w:t>socialnemu vključevanju,</w:t>
            </w:r>
          </w:p>
          <w:p w14:paraId="3CCF7BCC"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sz w:val="20"/>
                <w:szCs w:val="20"/>
                <w:lang w:val="sl-SI"/>
              </w:rPr>
              <w:t>celoviti podpori družini,</w:t>
            </w:r>
          </w:p>
          <w:p w14:paraId="7ECD1E3E"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promociji zdravja in zdravega življenjskega sloga,</w:t>
            </w:r>
          </w:p>
          <w:p w14:paraId="1E0E2843"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kakovostnemu preživljanju prostega časa,</w:t>
            </w:r>
          </w:p>
          <w:p w14:paraId="202B5002" w14:textId="77777777" w:rsidR="004362C2" w:rsidRPr="0018502B" w:rsidRDefault="004362C2" w:rsidP="0091512B">
            <w:pPr>
              <w:keepLines/>
              <w:widowControl/>
              <w:numPr>
                <w:ilvl w:val="0"/>
                <w:numId w:val="1"/>
              </w:numPr>
              <w:spacing w:after="160" w:line="240" w:lineRule="auto"/>
              <w:jc w:val="both"/>
              <w:rPr>
                <w:rFonts w:eastAsia="Times New Roman" w:cs="Arial"/>
                <w:sz w:val="20"/>
                <w:szCs w:val="20"/>
                <w:lang w:val="sl-SI" w:eastAsia="sl-SI"/>
              </w:rPr>
            </w:pPr>
            <w:r w:rsidRPr="0018502B">
              <w:rPr>
                <w:rFonts w:eastAsia="Times New Roman" w:cs="Arial"/>
                <w:sz w:val="20"/>
                <w:szCs w:val="20"/>
                <w:lang w:val="sl-SI" w:eastAsia="sl-SI"/>
              </w:rPr>
              <w:t>razvoju kulturnih kompetenc in promociji romske kulture.</w:t>
            </w:r>
          </w:p>
          <w:p w14:paraId="38A92303" w14:textId="77777777" w:rsidR="004362C2" w:rsidRPr="0018502B" w:rsidRDefault="004362C2" w:rsidP="0091512B">
            <w:pPr>
              <w:keepLines/>
              <w:widowControl/>
              <w:spacing w:after="160" w:line="240" w:lineRule="auto"/>
              <w:jc w:val="both"/>
              <w:rPr>
                <w:rFonts w:eastAsia="Times New Roman" w:cs="Arial"/>
                <w:sz w:val="20"/>
                <w:szCs w:val="20"/>
                <w:lang w:val="sl-SI" w:eastAsia="sl-SI"/>
              </w:rPr>
            </w:pPr>
            <w:r w:rsidRPr="0018502B">
              <w:rPr>
                <w:rFonts w:eastAsia="Times New Roman" w:cs="Arial"/>
                <w:sz w:val="20"/>
                <w:szCs w:val="20"/>
                <w:lang w:val="sl-SI" w:eastAsia="sl-SI"/>
              </w:rPr>
              <w:t>Poleg zgoraj navedenih vsebin se v VNRC+ izvajajo tudi druge vsebine, ki so prilagojene specifičnim potrebam pripadnikov romske skupnosti oziroma lokalnega okolja in sledijo namenu in ciljem javnega razpisa.</w:t>
            </w:r>
          </w:p>
          <w:p w14:paraId="4BB0EC1A" w14:textId="77777777" w:rsidR="004362C2" w:rsidRPr="0018502B" w:rsidRDefault="004362C2" w:rsidP="0091512B">
            <w:pPr>
              <w:keepLines/>
              <w:widowControl/>
              <w:spacing w:after="160" w:line="240" w:lineRule="auto"/>
              <w:jc w:val="both"/>
              <w:rPr>
                <w:rFonts w:eastAsia="Times New Roman" w:cs="Arial"/>
                <w:sz w:val="20"/>
                <w:szCs w:val="20"/>
                <w:lang w:val="sl-SI" w:eastAsia="sl-SI"/>
              </w:rPr>
            </w:pPr>
            <w:r w:rsidRPr="0018502B">
              <w:rPr>
                <w:sz w:val="20"/>
                <w:szCs w:val="20"/>
                <w:lang w:val="sl-SI"/>
              </w:rPr>
              <w:t>Omenjene vsebine VNRC+ se izvajajo v obliki individualnega dela z romskimi družinami in posamezniki, informiranja uporabnikov, skupinskih oblik izvajanja aktivnosti (kot so izobraževalne in praktične delavnice, vodeni ogledi, pogovorne skupine itd.), promocijskih akcij ter organizacije prireditev in dogodkov.</w:t>
            </w:r>
          </w:p>
          <w:p w14:paraId="5D5E7C42" w14:textId="77777777" w:rsidR="004362C2" w:rsidRPr="0018502B" w:rsidRDefault="00EC6050" w:rsidP="0091512B">
            <w:pPr>
              <w:keepLines/>
              <w:widowControl/>
              <w:spacing w:after="160" w:line="240" w:lineRule="auto"/>
              <w:jc w:val="both"/>
              <w:rPr>
                <w:rFonts w:eastAsia="Times New Roman" w:cs="Arial"/>
                <w:sz w:val="20"/>
                <w:szCs w:val="20"/>
                <w:lang w:val="sl-SI" w:eastAsia="sl-SI"/>
              </w:rPr>
            </w:pPr>
            <w:r w:rsidRPr="0018502B">
              <w:rPr>
                <w:rFonts w:eastAsia="Times New Roman" w:cs="Arial"/>
                <w:sz w:val="20"/>
                <w:szCs w:val="20"/>
                <w:lang w:val="sl-SI" w:eastAsia="sl-SI"/>
              </w:rPr>
              <w:t>Projekti VNRC</w:t>
            </w:r>
            <w:r w:rsidR="004362C2" w:rsidRPr="0018502B">
              <w:rPr>
                <w:rFonts w:eastAsia="Times New Roman" w:cs="Arial"/>
                <w:sz w:val="20"/>
                <w:szCs w:val="20"/>
                <w:lang w:val="sl-SI" w:eastAsia="sl-SI"/>
              </w:rPr>
              <w:t>+ potekajo od 1. 8. 2025 do 30. 9. 2029.</w:t>
            </w:r>
          </w:p>
          <w:p w14:paraId="0CD1CF83" w14:textId="77777777" w:rsidR="004362C2" w:rsidRPr="0018502B" w:rsidRDefault="004362C2" w:rsidP="0091512B">
            <w:pPr>
              <w:keepNext/>
              <w:keepLines/>
              <w:widowControl/>
              <w:spacing w:before="100" w:after="60" w:line="240" w:lineRule="auto"/>
              <w:jc w:val="both"/>
              <w:rPr>
                <w:rFonts w:eastAsia="Times New Roman" w:cs="Arial"/>
                <w:sz w:val="20"/>
                <w:szCs w:val="20"/>
                <w:lang w:val="sl-SI" w:eastAsia="sl-SI"/>
              </w:rPr>
            </w:pPr>
            <w:r w:rsidRPr="0018502B">
              <w:rPr>
                <w:rFonts w:eastAsia="Times New Roman" w:cs="Arial"/>
                <w:b/>
                <w:sz w:val="20"/>
                <w:szCs w:val="20"/>
                <w:lang w:val="sl-SI" w:eastAsia="sl-SI"/>
              </w:rPr>
              <w:t>Vrednotenje predmetnega ukrepa bo presojalo:</w:t>
            </w:r>
          </w:p>
          <w:p w14:paraId="68129EC4"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relevantnost ukrepa glede na potrebe romske skupnosti;</w:t>
            </w:r>
          </w:p>
          <w:p w14:paraId="2D61BEAA"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kakovost in dostopnost storitev VNRC+;</w:t>
            </w:r>
          </w:p>
          <w:p w14:paraId="19DC4418"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uspešnost doseganja ciljev javnega razpisa;</w:t>
            </w:r>
          </w:p>
          <w:p w14:paraId="322D195F"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učinkovitost organizacijskega modela izvajanja;</w:t>
            </w:r>
          </w:p>
          <w:p w14:paraId="07332463"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obseg in kakovost sodelovanja z lokalnimi deležniki;</w:t>
            </w:r>
          </w:p>
          <w:p w14:paraId="50079965" w14:textId="77777777" w:rsidR="004362C2" w:rsidRPr="0018502B" w:rsidRDefault="004362C2" w:rsidP="0091512B">
            <w:pPr>
              <w:keepLines/>
              <w:widowControl/>
              <w:numPr>
                <w:ilvl w:val="0"/>
                <w:numId w:val="1"/>
              </w:numPr>
              <w:spacing w:after="60" w:line="240" w:lineRule="auto"/>
              <w:jc w:val="both"/>
              <w:rPr>
                <w:rFonts w:eastAsia="Times New Roman" w:cs="Arial"/>
                <w:sz w:val="20"/>
                <w:szCs w:val="20"/>
                <w:lang w:val="sl-SI" w:eastAsia="sl-SI"/>
              </w:rPr>
            </w:pPr>
            <w:r w:rsidRPr="0018502B">
              <w:rPr>
                <w:rFonts w:eastAsia="Times New Roman" w:cs="Arial"/>
                <w:sz w:val="20"/>
                <w:szCs w:val="20"/>
                <w:lang w:val="sl-SI" w:eastAsia="sl-SI"/>
              </w:rPr>
              <w:t>kratkoročne in srednjeročne učinke na uporabnike;</w:t>
            </w:r>
          </w:p>
          <w:p w14:paraId="4E9490B5" w14:textId="77777777" w:rsidR="004362C2" w:rsidRPr="0018502B" w:rsidRDefault="004362C2" w:rsidP="0091512B">
            <w:pPr>
              <w:keepLines/>
              <w:widowControl/>
              <w:numPr>
                <w:ilvl w:val="0"/>
                <w:numId w:val="1"/>
              </w:numPr>
              <w:spacing w:after="160" w:line="240" w:lineRule="auto"/>
              <w:jc w:val="both"/>
              <w:rPr>
                <w:rFonts w:eastAsia="Times New Roman" w:cs="Arial"/>
                <w:sz w:val="20"/>
                <w:szCs w:val="20"/>
                <w:lang w:val="sl-SI" w:eastAsia="sl-SI"/>
              </w:rPr>
            </w:pPr>
            <w:r w:rsidRPr="0018502B">
              <w:rPr>
                <w:rFonts w:eastAsia="Times New Roman" w:cs="Arial"/>
                <w:sz w:val="20"/>
                <w:szCs w:val="20"/>
                <w:lang w:val="sl-SI" w:eastAsia="sl-SI"/>
              </w:rPr>
              <w:lastRenderedPageBreak/>
              <w:t>potencial za nadaljnji razvoj mreže VNRC+.</w:t>
            </w:r>
          </w:p>
        </w:tc>
      </w:tr>
      <w:tr w:rsidR="004362C2" w:rsidRPr="0018502B" w14:paraId="325FE251" w14:textId="77777777" w:rsidTr="0091512B">
        <w:trPr>
          <w:jc w:val="center"/>
        </w:trPr>
        <w:tc>
          <w:tcPr>
            <w:tcW w:w="1729" w:type="dxa"/>
          </w:tcPr>
          <w:p w14:paraId="375DABDC"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b/>
                <w:sz w:val="20"/>
                <w:szCs w:val="20"/>
                <w:lang w:val="sl-SI" w:eastAsia="sl-SI"/>
              </w:rPr>
              <w:lastRenderedPageBreak/>
              <w:t>Cilj</w:t>
            </w:r>
          </w:p>
        </w:tc>
        <w:tc>
          <w:tcPr>
            <w:tcW w:w="7480" w:type="dxa"/>
          </w:tcPr>
          <w:p w14:paraId="1F96E107" w14:textId="77777777" w:rsidR="004362C2" w:rsidRPr="0018502B" w:rsidRDefault="004362C2" w:rsidP="0091512B">
            <w:pPr>
              <w:keepNext/>
              <w:keepLines/>
              <w:widowControl/>
              <w:spacing w:after="60" w:line="240" w:lineRule="auto"/>
              <w:jc w:val="both"/>
              <w:rPr>
                <w:rFonts w:cs="Arial"/>
                <w:sz w:val="20"/>
                <w:szCs w:val="20"/>
                <w:lang w:val="sl-SI" w:eastAsia="sl-SI"/>
              </w:rPr>
            </w:pPr>
            <w:r w:rsidRPr="0018502B">
              <w:rPr>
                <w:rFonts w:cs="Arial"/>
                <w:b/>
                <w:sz w:val="20"/>
                <w:szCs w:val="20"/>
                <w:lang w:val="sl-SI" w:eastAsia="sl-SI"/>
              </w:rPr>
              <w:t>Cilji vrednotenja so:</w:t>
            </w:r>
          </w:p>
          <w:p w14:paraId="7A4395AB"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Presoja relevantnosti oz. ustreznosti ukrepa (ugotoviti, ali aktivnosti VNRC+ ustrezajo dejanskim potrebam romske skupnosti ter razvojnim izzivom v posameznih lokalnih okoljih).</w:t>
            </w:r>
          </w:p>
          <w:p w14:paraId="0DD1AFF2"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Presoja skladnosti (presoja povezanosti VNRC+ z drugimi politikami, programi in institucijami).</w:t>
            </w:r>
          </w:p>
          <w:p w14:paraId="40577CE7" w14:textId="77777777" w:rsidR="004362C2" w:rsidRPr="0018502B" w:rsidRDefault="004362C2" w:rsidP="0091512B">
            <w:pPr>
              <w:pStyle w:val="Odstavekseznama"/>
              <w:keepLines/>
              <w:widowControl/>
              <w:numPr>
                <w:ilvl w:val="0"/>
                <w:numId w:val="1"/>
              </w:numPr>
              <w:spacing w:after="160" w:line="259" w:lineRule="auto"/>
              <w:contextualSpacing/>
              <w:jc w:val="both"/>
              <w:rPr>
                <w:sz w:val="20"/>
                <w:szCs w:val="20"/>
                <w:lang w:val="sl-SI"/>
              </w:rPr>
            </w:pPr>
            <w:r w:rsidRPr="0018502B">
              <w:rPr>
                <w:sz w:val="20"/>
                <w:szCs w:val="20"/>
                <w:lang w:val="sl-SI"/>
              </w:rPr>
              <w:t>Presoja uspešnosti (presoja doseganja ciljev in rezultatov razpisa ter presoja, v kolikšni meri VNRC+ prispevajo k izboljšanju socialnega položaja uporabnikov, večji vključenosti v izobraževanje, aktivaciji na trgu dela, izboljšanju socialnih kompetenc, izboljšanju družinskih odnosov, promociji zdravja, zmanjševanju socialne izključenosti).</w:t>
            </w:r>
          </w:p>
          <w:p w14:paraId="775F8747" w14:textId="77777777" w:rsidR="004362C2" w:rsidRPr="0018502B" w:rsidRDefault="004362C2" w:rsidP="0091512B">
            <w:pPr>
              <w:pStyle w:val="Odstavekseznama"/>
              <w:keepLines/>
              <w:widowControl/>
              <w:numPr>
                <w:ilvl w:val="0"/>
                <w:numId w:val="1"/>
              </w:numPr>
              <w:spacing w:after="160" w:line="259" w:lineRule="auto"/>
              <w:contextualSpacing/>
              <w:jc w:val="both"/>
              <w:rPr>
                <w:sz w:val="20"/>
                <w:szCs w:val="20"/>
                <w:lang w:val="sl-SI"/>
              </w:rPr>
            </w:pPr>
            <w:r w:rsidRPr="0018502B">
              <w:rPr>
                <w:sz w:val="20"/>
                <w:szCs w:val="20"/>
                <w:lang w:val="sl-SI"/>
              </w:rPr>
              <w:t>Presoja učinkovitosti (ugotoviti, ali so bili razpoložljivi viri uporabljeni gospodarno, katere vrste aktivnosti ustvarjajo največ učinkov glede na vložena sredstva, kako uspešen je model dela romskih svetovalcev in pomočnikov, kakšna je organizacijska učinkovitost izvajanja).</w:t>
            </w:r>
          </w:p>
          <w:p w14:paraId="26D59512" w14:textId="77777777" w:rsidR="004362C2" w:rsidRPr="0018502B" w:rsidRDefault="004362C2" w:rsidP="0091512B">
            <w:pPr>
              <w:keepLines/>
              <w:widowControl/>
              <w:spacing w:after="60"/>
              <w:jc w:val="both"/>
              <w:rPr>
                <w:rFonts w:cs="Arial"/>
                <w:sz w:val="20"/>
                <w:szCs w:val="20"/>
                <w:lang w:val="sl-SI" w:eastAsia="sl-SI"/>
              </w:rPr>
            </w:pPr>
            <w:r w:rsidRPr="0018502B">
              <w:rPr>
                <w:rFonts w:cs="Arial"/>
                <w:sz w:val="20"/>
                <w:szCs w:val="20"/>
                <w:lang w:val="sl-SI" w:eastAsia="sl-SI"/>
              </w:rPr>
              <w:t>Glede na to, da gre za vmesno vrednotenje, je lahko presoja vpliva in trajnosti le delna. Vseeno bi lahko bili kot cilj vrednotenja opredeljeni nastavki za:</w:t>
            </w:r>
          </w:p>
          <w:p w14:paraId="6AC4AB21" w14:textId="77777777" w:rsidR="004362C2" w:rsidRPr="0018502B" w:rsidRDefault="004362C2" w:rsidP="0091512B">
            <w:pPr>
              <w:pStyle w:val="Odstavekseznama"/>
              <w:keepLines/>
              <w:widowControl/>
              <w:numPr>
                <w:ilvl w:val="0"/>
                <w:numId w:val="1"/>
              </w:numPr>
              <w:spacing w:after="160" w:line="259" w:lineRule="auto"/>
              <w:contextualSpacing/>
              <w:jc w:val="both"/>
              <w:rPr>
                <w:sz w:val="20"/>
                <w:szCs w:val="20"/>
                <w:lang w:val="sl-SI"/>
              </w:rPr>
            </w:pPr>
            <w:r w:rsidRPr="0018502B">
              <w:rPr>
                <w:sz w:val="20"/>
                <w:szCs w:val="20"/>
                <w:lang w:val="sl-SI"/>
              </w:rPr>
              <w:t>Presojo vpliva/učinka (presoja širših sprememb pri uporabnikih (izboljšanje socialnih kompetenc, povečanje samostojnosti, izboljšanje življenjskih priložnosti, zmanjšanje socialne izključenosti), na ravni skupnosti (izboljšanje odnosov med Romi in večinskim prebivalstvom, večje zaupanje v institucije, boljše sodelovanje med organizacijami) ter na sistemski ravni (krepitev lokalnih podpornih mrež, razvoj novih modelov dela z romsko skupnostjo)).</w:t>
            </w:r>
          </w:p>
          <w:p w14:paraId="15E5F7CB"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sz w:val="20"/>
                <w:szCs w:val="20"/>
                <w:lang w:val="sl-SI"/>
              </w:rPr>
              <w:t>Na osnovi presoje ustreznosti, skladnosti, učinkovitosti in uspešnosti ter presoje učinka izvajanja ukrepa in projektov se podajo tudi predlogi za morebitne izboljšave.</w:t>
            </w:r>
          </w:p>
        </w:tc>
      </w:tr>
      <w:tr w:rsidR="004362C2" w:rsidRPr="0018502B" w14:paraId="78419EC6" w14:textId="77777777" w:rsidTr="0091512B">
        <w:trPr>
          <w:cantSplit/>
          <w:jc w:val="center"/>
        </w:trPr>
        <w:tc>
          <w:tcPr>
            <w:tcW w:w="1729" w:type="dxa"/>
          </w:tcPr>
          <w:p w14:paraId="237A006A"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b/>
                <w:sz w:val="20"/>
                <w:szCs w:val="20"/>
                <w:lang w:val="sl-SI" w:eastAsia="sl-SI"/>
              </w:rPr>
              <w:t>Metode</w:t>
            </w:r>
          </w:p>
        </w:tc>
        <w:tc>
          <w:tcPr>
            <w:tcW w:w="7480" w:type="dxa"/>
          </w:tcPr>
          <w:p w14:paraId="1A6EA4D2" w14:textId="77777777" w:rsidR="004362C2" w:rsidRPr="0018502B" w:rsidRDefault="004362C2" w:rsidP="009A3C42">
            <w:pPr>
              <w:pStyle w:val="Odstavekseznama"/>
              <w:keepLines/>
              <w:widowControl/>
              <w:numPr>
                <w:ilvl w:val="0"/>
                <w:numId w:val="1"/>
              </w:numPr>
              <w:spacing w:after="0" w:line="240" w:lineRule="auto"/>
              <w:contextualSpacing/>
              <w:jc w:val="both"/>
              <w:rPr>
                <w:sz w:val="20"/>
                <w:szCs w:val="20"/>
                <w:lang w:val="sl-SI"/>
              </w:rPr>
            </w:pPr>
            <w:r w:rsidRPr="0018502B">
              <w:rPr>
                <w:sz w:val="20"/>
                <w:szCs w:val="20"/>
                <w:lang w:val="sl-SI"/>
              </w:rPr>
              <w:t>Analiza in primerjalna analiza dokumentacije (javni razpis, poročila izbranih operacij, poročila upravičencev, zakonodaja in drugi strateški dokumenti, statistični podatki, morebitne raziskave in analize),</w:t>
            </w:r>
          </w:p>
          <w:p w14:paraId="21B5DC9D" w14:textId="77777777" w:rsidR="004362C2" w:rsidRPr="0018502B" w:rsidRDefault="004362C2" w:rsidP="009A3C42">
            <w:pPr>
              <w:pStyle w:val="Odstavekseznama"/>
              <w:keepLines/>
              <w:widowControl/>
              <w:numPr>
                <w:ilvl w:val="0"/>
                <w:numId w:val="1"/>
              </w:numPr>
              <w:spacing w:after="0" w:line="240" w:lineRule="auto"/>
              <w:contextualSpacing/>
              <w:jc w:val="both"/>
              <w:rPr>
                <w:sz w:val="20"/>
                <w:szCs w:val="20"/>
                <w:lang w:val="sl-SI"/>
              </w:rPr>
            </w:pPr>
            <w:r w:rsidRPr="0018502B">
              <w:rPr>
                <w:sz w:val="20"/>
                <w:szCs w:val="20"/>
                <w:lang w:val="sl-SI"/>
              </w:rPr>
              <w:t>izvedba anket, intervjujev, evalvacijskih obiskov na terenu,</w:t>
            </w:r>
          </w:p>
          <w:p w14:paraId="58DD4215" w14:textId="77777777" w:rsidR="004362C2" w:rsidRPr="0018502B" w:rsidRDefault="004362C2" w:rsidP="009A3C42">
            <w:pPr>
              <w:pStyle w:val="Odstavekseznama"/>
              <w:keepLines/>
              <w:widowControl/>
              <w:numPr>
                <w:ilvl w:val="0"/>
                <w:numId w:val="1"/>
              </w:numPr>
              <w:spacing w:after="0" w:line="240" w:lineRule="auto"/>
              <w:contextualSpacing/>
              <w:jc w:val="both"/>
              <w:rPr>
                <w:sz w:val="20"/>
                <w:szCs w:val="20"/>
                <w:lang w:val="sl-SI"/>
              </w:rPr>
            </w:pPr>
            <w:r w:rsidRPr="0018502B">
              <w:rPr>
                <w:sz w:val="20"/>
                <w:szCs w:val="20"/>
                <w:lang w:val="sl-SI"/>
              </w:rPr>
              <w:t>pregled razvitih pripomočkov in orodij za spremljanje in poročanje,</w:t>
            </w:r>
          </w:p>
          <w:p w14:paraId="3B3D11AC" w14:textId="77777777" w:rsidR="004362C2" w:rsidRPr="0018502B" w:rsidRDefault="004362C2" w:rsidP="009A3C42">
            <w:pPr>
              <w:pStyle w:val="Odstavekseznama"/>
              <w:keepLines/>
              <w:widowControl/>
              <w:numPr>
                <w:ilvl w:val="0"/>
                <w:numId w:val="1"/>
              </w:numPr>
              <w:spacing w:after="0" w:line="240" w:lineRule="auto"/>
              <w:contextualSpacing/>
              <w:jc w:val="both"/>
              <w:rPr>
                <w:sz w:val="20"/>
                <w:szCs w:val="20"/>
                <w:lang w:val="sl-SI"/>
              </w:rPr>
            </w:pPr>
            <w:r w:rsidRPr="0018502B">
              <w:rPr>
                <w:sz w:val="20"/>
                <w:szCs w:val="20"/>
                <w:lang w:val="sl-SI"/>
              </w:rPr>
              <w:t>fokusne skupine z različnimi udeleženci in odločevalci,</w:t>
            </w:r>
          </w:p>
          <w:p w14:paraId="30DBB87F" w14:textId="77777777" w:rsidR="004362C2" w:rsidRPr="0018502B" w:rsidRDefault="004362C2" w:rsidP="009A3C42">
            <w:pPr>
              <w:pStyle w:val="Glava"/>
              <w:keepLines/>
              <w:widowControl/>
              <w:numPr>
                <w:ilvl w:val="0"/>
                <w:numId w:val="1"/>
              </w:numPr>
              <w:spacing w:after="0" w:line="240" w:lineRule="auto"/>
              <w:jc w:val="both"/>
              <w:rPr>
                <w:rFonts w:cs="Arial"/>
                <w:sz w:val="20"/>
                <w:szCs w:val="20"/>
                <w:lang w:val="sl-SI"/>
              </w:rPr>
            </w:pPr>
            <w:r w:rsidRPr="0018502B">
              <w:rPr>
                <w:rFonts w:cs="Arial"/>
                <w:sz w:val="20"/>
                <w:szCs w:val="20"/>
                <w:lang w:val="sl-SI"/>
              </w:rPr>
              <w:t>spletni</w:t>
            </w:r>
            <w:r w:rsidRPr="0018502B">
              <w:rPr>
                <w:rFonts w:cs="Arial"/>
                <w:sz w:val="20"/>
                <w:szCs w:val="20"/>
                <w:lang w:val="sl-SI" w:eastAsia="sl-SI"/>
              </w:rPr>
              <w:t xml:space="preserve"> vprašalniki.</w:t>
            </w:r>
          </w:p>
        </w:tc>
      </w:tr>
      <w:tr w:rsidR="004362C2" w:rsidRPr="0018502B" w14:paraId="33002A9E" w14:textId="77777777" w:rsidTr="0091512B">
        <w:trPr>
          <w:cantSplit/>
          <w:jc w:val="center"/>
        </w:trPr>
        <w:tc>
          <w:tcPr>
            <w:tcW w:w="1729" w:type="dxa"/>
          </w:tcPr>
          <w:p w14:paraId="08750C71"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b/>
                <w:sz w:val="20"/>
                <w:szCs w:val="20"/>
                <w:lang w:val="sl-SI" w:eastAsia="sl-SI"/>
              </w:rPr>
              <w:t>Potrebni podatki</w:t>
            </w:r>
          </w:p>
        </w:tc>
        <w:tc>
          <w:tcPr>
            <w:tcW w:w="7480" w:type="dxa"/>
          </w:tcPr>
          <w:p w14:paraId="0D6AFDEE" w14:textId="77777777" w:rsidR="004362C2" w:rsidRPr="0018502B" w:rsidRDefault="004362C2" w:rsidP="0091512B">
            <w:pPr>
              <w:keepLines/>
              <w:widowControl/>
              <w:spacing w:after="160" w:line="240" w:lineRule="auto"/>
              <w:jc w:val="both"/>
              <w:rPr>
                <w:rFonts w:cs="Arial"/>
                <w:sz w:val="20"/>
                <w:szCs w:val="20"/>
                <w:lang w:val="sl-SI" w:eastAsia="sl-SI"/>
              </w:rPr>
            </w:pPr>
            <w:r w:rsidRPr="0018502B">
              <w:rPr>
                <w:sz w:val="20"/>
                <w:szCs w:val="20"/>
                <w:lang w:val="sl-SI"/>
              </w:rPr>
              <w:t>Podatki o udeležencih: spol, starostna kategorija, lokacija prebivanja, izobrazba in status na trgu dela, socialni transferji, družinski status, prisotnost otrok, stanovanjske razmere, socialne, zdravstvene in druge okoliščine, ki vplivajo na socialno vključenost, vključenost v predšolsko vzgojo in osnovnošolsko izobraževanje.</w:t>
            </w:r>
          </w:p>
          <w:p w14:paraId="5C9C53BF" w14:textId="77777777" w:rsidR="004362C2" w:rsidRPr="0018502B" w:rsidRDefault="004362C2" w:rsidP="0091512B">
            <w:pPr>
              <w:keepLines/>
              <w:widowControl/>
              <w:spacing w:after="160" w:line="240" w:lineRule="auto"/>
              <w:jc w:val="both"/>
              <w:rPr>
                <w:rFonts w:cs="Arial"/>
                <w:sz w:val="20"/>
                <w:szCs w:val="20"/>
                <w:lang w:val="sl-SI" w:eastAsia="sl-SI"/>
              </w:rPr>
            </w:pPr>
            <w:r w:rsidRPr="0018502B">
              <w:rPr>
                <w:rFonts w:cs="Arial"/>
                <w:sz w:val="20"/>
                <w:szCs w:val="20"/>
                <w:lang w:val="sl-SI" w:eastAsia="sl-SI"/>
              </w:rPr>
              <w:t>Kvalitativni in kvantitativni podatki o izvajanju aktivnosti projekta: število obiskov, število vključenih, trajanje vključitve, izvedene aktivnosti/delavnice/druge dejavnosti, lokacije izvajanja aktivnosti, intenzivnost sodelovanja, zadovoljstvo z vsebinami oziroma aktivnostmi VNRC+.</w:t>
            </w:r>
          </w:p>
          <w:p w14:paraId="7445C0BE" w14:textId="77777777" w:rsidR="004362C2" w:rsidRPr="0018502B" w:rsidRDefault="004362C2" w:rsidP="0091512B">
            <w:pPr>
              <w:keepLines/>
              <w:widowControl/>
              <w:spacing w:after="160" w:line="240" w:lineRule="auto"/>
              <w:jc w:val="both"/>
              <w:rPr>
                <w:rFonts w:cs="Arial"/>
                <w:sz w:val="20"/>
                <w:szCs w:val="20"/>
                <w:lang w:val="sl-SI" w:eastAsia="sl-SI"/>
              </w:rPr>
            </w:pPr>
            <w:r w:rsidRPr="0018502B">
              <w:rPr>
                <w:rFonts w:cs="Arial"/>
                <w:sz w:val="20"/>
                <w:szCs w:val="20"/>
                <w:lang w:val="sl-SI" w:eastAsia="sl-SI"/>
              </w:rPr>
              <w:t>Kazalniki sprememb: učinki vključenosti, ocena ustreznosti vsebin in aktivnosti programov VNRC+, ocena učinka na udeležence programov in socialno vključenost, ocena uspešnosti povezovanja z deležniki v lokalnem okolju, odziv in odnos lokalne skupnosti (večinskega prebivalstva), sodelovanje lokalne skupnosti (občine), uspešnost doseganja zastavljenih ciljev in kazalnikov projekta ter razlogi za morebitno nedoseganje ciljev in kazalnikov, predlogi za povečanje učinkovitosti in uspešnosti izvajanja programov.</w:t>
            </w:r>
          </w:p>
        </w:tc>
      </w:tr>
      <w:tr w:rsidR="004362C2" w:rsidRPr="0018502B" w14:paraId="7955C550" w14:textId="77777777" w:rsidTr="0091512B">
        <w:trPr>
          <w:jc w:val="center"/>
        </w:trPr>
        <w:tc>
          <w:tcPr>
            <w:tcW w:w="1729" w:type="dxa"/>
          </w:tcPr>
          <w:p w14:paraId="286FB0F6"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b/>
                <w:sz w:val="20"/>
                <w:szCs w:val="20"/>
                <w:lang w:val="sl-SI" w:eastAsia="sl-SI"/>
              </w:rPr>
              <w:lastRenderedPageBreak/>
              <w:t>Predlog vprašanj</w:t>
            </w:r>
          </w:p>
        </w:tc>
        <w:tc>
          <w:tcPr>
            <w:tcW w:w="7480" w:type="dxa"/>
          </w:tcPr>
          <w:p w14:paraId="5FE4A4BB" w14:textId="77777777" w:rsidR="004362C2" w:rsidRPr="0018502B" w:rsidRDefault="004362C2" w:rsidP="0091512B">
            <w:pPr>
              <w:keepNext/>
              <w:keepLines/>
              <w:widowControl/>
              <w:spacing w:after="60" w:line="240" w:lineRule="auto"/>
              <w:jc w:val="both"/>
              <w:rPr>
                <w:rFonts w:cs="Arial"/>
                <w:sz w:val="20"/>
                <w:szCs w:val="20"/>
                <w:lang w:val="sl-SI"/>
              </w:rPr>
            </w:pPr>
            <w:r w:rsidRPr="0018502B">
              <w:rPr>
                <w:rFonts w:cs="Arial"/>
                <w:b/>
                <w:sz w:val="20"/>
                <w:szCs w:val="20"/>
                <w:lang w:val="sl-SI"/>
              </w:rPr>
              <w:t>Relevantnost</w:t>
            </w:r>
          </w:p>
          <w:p w14:paraId="61909231"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so cilji VNRC+ skladni s potrebami ciljne skupine? Ali aktivnosti VNRC+ odgovarjajo na prepoznane potrebe pripadnikov romske skupnosti?</w:t>
            </w:r>
          </w:p>
          <w:p w14:paraId="02455019"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aktivnosti pokrivajo ključna področja, opredeljena v javnem razpisu (socialna vključenost, izobraževanje, zaposlovanje, zdravje, družina)?</w:t>
            </w:r>
          </w:p>
          <w:p w14:paraId="381E90F2"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so aktivnosti VNRC+ vsebinsko jasno in ustrezno opredeljene? Kako ocenjujete ustreznost vsebin VNRC+?</w:t>
            </w:r>
          </w:p>
          <w:p w14:paraId="07AB60CC"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se vsebine prilagajajo lokalnim potrebam različnih romskih skupnosti?</w:t>
            </w:r>
          </w:p>
          <w:p w14:paraId="54AD2429" w14:textId="77777777" w:rsidR="004362C2" w:rsidRPr="0018502B" w:rsidRDefault="004362C2" w:rsidP="0091512B">
            <w:pPr>
              <w:pStyle w:val="Odstavekseznama"/>
              <w:keepLines/>
              <w:widowControl/>
              <w:numPr>
                <w:ilvl w:val="0"/>
                <w:numId w:val="1"/>
              </w:numPr>
              <w:spacing w:after="160" w:line="259" w:lineRule="auto"/>
              <w:contextualSpacing/>
              <w:jc w:val="both"/>
              <w:rPr>
                <w:sz w:val="20"/>
                <w:szCs w:val="20"/>
                <w:lang w:val="sl-SI"/>
              </w:rPr>
            </w:pPr>
            <w:r w:rsidRPr="0018502B">
              <w:rPr>
                <w:sz w:val="20"/>
                <w:szCs w:val="20"/>
                <w:lang w:val="sl-SI"/>
              </w:rPr>
              <w:t>Ali se potrebe med posameznimi regijami razlikujejo?</w:t>
            </w:r>
          </w:p>
          <w:p w14:paraId="11511FA0"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so najbolj ranljive skupine dejansko dosežene?</w:t>
            </w:r>
          </w:p>
          <w:p w14:paraId="7036F1B9"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VNRC+ izvajajo prave aktivnosti za prave uporabnike?</w:t>
            </w:r>
          </w:p>
          <w:p w14:paraId="06E433AE"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VNRC+ nagovarjajo najpomembnejše (socialne) izzive romske skupnosti?</w:t>
            </w:r>
          </w:p>
          <w:p w14:paraId="7B9F5C38"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Katere potrebe uporabnikov ostajajo nezadostno naslovljene?</w:t>
            </w:r>
          </w:p>
          <w:p w14:paraId="2BA1D186" w14:textId="77777777" w:rsidR="004362C2" w:rsidRPr="0018502B" w:rsidRDefault="004362C2" w:rsidP="0091512B">
            <w:pPr>
              <w:pStyle w:val="Odstavekseznama"/>
              <w:keepLines/>
              <w:widowControl/>
              <w:numPr>
                <w:ilvl w:val="0"/>
                <w:numId w:val="1"/>
              </w:numPr>
              <w:spacing w:after="160" w:line="240" w:lineRule="auto"/>
              <w:contextualSpacing/>
              <w:jc w:val="both"/>
              <w:rPr>
                <w:sz w:val="20"/>
                <w:szCs w:val="20"/>
                <w:lang w:val="sl-SI"/>
              </w:rPr>
            </w:pPr>
            <w:r w:rsidRPr="0018502B">
              <w:rPr>
                <w:sz w:val="20"/>
                <w:szCs w:val="20"/>
                <w:lang w:val="sl-SI"/>
              </w:rPr>
              <w:t>Ali so aktivnosti VNRC+ usklajene s potrebami in pričakovanji vseh deležnikov, tj. udeležencev, odločevalcev na področju politik, vključenih organizacij (npr. CSD)?</w:t>
            </w:r>
          </w:p>
          <w:p w14:paraId="79EFBAD9" w14:textId="77777777" w:rsidR="004362C2" w:rsidRPr="0018502B" w:rsidRDefault="004362C2" w:rsidP="0091512B">
            <w:pPr>
              <w:keepNext/>
              <w:keepLines/>
              <w:widowControl/>
              <w:spacing w:before="100" w:after="60" w:line="240" w:lineRule="auto"/>
              <w:jc w:val="both"/>
              <w:rPr>
                <w:rFonts w:cs="Arial"/>
                <w:sz w:val="20"/>
                <w:szCs w:val="20"/>
                <w:lang w:val="sl-SI"/>
              </w:rPr>
            </w:pPr>
            <w:r w:rsidRPr="0018502B">
              <w:rPr>
                <w:rFonts w:cs="Arial"/>
                <w:b/>
                <w:sz w:val="20"/>
                <w:szCs w:val="20"/>
                <w:lang w:val="sl-SI"/>
              </w:rPr>
              <w:t>Skladnost</w:t>
            </w:r>
          </w:p>
          <w:p w14:paraId="7CE0075F"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Kako uspešno VNRC+ sodelujejo s CSD, ZRSZ, šolami, zdravstvenimi ustanovami in občinami?</w:t>
            </w:r>
          </w:p>
          <w:p w14:paraId="3987C11F"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prihaja do podvajanja aktivnosti ali do sinergij? Ali predstavljajo dopolnitev obstoječim programom za Rome?</w:t>
            </w:r>
          </w:p>
          <w:p w14:paraId="2808949C"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V kolikšni meri VNRC+ dopolnjujejo ukrepe iz Nacionalnega programa ukrepov za Rome?</w:t>
            </w:r>
          </w:p>
          <w:p w14:paraId="6C39F00C"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Kako uspešna je medresorska povezava med različnimi politikami?</w:t>
            </w:r>
          </w:p>
          <w:p w14:paraId="05BAF23A" w14:textId="77777777" w:rsidR="004362C2" w:rsidRPr="0018502B" w:rsidRDefault="004362C2" w:rsidP="0091512B">
            <w:pPr>
              <w:pStyle w:val="Odstavekseznama"/>
              <w:keepLines/>
              <w:widowControl/>
              <w:numPr>
                <w:ilvl w:val="0"/>
                <w:numId w:val="1"/>
              </w:numPr>
              <w:spacing w:after="160" w:line="240" w:lineRule="auto"/>
              <w:contextualSpacing/>
              <w:jc w:val="both"/>
              <w:rPr>
                <w:sz w:val="20"/>
                <w:szCs w:val="20"/>
                <w:lang w:val="sl-SI"/>
              </w:rPr>
            </w:pPr>
            <w:r w:rsidRPr="0018502B">
              <w:rPr>
                <w:sz w:val="20"/>
                <w:szCs w:val="20"/>
                <w:lang w:val="sl-SI"/>
              </w:rPr>
              <w:t>Ali VNRC+ delujejo kot povezovalno vozlišče lokalnega podpornega sistema? Ali so VNRC+ učinkovito vključeni v lokalne podporne mreže? Ali vzpostavljena mreža VNRC+ spodbuja dodatno mreženje in povezovanje vseh ključnih deležnikov na lokalni/regionalni/nacionalni ravni? V kolikšni meri sofinancirani projekti prispevajo h krepitvi sodelovanja različnih deležnikov v lokalnem/regionalnem okolju, ki se aktivno ukvarjajo z osebami iz ciljne skupine?</w:t>
            </w:r>
          </w:p>
          <w:p w14:paraId="6FEB43E7" w14:textId="77777777" w:rsidR="004362C2" w:rsidRPr="0018502B" w:rsidRDefault="004362C2" w:rsidP="0091512B">
            <w:pPr>
              <w:keepNext/>
              <w:keepLines/>
              <w:widowControl/>
              <w:spacing w:before="100" w:after="60" w:line="240" w:lineRule="auto"/>
              <w:jc w:val="both"/>
              <w:rPr>
                <w:rFonts w:cs="Arial"/>
                <w:sz w:val="20"/>
                <w:szCs w:val="20"/>
                <w:lang w:val="sl-SI"/>
              </w:rPr>
            </w:pPr>
            <w:r w:rsidRPr="0018502B">
              <w:rPr>
                <w:rFonts w:cs="Arial"/>
                <w:b/>
                <w:sz w:val="20"/>
                <w:szCs w:val="20"/>
                <w:lang w:val="sl-SI"/>
              </w:rPr>
              <w:t>Uspešnost</w:t>
            </w:r>
          </w:p>
          <w:p w14:paraId="2F98F4E6"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Ali so bile izvedene načrtovane aktivnosti?</w:t>
            </w:r>
          </w:p>
          <w:p w14:paraId="19F7D853"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V kolikšni meri so bili doseženi kazalniki razpisa?</w:t>
            </w:r>
          </w:p>
          <w:p w14:paraId="5432A78A"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rFonts w:cs="Arial"/>
                <w:sz w:val="20"/>
                <w:szCs w:val="20"/>
                <w:lang w:val="sl-SI"/>
              </w:rPr>
              <w:t>Kateri so ključni dejavniki, ki vplivajo/so vplivali na (ne)doseganje ciljev in rezultatov?</w:t>
            </w:r>
          </w:p>
          <w:p w14:paraId="36524C99"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Ali se je izboljšala socialna vključenost uporabnikov?</w:t>
            </w:r>
          </w:p>
          <w:p w14:paraId="0E515FE7"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Ali so se povečale socialne, komunikacijske in funkcionalne kompetence?</w:t>
            </w:r>
          </w:p>
          <w:p w14:paraId="62D8DDFC"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rFonts w:cs="Arial"/>
                <w:sz w:val="20"/>
                <w:szCs w:val="20"/>
                <w:lang w:val="sl-SI"/>
              </w:rPr>
              <w:t>Ali se je povečalo vključevanje v izobraževanje, usposabljanje in zaposlovanje?</w:t>
            </w:r>
          </w:p>
          <w:p w14:paraId="34C8E7CF"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rFonts w:cs="Arial"/>
                <w:sz w:val="20"/>
                <w:szCs w:val="20"/>
                <w:lang w:val="sl-SI"/>
              </w:rPr>
              <w:t>V kolikšni meri VNRC+ dosegajo zastavljene cilje in rezultate?</w:t>
            </w:r>
          </w:p>
          <w:p w14:paraId="1A71D32F" w14:textId="77777777" w:rsidR="004362C2" w:rsidRPr="0018502B" w:rsidRDefault="004362C2" w:rsidP="0091512B">
            <w:pPr>
              <w:keepLines/>
              <w:widowControl/>
              <w:numPr>
                <w:ilvl w:val="0"/>
                <w:numId w:val="1"/>
              </w:numPr>
              <w:spacing w:after="160" w:line="240" w:lineRule="auto"/>
              <w:jc w:val="both"/>
              <w:rPr>
                <w:rFonts w:cs="Arial"/>
                <w:sz w:val="20"/>
                <w:szCs w:val="20"/>
                <w:lang w:val="sl-SI"/>
              </w:rPr>
            </w:pPr>
            <w:r w:rsidRPr="0018502B">
              <w:rPr>
                <w:rFonts w:cs="Arial"/>
                <w:sz w:val="20"/>
                <w:szCs w:val="20"/>
                <w:lang w:val="sl-SI"/>
              </w:rPr>
              <w:t>Kakšna je ocena uspešnosti izvajanja programov VNRC+ na vseh nivojih (lokalnem, regionalnem, nacionalnem)?</w:t>
            </w:r>
          </w:p>
          <w:p w14:paraId="1BBF6388" w14:textId="77777777" w:rsidR="004362C2" w:rsidRPr="0018502B" w:rsidRDefault="004362C2" w:rsidP="0091512B">
            <w:pPr>
              <w:keepNext/>
              <w:keepLines/>
              <w:widowControl/>
              <w:spacing w:before="100" w:after="60" w:line="240" w:lineRule="auto"/>
              <w:jc w:val="both"/>
              <w:rPr>
                <w:rFonts w:cs="Arial"/>
                <w:sz w:val="20"/>
                <w:szCs w:val="20"/>
                <w:lang w:val="sl-SI"/>
              </w:rPr>
            </w:pPr>
            <w:r w:rsidRPr="0018502B">
              <w:rPr>
                <w:rFonts w:cs="Arial"/>
                <w:b/>
                <w:sz w:val="20"/>
                <w:szCs w:val="20"/>
                <w:lang w:val="sl-SI"/>
              </w:rPr>
              <w:t>Učinkovitost</w:t>
            </w:r>
          </w:p>
          <w:p w14:paraId="185A0764"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Kakšno razmerje obstaja med vloženimi sredstvi in doseženimi rezultati? Kakšna je učinkovitost izvedenih projektov/operacij – ali so bili projekti oziroma operacije izvedeni stroškovno učinkovito?</w:t>
            </w:r>
          </w:p>
          <w:p w14:paraId="50DA3688"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Kateri modeli dela ustvarjajo največ učinkov?</w:t>
            </w:r>
          </w:p>
          <w:p w14:paraId="5E6AE9E1"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je organizacija dela romskih svetovalcev in pomočnikov učinkovita?</w:t>
            </w:r>
          </w:p>
          <w:p w14:paraId="469B3AD9"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so administrativni postopki sorazmerni z doseženimi rezultati?</w:t>
            </w:r>
          </w:p>
          <w:p w14:paraId="4C2D7611"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bi bilo mogoče primerljive rezultate doseči z manj sredstvi ali na drugačen način?</w:t>
            </w:r>
          </w:p>
          <w:p w14:paraId="07173ED9" w14:textId="77777777" w:rsidR="004362C2" w:rsidRPr="0018502B" w:rsidRDefault="004362C2" w:rsidP="0091512B">
            <w:pPr>
              <w:pStyle w:val="Odstavekseznama"/>
              <w:keepLines/>
              <w:widowControl/>
              <w:numPr>
                <w:ilvl w:val="0"/>
                <w:numId w:val="1"/>
              </w:numPr>
              <w:spacing w:after="60" w:line="240" w:lineRule="auto"/>
              <w:contextualSpacing/>
              <w:jc w:val="both"/>
              <w:rPr>
                <w:sz w:val="20"/>
                <w:szCs w:val="20"/>
                <w:lang w:val="sl-SI"/>
              </w:rPr>
            </w:pPr>
            <w:r w:rsidRPr="0018502B">
              <w:rPr>
                <w:sz w:val="20"/>
                <w:szCs w:val="20"/>
                <w:lang w:val="sl-SI"/>
              </w:rPr>
              <w:t>Ali so potrebne izboljšave (poročanje, spremljanje izvajanja)?</w:t>
            </w:r>
          </w:p>
          <w:p w14:paraId="21D2C80D" w14:textId="77777777" w:rsidR="004362C2" w:rsidRPr="0018502B" w:rsidRDefault="004362C2" w:rsidP="0091512B">
            <w:pPr>
              <w:pStyle w:val="Odstavekseznama"/>
              <w:keepLines/>
              <w:widowControl/>
              <w:numPr>
                <w:ilvl w:val="0"/>
                <w:numId w:val="1"/>
              </w:numPr>
              <w:spacing w:after="160" w:line="240" w:lineRule="auto"/>
              <w:contextualSpacing/>
              <w:jc w:val="both"/>
              <w:rPr>
                <w:sz w:val="20"/>
                <w:szCs w:val="20"/>
                <w:lang w:val="sl-SI"/>
              </w:rPr>
            </w:pPr>
            <w:r w:rsidRPr="0018502B">
              <w:rPr>
                <w:sz w:val="20"/>
                <w:szCs w:val="20"/>
                <w:lang w:val="sl-SI"/>
              </w:rPr>
              <w:t>Kaj bi bilo smiselno spremeniti, da bi se povečala učinkovitost in uspešnost izvedenih projektov in doseženih rezultatov?</w:t>
            </w:r>
          </w:p>
          <w:p w14:paraId="2E515D8F" w14:textId="77777777" w:rsidR="004362C2" w:rsidRPr="0018502B" w:rsidRDefault="004362C2" w:rsidP="0091512B">
            <w:pPr>
              <w:keepNext/>
              <w:keepLines/>
              <w:widowControl/>
              <w:spacing w:before="100" w:after="60" w:line="240" w:lineRule="auto"/>
              <w:jc w:val="both"/>
              <w:rPr>
                <w:rFonts w:cs="Arial"/>
                <w:sz w:val="20"/>
                <w:szCs w:val="20"/>
                <w:lang w:val="sl-SI"/>
              </w:rPr>
            </w:pPr>
            <w:r w:rsidRPr="0018502B">
              <w:rPr>
                <w:rFonts w:cs="Arial"/>
                <w:b/>
                <w:sz w:val="20"/>
                <w:szCs w:val="20"/>
                <w:lang w:val="sl-SI"/>
              </w:rPr>
              <w:lastRenderedPageBreak/>
              <w:t>Vpliv/učinek</w:t>
            </w:r>
          </w:p>
          <w:p w14:paraId="027F11B1"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Kako ocenjujete koristnost programov VNRC+ z vidika prispevka k doseganju večje socialne vključenosti pripadnikov romske skupnosti in izboljšanju njihovega socialno-ekonomskega položaja?</w:t>
            </w:r>
          </w:p>
          <w:p w14:paraId="5FD66580"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rFonts w:cs="Arial"/>
                <w:sz w:val="20"/>
                <w:szCs w:val="20"/>
                <w:lang w:val="sl-SI"/>
              </w:rPr>
              <w:t>Kakšni so (dolgoročni) učinki in rezultati sofinanciranih projektov VNRC+ za pripadnike romske skupnosti (na področju socialne vključenosti, zaposlovanja, vzgoje in izobraževanja ipd.)?</w:t>
            </w:r>
          </w:p>
          <w:p w14:paraId="3F00D42B"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Kakšne spremembe so uporabniki dosegli zaradi vključitve v VNRC+?</w:t>
            </w:r>
          </w:p>
          <w:p w14:paraId="1DD838FC"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sz w:val="20"/>
                <w:szCs w:val="20"/>
                <w:lang w:val="sl-SI"/>
              </w:rPr>
              <w:t>Ali se je izboljšalo sodelovanje med Romi in večinskim prebivalstvom? Kako vpliva mreža VNRC+ na sodelovanje z lokalnim (večinskim) prebivalstvom?</w:t>
            </w:r>
          </w:p>
          <w:p w14:paraId="0B0EDA57" w14:textId="77777777" w:rsidR="004362C2" w:rsidRPr="0018502B" w:rsidRDefault="004362C2" w:rsidP="0091512B">
            <w:pPr>
              <w:keepLines/>
              <w:widowControl/>
              <w:numPr>
                <w:ilvl w:val="0"/>
                <w:numId w:val="1"/>
              </w:numPr>
              <w:spacing w:after="60" w:line="240" w:lineRule="auto"/>
              <w:jc w:val="both"/>
              <w:rPr>
                <w:rFonts w:cs="Arial"/>
                <w:sz w:val="20"/>
                <w:szCs w:val="20"/>
                <w:lang w:val="sl-SI"/>
              </w:rPr>
            </w:pPr>
            <w:r w:rsidRPr="0018502B">
              <w:rPr>
                <w:rFonts w:cs="Arial"/>
                <w:sz w:val="20"/>
                <w:szCs w:val="20"/>
                <w:lang w:val="sl-SI"/>
              </w:rPr>
              <w:t>Ali se je povečalo zaupanje v javne institucije?</w:t>
            </w:r>
          </w:p>
          <w:p w14:paraId="53DAF753" w14:textId="77777777" w:rsidR="004362C2" w:rsidRPr="0018502B" w:rsidRDefault="004362C2" w:rsidP="0091512B">
            <w:pPr>
              <w:keepLines/>
              <w:widowControl/>
              <w:numPr>
                <w:ilvl w:val="0"/>
                <w:numId w:val="1"/>
              </w:numPr>
              <w:spacing w:after="160" w:line="240" w:lineRule="auto"/>
              <w:jc w:val="both"/>
              <w:rPr>
                <w:rFonts w:cs="Arial"/>
                <w:sz w:val="20"/>
                <w:szCs w:val="20"/>
                <w:lang w:val="sl-SI"/>
              </w:rPr>
            </w:pPr>
            <w:r w:rsidRPr="0018502B">
              <w:rPr>
                <w:sz w:val="20"/>
                <w:szCs w:val="20"/>
                <w:lang w:val="sl-SI"/>
              </w:rPr>
              <w:t>Ali so se pojavili različni učinki na ciljno skupino glede na to, ali je VNRC+ vzpostavljen znotraj ali zunaj romskega naselja?</w:t>
            </w:r>
          </w:p>
          <w:p w14:paraId="124EFC14" w14:textId="77777777" w:rsidR="004362C2" w:rsidRPr="0018502B" w:rsidRDefault="004362C2" w:rsidP="0091512B">
            <w:pPr>
              <w:keepNext/>
              <w:keepLines/>
              <w:widowControl/>
              <w:spacing w:before="100" w:after="60" w:line="240" w:lineRule="auto"/>
              <w:jc w:val="both"/>
              <w:rPr>
                <w:rFonts w:cs="Arial"/>
                <w:sz w:val="20"/>
                <w:szCs w:val="20"/>
                <w:lang w:val="sl-SI"/>
              </w:rPr>
            </w:pPr>
            <w:r w:rsidRPr="0018502B">
              <w:rPr>
                <w:rFonts w:cs="Arial"/>
                <w:b/>
                <w:sz w:val="20"/>
                <w:szCs w:val="20"/>
                <w:lang w:val="sl-SI"/>
              </w:rPr>
              <w:t>Trajnost</w:t>
            </w:r>
          </w:p>
          <w:p w14:paraId="7B294555" w14:textId="77777777" w:rsidR="004362C2" w:rsidRPr="0018502B" w:rsidRDefault="004362C2" w:rsidP="0091512B">
            <w:pPr>
              <w:keepLines/>
              <w:widowControl/>
              <w:numPr>
                <w:ilvl w:val="0"/>
                <w:numId w:val="1"/>
              </w:numPr>
              <w:spacing w:after="160" w:line="240" w:lineRule="auto"/>
              <w:jc w:val="both"/>
              <w:rPr>
                <w:rFonts w:cs="Arial"/>
                <w:sz w:val="20"/>
                <w:szCs w:val="20"/>
                <w:lang w:val="sl-SI" w:eastAsia="sl-SI"/>
              </w:rPr>
            </w:pPr>
            <w:r w:rsidRPr="0018502B">
              <w:rPr>
                <w:rFonts w:cs="Arial"/>
                <w:sz w:val="20"/>
                <w:szCs w:val="20"/>
                <w:lang w:val="sl-SI"/>
              </w:rPr>
              <w:t>Kateri so primeri dobrih praks?</w:t>
            </w:r>
          </w:p>
        </w:tc>
      </w:tr>
      <w:tr w:rsidR="004362C2" w:rsidRPr="0018502B" w14:paraId="6FD8B5F0" w14:textId="77777777" w:rsidTr="0091512B">
        <w:trPr>
          <w:cantSplit/>
          <w:jc w:val="center"/>
        </w:trPr>
        <w:tc>
          <w:tcPr>
            <w:tcW w:w="1729" w:type="dxa"/>
          </w:tcPr>
          <w:p w14:paraId="6A7F7C94"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b/>
                <w:sz w:val="20"/>
                <w:szCs w:val="20"/>
                <w:lang w:val="sl-SI" w:eastAsia="sl-SI"/>
              </w:rPr>
              <w:lastRenderedPageBreak/>
              <w:t>Časovnica</w:t>
            </w:r>
          </w:p>
        </w:tc>
        <w:tc>
          <w:tcPr>
            <w:tcW w:w="7480" w:type="dxa"/>
          </w:tcPr>
          <w:p w14:paraId="37DB36F9" w14:textId="77777777" w:rsidR="004362C2" w:rsidRPr="0018502B" w:rsidRDefault="004362C2" w:rsidP="0091512B">
            <w:pPr>
              <w:keepLines/>
              <w:widowControl/>
              <w:spacing w:after="60" w:line="240" w:lineRule="auto"/>
              <w:jc w:val="both"/>
              <w:rPr>
                <w:rFonts w:cs="Arial"/>
                <w:sz w:val="20"/>
                <w:szCs w:val="20"/>
                <w:lang w:val="sl-SI" w:eastAsia="sl-SI"/>
              </w:rPr>
            </w:pPr>
            <w:r w:rsidRPr="0018502B">
              <w:rPr>
                <w:rFonts w:cs="Arial"/>
                <w:sz w:val="20"/>
                <w:szCs w:val="20"/>
                <w:lang w:val="sl-SI" w:eastAsia="sl-SI"/>
              </w:rPr>
              <w:t>Izvedba vrednotenja na polovici ali v drugi polovici obdobja izvajanja projektov.</w:t>
            </w:r>
          </w:p>
        </w:tc>
      </w:tr>
      <w:tr w:rsidR="004362C2" w:rsidRPr="0018502B" w14:paraId="6082A347" w14:textId="77777777" w:rsidTr="0091512B">
        <w:trPr>
          <w:cantSplit/>
          <w:jc w:val="center"/>
        </w:trPr>
        <w:tc>
          <w:tcPr>
            <w:tcW w:w="1729" w:type="dxa"/>
          </w:tcPr>
          <w:p w14:paraId="67C89CF7" w14:textId="77777777" w:rsidR="004362C2" w:rsidRPr="0018502B" w:rsidRDefault="004362C2" w:rsidP="009A3C42">
            <w:pPr>
              <w:keepLines/>
              <w:widowControl/>
              <w:spacing w:after="60" w:line="240" w:lineRule="auto"/>
              <w:rPr>
                <w:rFonts w:cs="Arial"/>
                <w:sz w:val="20"/>
                <w:szCs w:val="20"/>
                <w:lang w:val="sl-SI" w:eastAsia="sl-SI"/>
              </w:rPr>
            </w:pPr>
            <w:r w:rsidRPr="0018502B">
              <w:rPr>
                <w:rFonts w:cs="Arial"/>
                <w:b/>
                <w:sz w:val="20"/>
                <w:szCs w:val="20"/>
                <w:lang w:val="sl-SI" w:eastAsia="sl-SI"/>
              </w:rPr>
              <w:t>S</w:t>
            </w:r>
            <w:r w:rsidR="00D0595B" w:rsidRPr="0018502B">
              <w:rPr>
                <w:rFonts w:cs="Arial"/>
                <w:b/>
                <w:sz w:val="20"/>
                <w:szCs w:val="20"/>
                <w:lang w:val="sl-SI" w:eastAsia="sl-SI"/>
              </w:rPr>
              <w:t>odelujoči</w:t>
            </w:r>
            <w:r w:rsidRPr="0018502B">
              <w:rPr>
                <w:rFonts w:cs="Arial"/>
                <w:b/>
                <w:sz w:val="20"/>
                <w:szCs w:val="20"/>
                <w:lang w:val="sl-SI" w:eastAsia="sl-SI"/>
              </w:rPr>
              <w:t xml:space="preserve"> z M</w:t>
            </w:r>
            <w:r w:rsidR="00EC6050" w:rsidRPr="0018502B">
              <w:rPr>
                <w:rFonts w:cs="Arial"/>
                <w:b/>
                <w:sz w:val="20"/>
                <w:szCs w:val="20"/>
                <w:lang w:val="sl-SI" w:eastAsia="sl-SI"/>
              </w:rPr>
              <w:t>LS</w:t>
            </w:r>
            <w:r w:rsidRPr="0018502B">
              <w:rPr>
                <w:rFonts w:cs="Arial"/>
                <w:b/>
                <w:sz w:val="20"/>
                <w:szCs w:val="20"/>
                <w:lang w:val="sl-SI" w:eastAsia="sl-SI"/>
              </w:rPr>
              <w:t>KRR</w:t>
            </w:r>
          </w:p>
        </w:tc>
        <w:tc>
          <w:tcPr>
            <w:tcW w:w="7480" w:type="dxa"/>
          </w:tcPr>
          <w:p w14:paraId="163A9569" w14:textId="1C67A90B" w:rsidR="004362C2" w:rsidRPr="0018502B" w:rsidRDefault="004362C2" w:rsidP="0091512B">
            <w:pPr>
              <w:keepLines/>
              <w:widowControl/>
              <w:spacing w:after="160" w:line="240" w:lineRule="auto"/>
              <w:jc w:val="both"/>
              <w:rPr>
                <w:rFonts w:cs="Arial"/>
                <w:sz w:val="20"/>
                <w:szCs w:val="20"/>
                <w:lang w:val="sl-SI" w:eastAsia="sl-SI"/>
              </w:rPr>
            </w:pPr>
            <w:r w:rsidRPr="0018502B">
              <w:rPr>
                <w:sz w:val="20"/>
                <w:szCs w:val="20"/>
                <w:lang w:val="sl-SI"/>
              </w:rPr>
              <w:t>MDDSZ in po potrebi drugi deležniki</w:t>
            </w:r>
            <w:r w:rsidR="00F7386D">
              <w:rPr>
                <w:sz w:val="20"/>
                <w:szCs w:val="20"/>
                <w:lang w:val="sl-SI"/>
              </w:rPr>
              <w:t>.</w:t>
            </w:r>
          </w:p>
        </w:tc>
      </w:tr>
    </w:tbl>
    <w:p w14:paraId="0EBEB53C" w14:textId="77777777" w:rsidR="00DA19A8" w:rsidRPr="006B2938" w:rsidRDefault="00DA19A8" w:rsidP="0091512B">
      <w:pPr>
        <w:keepNext/>
        <w:spacing w:after="180" w:line="240" w:lineRule="auto"/>
        <w:jc w:val="both"/>
      </w:pPr>
    </w:p>
    <w:tbl>
      <w:tblPr>
        <w:tblStyle w:val="TableNormal"/>
        <w:tblW w:w="9214"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5" w:type="dxa"/>
          <w:bottom w:w="95" w:type="dxa"/>
          <w:right w:w="115" w:type="dxa"/>
        </w:tblCellMar>
        <w:tblLook w:val="01E0" w:firstRow="1" w:lastRow="1" w:firstColumn="1" w:lastColumn="1" w:noHBand="0" w:noVBand="0"/>
      </w:tblPr>
      <w:tblGrid>
        <w:gridCol w:w="1876"/>
        <w:gridCol w:w="7338"/>
      </w:tblGrid>
      <w:tr w:rsidR="004362C2" w:rsidRPr="006B2938" w14:paraId="30EDD463" w14:textId="77777777" w:rsidTr="0091512B">
        <w:trPr>
          <w:cantSplit/>
          <w:jc w:val="center"/>
        </w:trPr>
        <w:tc>
          <w:tcPr>
            <w:tcW w:w="1876" w:type="dxa"/>
            <w:shd w:val="clear" w:color="auto" w:fill="E8ECF0"/>
          </w:tcPr>
          <w:p w14:paraId="453B7B7D" w14:textId="77777777" w:rsidR="004362C2" w:rsidRPr="006B2938" w:rsidRDefault="004362C2" w:rsidP="0091512B">
            <w:pPr>
              <w:keepNext/>
              <w:keepLines/>
              <w:widowControl/>
              <w:spacing w:after="60" w:line="240" w:lineRule="auto"/>
              <w:jc w:val="both"/>
              <w:rPr>
                <w:rFonts w:cs="Arial"/>
                <w:szCs w:val="20"/>
                <w:lang w:val="sl-SI" w:eastAsia="sl-SI"/>
              </w:rPr>
            </w:pPr>
            <w:r w:rsidRPr="006B2938">
              <w:rPr>
                <w:b/>
                <w:sz w:val="20"/>
                <w:lang w:val="sl-SI"/>
              </w:rPr>
              <w:t>2.</w:t>
            </w:r>
          </w:p>
        </w:tc>
        <w:tc>
          <w:tcPr>
            <w:tcW w:w="7338" w:type="dxa"/>
            <w:shd w:val="clear" w:color="auto" w:fill="E8ECF0"/>
          </w:tcPr>
          <w:p w14:paraId="15FD4933" w14:textId="77777777" w:rsidR="004362C2" w:rsidRPr="006B2938" w:rsidRDefault="004362C2" w:rsidP="0091512B">
            <w:pPr>
              <w:keepNext/>
              <w:keepLines/>
              <w:widowControl/>
              <w:spacing w:after="60" w:line="240" w:lineRule="auto"/>
              <w:jc w:val="both"/>
              <w:rPr>
                <w:rFonts w:cs="Arial"/>
                <w:szCs w:val="20"/>
                <w:lang w:val="sl-SI" w:eastAsia="sl-SI"/>
              </w:rPr>
            </w:pPr>
            <w:r w:rsidRPr="006B2938">
              <w:rPr>
                <w:b/>
                <w:sz w:val="20"/>
                <w:lang w:val="sl-SI"/>
              </w:rPr>
              <w:t>Vrednotenje programa Projektno učenje mlajših odraslih+ – PUM-O+</w:t>
            </w:r>
          </w:p>
        </w:tc>
      </w:tr>
      <w:tr w:rsidR="004362C2" w:rsidRPr="006B2938" w14:paraId="349C8003" w14:textId="77777777" w:rsidTr="0091512B">
        <w:trPr>
          <w:cantSplit/>
          <w:jc w:val="center"/>
        </w:trPr>
        <w:tc>
          <w:tcPr>
            <w:tcW w:w="1876" w:type="dxa"/>
          </w:tcPr>
          <w:p w14:paraId="2EF9AFE9"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b/>
                <w:sz w:val="20"/>
                <w:szCs w:val="20"/>
                <w:lang w:val="sl-SI" w:eastAsia="sl-SI"/>
              </w:rPr>
              <w:t>Predmet</w:t>
            </w:r>
          </w:p>
        </w:tc>
        <w:tc>
          <w:tcPr>
            <w:tcW w:w="7338" w:type="dxa"/>
          </w:tcPr>
          <w:p w14:paraId="3BDE3E3C" w14:textId="77777777" w:rsidR="004362C2" w:rsidRPr="006B2938" w:rsidRDefault="004362C2" w:rsidP="0091512B">
            <w:pPr>
              <w:keepLines/>
              <w:widowControl/>
              <w:adjustRightInd w:val="0"/>
              <w:spacing w:after="160" w:line="240" w:lineRule="auto"/>
              <w:jc w:val="both"/>
              <w:rPr>
                <w:rFonts w:cs="Arial"/>
                <w:color w:val="000000" w:themeColor="text1"/>
                <w:szCs w:val="20"/>
                <w:lang w:val="sl-SI"/>
              </w:rPr>
            </w:pPr>
            <w:r w:rsidRPr="006B2938">
              <w:rPr>
                <w:rFonts w:cs="Arial"/>
                <w:sz w:val="20"/>
                <w:szCs w:val="20"/>
                <w:lang w:val="sl-SI"/>
              </w:rPr>
              <w:t>Predmet je izvedba neodvisne zunanje evalvacije programa Projektno učenje mlajših odraslih+ (PUM-O+), financiranega iz sredstev ESS+ in proračuna Republike Slovenije.</w:t>
            </w:r>
          </w:p>
          <w:p w14:paraId="58064D4D" w14:textId="77777777" w:rsidR="004362C2" w:rsidRPr="006B2938" w:rsidRDefault="004362C2" w:rsidP="0091512B">
            <w:pPr>
              <w:keepLines/>
              <w:widowControl/>
              <w:adjustRightInd w:val="0"/>
              <w:spacing w:after="160" w:line="240" w:lineRule="auto"/>
              <w:jc w:val="both"/>
              <w:rPr>
                <w:rFonts w:cs="Arial"/>
                <w:color w:val="000000" w:themeColor="text1"/>
                <w:szCs w:val="20"/>
                <w:lang w:val="sl-SI"/>
              </w:rPr>
            </w:pPr>
            <w:r w:rsidRPr="006B2938">
              <w:rPr>
                <w:rFonts w:cs="Arial"/>
                <w:sz w:val="20"/>
                <w:szCs w:val="20"/>
                <w:lang w:val="sl-SI"/>
              </w:rPr>
              <w:t>Namen evalvacije je celovita presoja učinkov programa na mlade od 15. do 29. leta (NEET),</w:t>
            </w:r>
            <w:r w:rsidR="001A5E3B" w:rsidRPr="006B2938">
              <w:rPr>
                <w:rFonts w:cs="Arial"/>
                <w:sz w:val="20"/>
                <w:szCs w:val="20"/>
                <w:lang w:val="sl-SI"/>
              </w:rPr>
              <w:t xml:space="preserve"> </w:t>
            </w:r>
            <w:r w:rsidRPr="006B2938">
              <w:rPr>
                <w:rFonts w:cs="Arial"/>
                <w:sz w:val="20"/>
                <w:szCs w:val="20"/>
                <w:lang w:val="sl-SI"/>
              </w:rPr>
              <w:t>ki niso zaposleni,</w:t>
            </w:r>
            <w:r w:rsidR="001A5E3B" w:rsidRPr="006B2938">
              <w:rPr>
                <w:rFonts w:cs="Arial"/>
                <w:sz w:val="20"/>
                <w:szCs w:val="20"/>
                <w:lang w:val="sl-SI"/>
              </w:rPr>
              <w:t xml:space="preserve"> </w:t>
            </w:r>
            <w:r w:rsidRPr="006B2938">
              <w:rPr>
                <w:rFonts w:cs="Arial"/>
                <w:sz w:val="20"/>
                <w:szCs w:val="20"/>
                <w:lang w:val="sl-SI"/>
              </w:rPr>
              <w:t>se ne izobražujejo ali usposabljajo,</w:t>
            </w:r>
            <w:r w:rsidR="001A5E3B" w:rsidRPr="006B2938">
              <w:rPr>
                <w:rFonts w:cs="Arial"/>
                <w:sz w:val="20"/>
                <w:szCs w:val="20"/>
                <w:lang w:val="sl-SI"/>
              </w:rPr>
              <w:t xml:space="preserve"> </w:t>
            </w:r>
            <w:r w:rsidRPr="006B2938">
              <w:rPr>
                <w:rFonts w:cs="Arial"/>
                <w:sz w:val="20"/>
                <w:szCs w:val="20"/>
                <w:lang w:val="sl-SI"/>
              </w:rPr>
              <w:t>kakovosti in učinkovitosti izvajanja programa ter ocena njegove dolgoročne družbene, razvojne in ekonomske upravičenosti.</w:t>
            </w:r>
          </w:p>
          <w:p w14:paraId="04D06415" w14:textId="77777777" w:rsidR="004362C2" w:rsidRPr="006B2938" w:rsidRDefault="004362C2" w:rsidP="0091512B">
            <w:pPr>
              <w:keepNext/>
              <w:keepLines/>
              <w:widowControl/>
              <w:adjustRightInd w:val="0"/>
              <w:spacing w:before="100" w:after="60" w:line="240" w:lineRule="auto"/>
              <w:jc w:val="both"/>
              <w:rPr>
                <w:rFonts w:cs="Arial"/>
                <w:color w:val="000000" w:themeColor="text1"/>
                <w:szCs w:val="20"/>
                <w:lang w:val="sl-SI"/>
              </w:rPr>
            </w:pPr>
            <w:r w:rsidRPr="006B2938">
              <w:rPr>
                <w:rFonts w:cs="Arial"/>
                <w:b/>
                <w:sz w:val="20"/>
                <w:szCs w:val="20"/>
                <w:lang w:val="sl-SI"/>
              </w:rPr>
              <w:t>Evalvacija bo poleg presoje doseganja operativnih kazalnikov posebej usmerjena v:</w:t>
            </w:r>
          </w:p>
          <w:p w14:paraId="499C3CB1" w14:textId="77777777" w:rsidR="004362C2" w:rsidRPr="006B2938" w:rsidRDefault="004362C2" w:rsidP="0091512B">
            <w:pPr>
              <w:pStyle w:val="Odstavekseznama"/>
              <w:keepLines/>
              <w:widowControl/>
              <w:numPr>
                <w:ilvl w:val="0"/>
                <w:numId w:val="1"/>
              </w:numPr>
              <w:adjustRightInd w:val="0"/>
              <w:spacing w:after="60" w:line="240" w:lineRule="auto"/>
              <w:jc w:val="both"/>
              <w:rPr>
                <w:color w:val="000000" w:themeColor="text1"/>
                <w:szCs w:val="20"/>
                <w:lang w:val="sl-SI"/>
              </w:rPr>
            </w:pPr>
            <w:r w:rsidRPr="006B2938">
              <w:rPr>
                <w:sz w:val="20"/>
                <w:szCs w:val="20"/>
                <w:lang w:val="sl-SI"/>
              </w:rPr>
              <w:t>ugotavljanje dejanskih sprememb pri mladih po vključitvi v program,</w:t>
            </w:r>
          </w:p>
          <w:p w14:paraId="09D11B96" w14:textId="77777777" w:rsidR="004362C2" w:rsidRPr="006B2938" w:rsidRDefault="004362C2" w:rsidP="0091512B">
            <w:pPr>
              <w:pStyle w:val="Odstavekseznama"/>
              <w:keepLines/>
              <w:widowControl/>
              <w:numPr>
                <w:ilvl w:val="0"/>
                <w:numId w:val="1"/>
              </w:numPr>
              <w:adjustRightInd w:val="0"/>
              <w:spacing w:after="60" w:line="240" w:lineRule="auto"/>
              <w:jc w:val="both"/>
              <w:rPr>
                <w:color w:val="000000" w:themeColor="text1"/>
                <w:szCs w:val="20"/>
                <w:lang w:val="sl-SI"/>
              </w:rPr>
            </w:pPr>
            <w:r w:rsidRPr="006B2938">
              <w:rPr>
                <w:sz w:val="20"/>
                <w:szCs w:val="20"/>
                <w:lang w:val="sl-SI"/>
              </w:rPr>
              <w:t>identifikacijo elementov programa, ki prispevajo k uspešnim izidom,</w:t>
            </w:r>
          </w:p>
          <w:p w14:paraId="361BEF55" w14:textId="77777777" w:rsidR="004362C2" w:rsidRPr="006B2938" w:rsidRDefault="004362C2" w:rsidP="0091512B">
            <w:pPr>
              <w:pStyle w:val="Odstavekseznama"/>
              <w:keepLines/>
              <w:widowControl/>
              <w:numPr>
                <w:ilvl w:val="0"/>
                <w:numId w:val="1"/>
              </w:numPr>
              <w:adjustRightInd w:val="0"/>
              <w:spacing w:after="60" w:line="240" w:lineRule="auto"/>
              <w:jc w:val="both"/>
              <w:rPr>
                <w:color w:val="000000" w:themeColor="text1"/>
                <w:szCs w:val="20"/>
                <w:lang w:val="sl-SI"/>
              </w:rPr>
            </w:pPr>
            <w:r w:rsidRPr="006B2938">
              <w:rPr>
                <w:sz w:val="20"/>
                <w:szCs w:val="20"/>
                <w:lang w:val="sl-SI"/>
              </w:rPr>
              <w:t>presojo doseganja posebej ranljivih skupin,</w:t>
            </w:r>
          </w:p>
          <w:p w14:paraId="68B95F4D" w14:textId="77777777" w:rsidR="004362C2" w:rsidRPr="006B2938" w:rsidRDefault="004362C2" w:rsidP="0091512B">
            <w:pPr>
              <w:pStyle w:val="Odstavekseznama"/>
              <w:keepLines/>
              <w:widowControl/>
              <w:numPr>
                <w:ilvl w:val="0"/>
                <w:numId w:val="1"/>
              </w:numPr>
              <w:adjustRightInd w:val="0"/>
              <w:spacing w:after="60" w:line="240" w:lineRule="auto"/>
              <w:jc w:val="both"/>
              <w:rPr>
                <w:color w:val="000000" w:themeColor="text1"/>
                <w:szCs w:val="20"/>
                <w:lang w:val="sl-SI"/>
              </w:rPr>
            </w:pPr>
            <w:r w:rsidRPr="006B2938">
              <w:rPr>
                <w:sz w:val="20"/>
                <w:szCs w:val="20"/>
                <w:lang w:val="sl-SI"/>
              </w:rPr>
              <w:t>analizo sistemske vloge programa v mreži podpornih storitev za mlade,</w:t>
            </w:r>
          </w:p>
          <w:p w14:paraId="2A89FB7E" w14:textId="77777777" w:rsidR="004362C2" w:rsidRPr="006B2938" w:rsidRDefault="004362C2" w:rsidP="0091512B">
            <w:pPr>
              <w:pStyle w:val="Odstavekseznama"/>
              <w:keepLines/>
              <w:widowControl/>
              <w:numPr>
                <w:ilvl w:val="0"/>
                <w:numId w:val="1"/>
              </w:numPr>
              <w:adjustRightInd w:val="0"/>
              <w:spacing w:after="160" w:line="240" w:lineRule="auto"/>
              <w:jc w:val="both"/>
              <w:rPr>
                <w:color w:val="000000" w:themeColor="text1"/>
                <w:szCs w:val="20"/>
                <w:lang w:val="sl-SI"/>
              </w:rPr>
            </w:pPr>
            <w:r w:rsidRPr="006B2938">
              <w:rPr>
                <w:sz w:val="20"/>
                <w:lang w:val="sl-SI"/>
              </w:rPr>
              <w:t>pripravo (strokovnih) predlogov/priporočil za trajnostno in sistemsko financiranje programa.</w:t>
            </w:r>
          </w:p>
          <w:p w14:paraId="0A81E78B" w14:textId="77777777" w:rsidR="004362C2" w:rsidRPr="006B2938" w:rsidRDefault="004362C2" w:rsidP="0091512B">
            <w:pPr>
              <w:keepLines/>
              <w:widowControl/>
              <w:adjustRightInd w:val="0"/>
              <w:spacing w:after="60" w:line="240" w:lineRule="auto"/>
              <w:jc w:val="both"/>
              <w:rPr>
                <w:rFonts w:cs="Arial"/>
                <w:color w:val="000000" w:themeColor="text1"/>
                <w:szCs w:val="20"/>
                <w:lang w:val="sl-SI"/>
              </w:rPr>
            </w:pPr>
            <w:r w:rsidRPr="006B2938">
              <w:rPr>
                <w:rFonts w:cs="Arial"/>
                <w:sz w:val="20"/>
                <w:szCs w:val="20"/>
                <w:lang w:val="sl-SI"/>
              </w:rPr>
              <w:t>Evalvacija bo temeljila na kombinaciji kvantitativnih in kvalitativnih metod.</w:t>
            </w:r>
          </w:p>
        </w:tc>
      </w:tr>
      <w:tr w:rsidR="004362C2" w:rsidRPr="006B2938" w14:paraId="6E5D7C81" w14:textId="77777777" w:rsidTr="0091512B">
        <w:trPr>
          <w:jc w:val="center"/>
        </w:trPr>
        <w:tc>
          <w:tcPr>
            <w:tcW w:w="1876" w:type="dxa"/>
          </w:tcPr>
          <w:p w14:paraId="72E7B5A0"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b/>
                <w:sz w:val="20"/>
                <w:szCs w:val="20"/>
                <w:lang w:val="sl-SI" w:eastAsia="sl-SI"/>
              </w:rPr>
              <w:t>Cilj</w:t>
            </w:r>
          </w:p>
        </w:tc>
        <w:tc>
          <w:tcPr>
            <w:tcW w:w="7338" w:type="dxa"/>
          </w:tcPr>
          <w:p w14:paraId="3E2FA05B" w14:textId="77777777" w:rsidR="004362C2" w:rsidRPr="006B2938" w:rsidRDefault="004362C2" w:rsidP="0091512B">
            <w:pPr>
              <w:keepLines/>
              <w:widowControl/>
              <w:spacing w:after="160" w:line="240" w:lineRule="auto"/>
              <w:jc w:val="both"/>
              <w:rPr>
                <w:rFonts w:cs="Arial"/>
                <w:szCs w:val="20"/>
                <w:lang w:val="sl-SI" w:eastAsia="sl-SI"/>
              </w:rPr>
            </w:pPr>
            <w:r w:rsidRPr="006B2938">
              <w:rPr>
                <w:sz w:val="20"/>
                <w:lang w:val="sl-SI"/>
              </w:rPr>
              <w:t>Temeljni namen evalvacije je ugotoviti, v kolikšni meri program PUM-O+ učinkovito prispeva k aktivaciji, socialni vključenosti in izboljšanju življenjskih priložnosti mladih NEET ter ali rezultati programa upravičujejo njegovo dolgoročno sistemsko umestitev in stabilnejše financiranje.</w:t>
            </w:r>
          </w:p>
          <w:p w14:paraId="442785D2" w14:textId="77777777" w:rsidR="004362C2" w:rsidRPr="00E67C6E" w:rsidRDefault="004362C2" w:rsidP="0091512B">
            <w:pPr>
              <w:keepNext/>
              <w:keepLines/>
              <w:widowControl/>
              <w:spacing w:before="100" w:after="160" w:line="240" w:lineRule="auto"/>
              <w:jc w:val="both"/>
              <w:rPr>
                <w:rFonts w:cs="Arial"/>
                <w:bCs/>
                <w:szCs w:val="20"/>
                <w:lang w:val="sl-SI" w:eastAsia="sl-SI"/>
              </w:rPr>
            </w:pPr>
            <w:r w:rsidRPr="00E67C6E">
              <w:rPr>
                <w:rFonts w:cs="Arial"/>
                <w:bCs/>
                <w:sz w:val="20"/>
                <w:szCs w:val="20"/>
                <w:lang w:val="sl-SI" w:eastAsia="sl-SI"/>
              </w:rPr>
              <w:t>Ključni cilji evalvacije so:</w:t>
            </w:r>
          </w:p>
          <w:p w14:paraId="3B459D0F"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Presoja učinkov programa na NEET</w:t>
            </w:r>
          </w:p>
          <w:p w14:paraId="78A72522"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Oceniti vpliv programa na:</w:t>
            </w:r>
          </w:p>
          <w:p w14:paraId="3F487DA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zaposlovanje in zaposljivost mladih,</w:t>
            </w:r>
          </w:p>
          <w:p w14:paraId="5B08D2D2"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lastRenderedPageBreak/>
              <w:t>vračanje v formalno ali neformalno izobraževanje,</w:t>
            </w:r>
          </w:p>
          <w:p w14:paraId="7C8C9EBF"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razvoj ključnih kompetenc,</w:t>
            </w:r>
          </w:p>
          <w:p w14:paraId="39B30B22"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socialno vključenost,</w:t>
            </w:r>
          </w:p>
          <w:p w14:paraId="24BEFA09"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stabilizacijo življenjskih razmer,</w:t>
            </w:r>
          </w:p>
          <w:p w14:paraId="4D8AE736"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motivacijo, samostojnost in samozavest.</w:t>
            </w:r>
          </w:p>
          <w:p w14:paraId="64D4E871" w14:textId="77777777" w:rsidR="004362C2" w:rsidRPr="006B2938" w:rsidRDefault="004362C2" w:rsidP="0091512B">
            <w:pPr>
              <w:keepLines/>
              <w:widowControl/>
              <w:spacing w:after="160" w:line="240" w:lineRule="auto"/>
              <w:jc w:val="both"/>
              <w:rPr>
                <w:rFonts w:cs="Arial"/>
                <w:szCs w:val="20"/>
                <w:lang w:val="sl-SI" w:eastAsia="sl-SI"/>
              </w:rPr>
            </w:pPr>
            <w:r w:rsidRPr="006B2938">
              <w:rPr>
                <w:rFonts w:cs="Arial"/>
                <w:sz w:val="20"/>
                <w:szCs w:val="20"/>
                <w:lang w:val="sl-SI" w:eastAsia="sl-SI"/>
              </w:rPr>
              <w:t>Poseben poudarek bo na ugotavljanju trajnosti učinkov po zaključku vključitve.</w:t>
            </w:r>
          </w:p>
          <w:p w14:paraId="56E6317C"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Presoja doseganja ciljne skupine</w:t>
            </w:r>
          </w:p>
          <w:p w14:paraId="5805343E"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Oceniti:</w:t>
            </w:r>
          </w:p>
          <w:p w14:paraId="5AB2125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ali program dosega najbolj ranljive mlade NEET,</w:t>
            </w:r>
          </w:p>
          <w:p w14:paraId="7C75F841"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katere skupine mladih so v program najmanj vključene,</w:t>
            </w:r>
          </w:p>
          <w:p w14:paraId="54C1CA5A"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katere ovire vplivajo na vključevanje in zaključevanje programa,</w:t>
            </w:r>
          </w:p>
          <w:p w14:paraId="297CB889"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kako uspešen je program pri delu z mladimi z večplastnimi socialnimi, izobraževalnimi ali zaposlitvenimi tveganji.</w:t>
            </w:r>
          </w:p>
          <w:p w14:paraId="30C03171"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Presoja kakovosti in učinkovitosti izvajanja</w:t>
            </w:r>
          </w:p>
          <w:p w14:paraId="58359570"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Analizirati:</w:t>
            </w:r>
          </w:p>
          <w:p w14:paraId="1AB2DE47"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kakovost izvedbenih modelov pri vseh izvajalcih,</w:t>
            </w:r>
          </w:p>
          <w:p w14:paraId="5B06158B" w14:textId="77777777" w:rsidR="004362C2" w:rsidRPr="006B2938" w:rsidRDefault="004362C2" w:rsidP="0091512B">
            <w:pPr>
              <w:pStyle w:val="Odstavekseznama"/>
              <w:keepLines/>
              <w:widowControl/>
              <w:numPr>
                <w:ilvl w:val="0"/>
                <w:numId w:val="1"/>
              </w:numPr>
              <w:spacing w:after="60" w:line="259" w:lineRule="auto"/>
              <w:jc w:val="both"/>
              <w:rPr>
                <w:szCs w:val="20"/>
                <w:lang w:val="sl-SI"/>
              </w:rPr>
            </w:pPr>
            <w:r w:rsidRPr="006B2938">
              <w:rPr>
                <w:sz w:val="20"/>
                <w:lang w:val="sl-SI"/>
              </w:rPr>
              <w:t>izzive in težave na terenu ter načine njihovega reševanja,</w:t>
            </w:r>
          </w:p>
          <w:p w14:paraId="137567D7"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razlike med regijami in izvajalci,</w:t>
            </w:r>
          </w:p>
          <w:p w14:paraId="1A1D5DA1"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organizacijske in kadrovske dejavnike uspešnosti,</w:t>
            </w:r>
          </w:p>
          <w:p w14:paraId="739D97A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pomen mentorstva, individualnega pristopa in projektnega dela,</w:t>
            </w:r>
          </w:p>
          <w:p w14:paraId="7FCF6A95"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sodelovanje izvajalcev z lokalnimi deležniki,</w:t>
            </w:r>
          </w:p>
          <w:p w14:paraId="5338C7A5"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ključne izzive pri izvajanju programa in načine njihovega reševanja.</w:t>
            </w:r>
          </w:p>
          <w:p w14:paraId="444FE5F9"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Presoja sistemske vloge programa</w:t>
            </w:r>
          </w:p>
          <w:p w14:paraId="483663EA"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Ugotoviti:</w:t>
            </w:r>
          </w:p>
          <w:p w14:paraId="69A3D568"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kako program dopolnjuje obstoječe politike zaposlovanja, izobraževanja in socialnega vključevanja,</w:t>
            </w:r>
          </w:p>
          <w:p w14:paraId="4D3EE8F9"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ali program zapolnjuje vrzeli v obstoječem sistemu podpore mladim,</w:t>
            </w:r>
          </w:p>
          <w:p w14:paraId="017C6B68"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kakšna je dodana vrednost programa v lokalnih okoljih,</w:t>
            </w:r>
          </w:p>
          <w:p w14:paraId="1D312B2F"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v kolikšni meri program zmanjšuje tveganje dolgotrajne brezposelnosti, socialne izključenosti in odvisnosti od socialnih transferjev.</w:t>
            </w:r>
          </w:p>
          <w:p w14:paraId="0252589C"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Presoja stroškovne in družbene učinkovitosti</w:t>
            </w:r>
          </w:p>
          <w:p w14:paraId="2C1E0FEF"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Oceniti:</w:t>
            </w:r>
          </w:p>
          <w:p w14:paraId="185608F3"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razmerje med vloženimi sredstvi in doseženimi učinki,</w:t>
            </w:r>
          </w:p>
          <w:p w14:paraId="37A21F31"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stroškovno učinkovitost posameznih aktivnosti,</w:t>
            </w:r>
          </w:p>
          <w:p w14:paraId="619372E1"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potencialne dolgoročne prihranke za javne sisteme,</w:t>
            </w:r>
          </w:p>
          <w:p w14:paraId="70AAFC40"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upravičenost dolgoročnega javnega financiranja programa.</w:t>
            </w:r>
          </w:p>
          <w:p w14:paraId="6A9C0D45" w14:textId="77777777" w:rsidR="004362C2" w:rsidRPr="006B2938" w:rsidRDefault="004362C2" w:rsidP="0091512B">
            <w:pPr>
              <w:keepNext/>
              <w:keepLines/>
              <w:widowControl/>
              <w:spacing w:before="100" w:after="60" w:line="240" w:lineRule="auto"/>
              <w:jc w:val="both"/>
              <w:rPr>
                <w:b/>
                <w:bCs/>
                <w:szCs w:val="20"/>
                <w:lang w:val="sl-SI"/>
              </w:rPr>
            </w:pPr>
            <w:r w:rsidRPr="006B2938">
              <w:rPr>
                <w:b/>
                <w:bCs/>
                <w:sz w:val="20"/>
                <w:szCs w:val="20"/>
                <w:lang w:val="sl-SI"/>
              </w:rPr>
              <w:t>Oblikovanje razvojnih priporočil</w:t>
            </w:r>
          </w:p>
          <w:p w14:paraId="7FB6112A" w14:textId="77777777" w:rsidR="004362C2" w:rsidRPr="00E67C6E" w:rsidRDefault="004362C2" w:rsidP="0091512B">
            <w:pPr>
              <w:keepNext/>
              <w:keepLines/>
              <w:widowControl/>
              <w:spacing w:before="100" w:after="60" w:line="240" w:lineRule="auto"/>
              <w:jc w:val="both"/>
              <w:rPr>
                <w:rFonts w:cs="Arial"/>
                <w:bCs/>
                <w:szCs w:val="20"/>
                <w:lang w:val="sl-SI" w:eastAsia="sl-SI"/>
              </w:rPr>
            </w:pPr>
            <w:r w:rsidRPr="00E67C6E">
              <w:rPr>
                <w:rFonts w:cs="Arial"/>
                <w:bCs/>
                <w:sz w:val="20"/>
                <w:szCs w:val="20"/>
                <w:lang w:val="sl-SI" w:eastAsia="sl-SI"/>
              </w:rPr>
              <w:t>Pripraviti priporočila za:</w:t>
            </w:r>
          </w:p>
          <w:p w14:paraId="06BD7731"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izboljšanje izvajanja programa,</w:t>
            </w:r>
          </w:p>
          <w:p w14:paraId="2D923AE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krepitev doseganja ranljivih skupin,</w:t>
            </w:r>
          </w:p>
          <w:p w14:paraId="5DE9F71F"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razvoj kazalnikov spremljanja učinkov,</w:t>
            </w:r>
          </w:p>
          <w:p w14:paraId="73BA463C"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sistemsko umestitev programa po letu 2028,</w:t>
            </w:r>
          </w:p>
          <w:p w14:paraId="4C25742A"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model trajnostnega financiranja.</w:t>
            </w:r>
          </w:p>
          <w:p w14:paraId="53E65F93" w14:textId="77777777" w:rsidR="004362C2" w:rsidRPr="006B2938" w:rsidRDefault="004362C2" w:rsidP="0091512B">
            <w:pPr>
              <w:keepNext/>
              <w:keepLines/>
              <w:widowControl/>
              <w:spacing w:before="100" w:after="60" w:line="240" w:lineRule="auto"/>
              <w:jc w:val="both"/>
              <w:rPr>
                <w:rFonts w:cs="Arial"/>
                <w:b/>
                <w:bCs/>
                <w:szCs w:val="20"/>
                <w:lang w:val="sl-SI"/>
              </w:rPr>
            </w:pPr>
            <w:r w:rsidRPr="006B2938">
              <w:rPr>
                <w:rFonts w:cs="Arial"/>
                <w:b/>
                <w:bCs/>
                <w:sz w:val="20"/>
                <w:szCs w:val="20"/>
                <w:lang w:val="sl-SI"/>
              </w:rPr>
              <w:lastRenderedPageBreak/>
              <w:t>Pričakovani rezultati evalvacije</w:t>
            </w:r>
          </w:p>
          <w:p w14:paraId="47ED6EF5" w14:textId="77777777" w:rsidR="004362C2" w:rsidRPr="00E67C6E" w:rsidRDefault="004362C2" w:rsidP="0091512B">
            <w:pPr>
              <w:keepNext/>
              <w:keepLines/>
              <w:widowControl/>
              <w:spacing w:before="100" w:after="60" w:line="240" w:lineRule="auto"/>
              <w:jc w:val="both"/>
              <w:rPr>
                <w:rFonts w:cs="Arial"/>
                <w:szCs w:val="20"/>
                <w:lang w:val="sl-SI"/>
              </w:rPr>
            </w:pPr>
            <w:r w:rsidRPr="00E67C6E">
              <w:rPr>
                <w:rFonts w:cs="Arial"/>
                <w:sz w:val="20"/>
                <w:szCs w:val="20"/>
                <w:lang w:val="sl-SI"/>
              </w:rPr>
              <w:t>Evalvacija bo zagotovila:</w:t>
            </w:r>
          </w:p>
          <w:p w14:paraId="7AC67DB3"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celovito presojo učinkov programa,</w:t>
            </w:r>
          </w:p>
          <w:p w14:paraId="2BD12DEB"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identifikacijo ključnih dejavnikov uspešnosti,</w:t>
            </w:r>
          </w:p>
          <w:p w14:paraId="12DB6DCF"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oceno dodane vrednosti programa za mlade in lokalna okolja,</w:t>
            </w:r>
          </w:p>
          <w:p w14:paraId="07106516"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lang w:val="sl-SI"/>
              </w:rPr>
              <w:t>predloge strokovnih izhodišč za nadaljnji razvoj programa,</w:t>
            </w:r>
          </w:p>
          <w:p w14:paraId="1B02AA07"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strokovne podlage za odločanje o nadaljevanju programa,</w:t>
            </w:r>
          </w:p>
          <w:p w14:paraId="50418863"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argumente za sistemsko umestitev programa,</w:t>
            </w:r>
          </w:p>
          <w:p w14:paraId="7D1A207E"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podlage za dolgoročno in stabilnejše financiranje po izteku financiranja iz EU sredstev.</w:t>
            </w:r>
          </w:p>
        </w:tc>
      </w:tr>
      <w:tr w:rsidR="004362C2" w:rsidRPr="006B2938" w14:paraId="52EB1A9D" w14:textId="77777777" w:rsidTr="0091512B">
        <w:trPr>
          <w:cantSplit/>
          <w:jc w:val="center"/>
        </w:trPr>
        <w:tc>
          <w:tcPr>
            <w:tcW w:w="1876" w:type="dxa"/>
          </w:tcPr>
          <w:p w14:paraId="137E4F16"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b/>
                <w:sz w:val="20"/>
                <w:szCs w:val="20"/>
                <w:lang w:val="sl-SI" w:eastAsia="sl-SI"/>
              </w:rPr>
              <w:lastRenderedPageBreak/>
              <w:t>Metode</w:t>
            </w:r>
          </w:p>
        </w:tc>
        <w:tc>
          <w:tcPr>
            <w:tcW w:w="7338" w:type="dxa"/>
          </w:tcPr>
          <w:p w14:paraId="6FACB9F5" w14:textId="77777777" w:rsidR="004362C2" w:rsidRPr="006B2938" w:rsidRDefault="004362C2" w:rsidP="0091512B">
            <w:pPr>
              <w:keepLines/>
              <w:widowControl/>
              <w:spacing w:after="160" w:line="240" w:lineRule="auto"/>
              <w:jc w:val="both"/>
              <w:rPr>
                <w:rFonts w:cs="Arial"/>
                <w:szCs w:val="20"/>
                <w:lang w:val="sl-SI" w:eastAsia="sl-SI"/>
              </w:rPr>
            </w:pPr>
            <w:r w:rsidRPr="006B2938">
              <w:rPr>
                <w:rFonts w:cs="Arial"/>
                <w:sz w:val="20"/>
                <w:szCs w:val="20"/>
                <w:lang w:val="sl-SI" w:eastAsia="sl-SI"/>
              </w:rPr>
              <w:t>Evalvacija bo temeljila na kombinaciji kvantitativnih in kvalitativnih metod ter triangulaciji podatkov.</w:t>
            </w:r>
          </w:p>
          <w:p w14:paraId="5066EA55" w14:textId="77777777" w:rsidR="004362C2" w:rsidRPr="006B2938" w:rsidRDefault="004362C2" w:rsidP="0091512B">
            <w:pPr>
              <w:keepNext/>
              <w:keepLines/>
              <w:widowControl/>
              <w:spacing w:before="100" w:after="60" w:line="240" w:lineRule="auto"/>
              <w:jc w:val="both"/>
              <w:rPr>
                <w:rFonts w:cs="Arial"/>
                <w:b/>
                <w:bCs/>
                <w:szCs w:val="20"/>
                <w:lang w:val="sl-SI" w:eastAsia="sl-SI"/>
              </w:rPr>
            </w:pPr>
            <w:r w:rsidRPr="006B2938">
              <w:rPr>
                <w:rFonts w:cs="Arial"/>
                <w:b/>
                <w:bCs/>
                <w:sz w:val="20"/>
                <w:szCs w:val="20"/>
                <w:lang w:val="sl-SI" w:eastAsia="sl-SI"/>
              </w:rPr>
              <w:t>Kvantitativni del</w:t>
            </w:r>
          </w:p>
          <w:p w14:paraId="1738A250"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administrativnih podatkov ZRSZ,</w:t>
            </w:r>
          </w:p>
          <w:p w14:paraId="72B78BF6"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kazalnikov uspešnosti,</w:t>
            </w:r>
          </w:p>
          <w:p w14:paraId="06813F5A"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prehodov v zaposlitev ali izobraževanje,</w:t>
            </w:r>
          </w:p>
          <w:p w14:paraId="2768113A"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regionalnih razlik,</w:t>
            </w:r>
          </w:p>
          <w:p w14:paraId="5E69940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trajnosti učinkov,</w:t>
            </w:r>
          </w:p>
          <w:p w14:paraId="13605544"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osnovna analiza stroškovne učinkovitosti.</w:t>
            </w:r>
          </w:p>
          <w:p w14:paraId="71B3D62F" w14:textId="77777777" w:rsidR="004362C2" w:rsidRPr="006B2938" w:rsidRDefault="004362C2" w:rsidP="0091512B">
            <w:pPr>
              <w:keepNext/>
              <w:keepLines/>
              <w:widowControl/>
              <w:spacing w:before="100" w:after="60" w:line="240" w:lineRule="auto"/>
              <w:jc w:val="both"/>
              <w:rPr>
                <w:rFonts w:cs="Arial"/>
                <w:b/>
                <w:bCs/>
                <w:szCs w:val="20"/>
                <w:lang w:val="sl-SI" w:eastAsia="sl-SI"/>
              </w:rPr>
            </w:pPr>
            <w:r w:rsidRPr="006B2938">
              <w:rPr>
                <w:rFonts w:cs="Arial"/>
                <w:b/>
                <w:bCs/>
                <w:sz w:val="20"/>
                <w:szCs w:val="20"/>
                <w:lang w:val="sl-SI" w:eastAsia="sl-SI"/>
              </w:rPr>
              <w:t>Kvalitativni del</w:t>
            </w:r>
          </w:p>
          <w:p w14:paraId="1B2CCA07"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polstrukturirani intervjuji,</w:t>
            </w:r>
          </w:p>
          <w:p w14:paraId="204F3940"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fokusne skupine z mladimi in izvajalci,</w:t>
            </w:r>
          </w:p>
          <w:p w14:paraId="1A540366"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terenski obiski pri izvajalcih,</w:t>
            </w:r>
          </w:p>
          <w:p w14:paraId="24132DE8"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analiza primerov dobrih praks,</w:t>
            </w:r>
          </w:p>
          <w:p w14:paraId="0ED4EC8F" w14:textId="77777777" w:rsidR="004362C2" w:rsidRPr="006B2938" w:rsidRDefault="004362C2"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študije primerov udeležencev,</w:t>
            </w:r>
          </w:p>
          <w:p w14:paraId="1983E42C" w14:textId="77777777" w:rsidR="004362C2" w:rsidRPr="006B2938" w:rsidRDefault="004362C2"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analiza lokalnih mrež sodelovanja.</w:t>
            </w:r>
          </w:p>
          <w:p w14:paraId="73D524A1"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sz w:val="20"/>
                <w:szCs w:val="20"/>
                <w:lang w:val="sl-SI" w:eastAsia="sl-SI"/>
              </w:rPr>
              <w:t>Kvalitativni del bo posebej usmerjen v razumevanje mehanizmov uspeha programa in dejavnikov, ki vplivajo na dolgoročne učinke.</w:t>
            </w:r>
          </w:p>
        </w:tc>
      </w:tr>
      <w:tr w:rsidR="004362C2" w:rsidRPr="006B2938" w14:paraId="7427F0AF" w14:textId="77777777" w:rsidTr="009A3C42">
        <w:trPr>
          <w:jc w:val="center"/>
        </w:trPr>
        <w:tc>
          <w:tcPr>
            <w:tcW w:w="1876" w:type="dxa"/>
          </w:tcPr>
          <w:p w14:paraId="2068E90E"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b/>
                <w:sz w:val="20"/>
                <w:szCs w:val="20"/>
                <w:lang w:val="sl-SI" w:eastAsia="sl-SI"/>
              </w:rPr>
              <w:t>Potrebni podatki</w:t>
            </w:r>
          </w:p>
        </w:tc>
        <w:tc>
          <w:tcPr>
            <w:tcW w:w="7338" w:type="dxa"/>
          </w:tcPr>
          <w:p w14:paraId="73C186C3" w14:textId="77777777" w:rsidR="004362C2" w:rsidRPr="006B2938" w:rsidRDefault="004362C2" w:rsidP="0091512B">
            <w:pPr>
              <w:keepNext/>
              <w:keepLines/>
              <w:widowControl/>
              <w:spacing w:after="60"/>
              <w:contextualSpacing/>
              <w:jc w:val="both"/>
              <w:rPr>
                <w:rFonts w:cs="Arial"/>
                <w:szCs w:val="20"/>
                <w:lang w:val="sl-SI"/>
              </w:rPr>
            </w:pPr>
            <w:r w:rsidRPr="006B2938">
              <w:rPr>
                <w:rFonts w:cs="Arial"/>
                <w:b/>
                <w:sz w:val="20"/>
                <w:szCs w:val="20"/>
                <w:lang w:val="sl-SI"/>
              </w:rPr>
              <w:t>Administrativni in statistični podatki</w:t>
            </w:r>
          </w:p>
          <w:p w14:paraId="625BEE62"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lang w:val="sl-SI"/>
              </w:rPr>
              <w:t>podatki ZRSZ,</w:t>
            </w:r>
          </w:p>
          <w:p w14:paraId="7BD51611"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podatki o kazalnikih,</w:t>
            </w:r>
          </w:p>
          <w:p w14:paraId="38BC7CAB"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evidence vključitev in zaključkov,</w:t>
            </w:r>
          </w:p>
          <w:p w14:paraId="32077494"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podatki o zaposlitvah in trajanju zaposlitev,</w:t>
            </w:r>
          </w:p>
          <w:p w14:paraId="63101E0A"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podatki o vračanju v izobraževanje,</w:t>
            </w:r>
          </w:p>
          <w:p w14:paraId="7C5D6263" w14:textId="77777777" w:rsidR="004362C2" w:rsidRPr="006B2938" w:rsidRDefault="004362C2" w:rsidP="0091512B">
            <w:pPr>
              <w:pStyle w:val="Odstavekseznama"/>
              <w:keepLines/>
              <w:widowControl/>
              <w:numPr>
                <w:ilvl w:val="0"/>
                <w:numId w:val="1"/>
              </w:numPr>
              <w:spacing w:after="160" w:line="259" w:lineRule="auto"/>
              <w:contextualSpacing/>
              <w:jc w:val="both"/>
              <w:rPr>
                <w:szCs w:val="20"/>
                <w:lang w:val="sl-SI"/>
              </w:rPr>
            </w:pPr>
            <w:r w:rsidRPr="006B2938">
              <w:rPr>
                <w:sz w:val="20"/>
                <w:szCs w:val="20"/>
                <w:lang w:val="sl-SI"/>
              </w:rPr>
              <w:t>demografski podatki udeležencev.</w:t>
            </w:r>
          </w:p>
          <w:p w14:paraId="25945A5D" w14:textId="77777777" w:rsidR="004362C2" w:rsidRPr="006B2938" w:rsidRDefault="004362C2" w:rsidP="0091512B">
            <w:pPr>
              <w:keepNext/>
              <w:keepLines/>
              <w:widowControl/>
              <w:spacing w:before="100" w:after="60"/>
              <w:contextualSpacing/>
              <w:jc w:val="both"/>
              <w:rPr>
                <w:rFonts w:cs="Arial"/>
                <w:szCs w:val="20"/>
                <w:lang w:val="sl-SI"/>
              </w:rPr>
            </w:pPr>
            <w:r w:rsidRPr="006B2938">
              <w:rPr>
                <w:rFonts w:cs="Arial"/>
                <w:b/>
                <w:sz w:val="20"/>
                <w:szCs w:val="20"/>
                <w:lang w:val="sl-SI"/>
              </w:rPr>
              <w:t>Podatki izvajalcev</w:t>
            </w:r>
          </w:p>
          <w:p w14:paraId="475B78ED"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podatki o aktivnostih,</w:t>
            </w:r>
          </w:p>
          <w:p w14:paraId="1B3AFF75"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metodologije dela,</w:t>
            </w:r>
          </w:p>
          <w:p w14:paraId="4166D96F"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kadrovski podatki,</w:t>
            </w:r>
          </w:p>
          <w:p w14:paraId="21B05E6D"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podatki o sodelovanju z relevantnimi lokalnimi deležniki,</w:t>
            </w:r>
          </w:p>
          <w:p w14:paraId="0623530B" w14:textId="77777777" w:rsidR="004362C2" w:rsidRPr="006B2938" w:rsidRDefault="004362C2" w:rsidP="0091512B">
            <w:pPr>
              <w:pStyle w:val="Odstavekseznama"/>
              <w:keepLines/>
              <w:widowControl/>
              <w:numPr>
                <w:ilvl w:val="0"/>
                <w:numId w:val="1"/>
              </w:numPr>
              <w:spacing w:after="160" w:line="259" w:lineRule="auto"/>
              <w:contextualSpacing/>
              <w:jc w:val="both"/>
              <w:rPr>
                <w:szCs w:val="20"/>
                <w:lang w:val="sl-SI"/>
              </w:rPr>
            </w:pPr>
            <w:r w:rsidRPr="006B2938">
              <w:rPr>
                <w:sz w:val="20"/>
                <w:szCs w:val="20"/>
                <w:lang w:val="sl-SI"/>
              </w:rPr>
              <w:t>primeri dobrih praks.</w:t>
            </w:r>
          </w:p>
          <w:p w14:paraId="14357F80" w14:textId="77777777" w:rsidR="004362C2" w:rsidRPr="006B2938" w:rsidRDefault="004362C2" w:rsidP="0091512B">
            <w:pPr>
              <w:keepNext/>
              <w:keepLines/>
              <w:widowControl/>
              <w:spacing w:before="100" w:after="60"/>
              <w:contextualSpacing/>
              <w:jc w:val="both"/>
              <w:rPr>
                <w:rFonts w:cs="Arial"/>
                <w:szCs w:val="20"/>
                <w:lang w:val="sl-SI"/>
              </w:rPr>
            </w:pPr>
            <w:r w:rsidRPr="006B2938">
              <w:rPr>
                <w:rFonts w:cs="Arial"/>
                <w:b/>
                <w:sz w:val="20"/>
                <w:szCs w:val="20"/>
                <w:lang w:val="sl-SI"/>
              </w:rPr>
              <w:t>Finančni podatki</w:t>
            </w:r>
          </w:p>
          <w:p w14:paraId="6369154F"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stroški izvajanja programa,</w:t>
            </w:r>
          </w:p>
          <w:p w14:paraId="5163604C"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szCs w:val="20"/>
                <w:lang w:val="sl-SI"/>
              </w:rPr>
              <w:t>stroški posameznih aktivnosti,</w:t>
            </w:r>
          </w:p>
          <w:p w14:paraId="6C723353" w14:textId="77777777" w:rsidR="004362C2" w:rsidRPr="006B2938" w:rsidRDefault="004362C2" w:rsidP="0091512B">
            <w:pPr>
              <w:pStyle w:val="Odstavekseznama"/>
              <w:keepLines/>
              <w:widowControl/>
              <w:numPr>
                <w:ilvl w:val="0"/>
                <w:numId w:val="1"/>
              </w:numPr>
              <w:spacing w:after="60" w:line="259" w:lineRule="auto"/>
              <w:contextualSpacing/>
              <w:jc w:val="both"/>
              <w:rPr>
                <w:szCs w:val="20"/>
                <w:lang w:val="sl-SI"/>
              </w:rPr>
            </w:pPr>
            <w:r w:rsidRPr="006B2938">
              <w:rPr>
                <w:sz w:val="20"/>
                <w:lang w:val="sl-SI"/>
              </w:rPr>
              <w:lastRenderedPageBreak/>
              <w:t>podatki za oceno stroškovne učinkovitosti.</w:t>
            </w:r>
          </w:p>
        </w:tc>
      </w:tr>
      <w:tr w:rsidR="004362C2" w:rsidRPr="006B2938" w14:paraId="3D39F775" w14:textId="77777777" w:rsidTr="0091512B">
        <w:trPr>
          <w:jc w:val="center"/>
        </w:trPr>
        <w:tc>
          <w:tcPr>
            <w:tcW w:w="1876" w:type="dxa"/>
          </w:tcPr>
          <w:p w14:paraId="3B495B64"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b/>
                <w:sz w:val="20"/>
                <w:szCs w:val="20"/>
                <w:lang w:val="sl-SI" w:eastAsia="sl-SI"/>
              </w:rPr>
              <w:lastRenderedPageBreak/>
              <w:t>Predlog vprašanj</w:t>
            </w:r>
          </w:p>
        </w:tc>
        <w:tc>
          <w:tcPr>
            <w:tcW w:w="7338" w:type="dxa"/>
          </w:tcPr>
          <w:p w14:paraId="0843E1E0" w14:textId="77777777" w:rsidR="004362C2" w:rsidRPr="006B2938" w:rsidRDefault="004362C2" w:rsidP="0091512B">
            <w:pPr>
              <w:keepNext/>
              <w:keepLines/>
              <w:widowControl/>
              <w:spacing w:after="60" w:line="240" w:lineRule="auto"/>
              <w:jc w:val="both"/>
              <w:rPr>
                <w:rFonts w:cs="Arial"/>
                <w:szCs w:val="20"/>
                <w:u w:val="single"/>
                <w:lang w:val="sl-SI"/>
              </w:rPr>
            </w:pPr>
            <w:r w:rsidRPr="006B2938">
              <w:rPr>
                <w:rFonts w:cs="Arial"/>
                <w:b/>
                <w:sz w:val="20"/>
                <w:szCs w:val="20"/>
                <w:lang w:val="sl-SI"/>
              </w:rPr>
              <w:t>Relevantnost programa:</w:t>
            </w:r>
          </w:p>
          <w:p w14:paraId="2F3CF9FC"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V kolikšni meri program PUM-O+ odgovarja na potrebe mladih NEET v Sloveniji?</w:t>
            </w:r>
          </w:p>
          <w:p w14:paraId="514F0772"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Katere potrebe ciljnih skupin program najbolj učinkovito naslavlja in katere ostajajo manj pokrite?</w:t>
            </w:r>
          </w:p>
          <w:p w14:paraId="5FDD8484"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Ali program dosega najbolj ranljive podskupine mladih NEET (npr. mladi z nizko izobrazbo, dolgotrajno brezposelni, mladi s težavami v duševnem zdravju, mladi iz socialno šibkejših okolij, pripadniki ranljivih manjšinskih skupin)?</w:t>
            </w:r>
          </w:p>
          <w:p w14:paraId="5031AF91"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Katere skupine mladih ostajajo premalo zastopane ali spregledane v programu in zakaj?</w:t>
            </w:r>
          </w:p>
          <w:p w14:paraId="1D2931EF"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V kolikšni meri je program usklajen z nacionalnimi politikami na področju zaposlovanja mladih, socialnega vključevanja, izobraževanja in vseživljenjskega učenja?</w:t>
            </w:r>
          </w:p>
          <w:p w14:paraId="506D52A6"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Ali program zapolnjuje vrzeli v obstoječem sistemu podpore mladim NEET?</w:t>
            </w:r>
          </w:p>
          <w:p w14:paraId="0D088652" w14:textId="77777777" w:rsidR="004362C2" w:rsidRPr="006B2938" w:rsidRDefault="004362C2" w:rsidP="0091512B">
            <w:pPr>
              <w:keepNext/>
              <w:keepLines/>
              <w:widowControl/>
              <w:spacing w:before="100" w:beforeAutospacing="1" w:after="60" w:line="240" w:lineRule="auto"/>
              <w:jc w:val="both"/>
              <w:rPr>
                <w:rFonts w:cs="Arial"/>
                <w:szCs w:val="20"/>
                <w:u w:val="single"/>
                <w:lang w:val="sl-SI" w:eastAsia="sl-SI"/>
              </w:rPr>
            </w:pPr>
            <w:r w:rsidRPr="006B2938">
              <w:rPr>
                <w:b/>
                <w:sz w:val="20"/>
                <w:lang w:val="sl-SI"/>
              </w:rPr>
              <w:t>Učinkovitost programa – neposredni učinki na udeležence:</w:t>
            </w:r>
          </w:p>
          <w:p w14:paraId="1B15AD5E" w14:textId="77777777" w:rsidR="004362C2" w:rsidRPr="006B2938" w:rsidRDefault="004362C2" w:rsidP="0091512B">
            <w:pPr>
              <w:keepLines/>
              <w:widowControl/>
              <w:spacing w:after="60" w:line="240" w:lineRule="auto"/>
              <w:jc w:val="both"/>
              <w:rPr>
                <w:rFonts w:cs="Arial"/>
                <w:szCs w:val="20"/>
                <w:lang w:val="sl-SI" w:eastAsia="sl-SI"/>
              </w:rPr>
            </w:pPr>
            <w:r w:rsidRPr="006B2938">
              <w:rPr>
                <w:rFonts w:cs="Arial"/>
                <w:sz w:val="20"/>
                <w:szCs w:val="20"/>
                <w:lang w:val="sl-SI" w:eastAsia="sl-SI"/>
              </w:rPr>
              <w:t>V kolikšni meri vključitev v program prispeva k:</w:t>
            </w:r>
          </w:p>
          <w:p w14:paraId="29A89DC1"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zaposlitvi,</w:t>
            </w:r>
          </w:p>
          <w:p w14:paraId="44B8CE34"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nadaljevanju, vključitvi/vrnitvi v formalno izobraževanje,</w:t>
            </w:r>
          </w:p>
          <w:p w14:paraId="00CB799C"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vključitvi v neformalno izobraževanje,</w:t>
            </w:r>
          </w:p>
          <w:p w14:paraId="19050B8C"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izboljšanju zaposlitvenih kompetenc,</w:t>
            </w:r>
          </w:p>
          <w:p w14:paraId="7198C456"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razvoju socialnih in življenjskih kompetenc,</w:t>
            </w:r>
          </w:p>
          <w:p w14:paraId="0CB111B7"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povečanju motivacije, samostojnosti in samozavesti,</w:t>
            </w:r>
          </w:p>
          <w:p w14:paraId="00015C19"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sz w:val="20"/>
                <w:lang w:val="sl-SI"/>
              </w:rPr>
              <w:t>izboljšanju socialne vključenosti in stabilizaciji življenjskih razmer?</w:t>
            </w:r>
          </w:p>
          <w:p w14:paraId="4F36CA8D"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sz w:val="20"/>
                <w:lang w:val="sl-SI"/>
              </w:rPr>
              <w:t>Kakšni so učinki programa 6, 12 in 24 mesecev po zaključku vključitve?</w:t>
            </w:r>
          </w:p>
          <w:p w14:paraId="04056828"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Kolikšen delež mladih po zaključku programa:</w:t>
            </w:r>
          </w:p>
          <w:p w14:paraId="5E797B34" w14:textId="77777777" w:rsidR="004362C2" w:rsidRPr="006B2938" w:rsidRDefault="004362C2" w:rsidP="0091512B">
            <w:pPr>
              <w:pStyle w:val="Odstavekseznama"/>
              <w:keepLines/>
              <w:widowControl/>
              <w:numPr>
                <w:ilvl w:val="1"/>
                <w:numId w:val="1"/>
              </w:numPr>
              <w:spacing w:after="60" w:line="240" w:lineRule="auto"/>
              <w:ind w:left="476"/>
              <w:jc w:val="both"/>
              <w:rPr>
                <w:szCs w:val="20"/>
                <w:lang w:val="sl-SI"/>
              </w:rPr>
            </w:pPr>
            <w:r w:rsidRPr="006B2938">
              <w:rPr>
                <w:sz w:val="20"/>
                <w:szCs w:val="20"/>
                <w:lang w:val="sl-SI"/>
              </w:rPr>
              <w:t>ostane zaposlen,</w:t>
            </w:r>
          </w:p>
          <w:p w14:paraId="75786E54" w14:textId="77777777" w:rsidR="004362C2" w:rsidRPr="006B2938" w:rsidRDefault="004362C2" w:rsidP="0091512B">
            <w:pPr>
              <w:pStyle w:val="Odstavekseznama"/>
              <w:keepLines/>
              <w:widowControl/>
              <w:numPr>
                <w:ilvl w:val="1"/>
                <w:numId w:val="1"/>
              </w:numPr>
              <w:spacing w:beforeAutospacing="1" w:after="60" w:line="240" w:lineRule="auto"/>
              <w:ind w:left="476"/>
              <w:jc w:val="both"/>
              <w:rPr>
                <w:szCs w:val="20"/>
                <w:lang w:val="sl-SI"/>
              </w:rPr>
            </w:pPr>
            <w:r w:rsidRPr="006B2938">
              <w:rPr>
                <w:sz w:val="20"/>
                <w:szCs w:val="20"/>
                <w:lang w:val="sl-SI"/>
              </w:rPr>
              <w:t>nadaljuje izobraževanje,</w:t>
            </w:r>
          </w:p>
          <w:p w14:paraId="282D70B2" w14:textId="77777777" w:rsidR="004362C2" w:rsidRPr="006B2938" w:rsidRDefault="004362C2" w:rsidP="0091512B">
            <w:pPr>
              <w:pStyle w:val="Odstavekseznama"/>
              <w:keepLines/>
              <w:widowControl/>
              <w:numPr>
                <w:ilvl w:val="1"/>
                <w:numId w:val="1"/>
              </w:numPr>
              <w:spacing w:beforeAutospacing="1" w:after="60" w:line="240" w:lineRule="auto"/>
              <w:ind w:left="476"/>
              <w:jc w:val="both"/>
              <w:rPr>
                <w:szCs w:val="20"/>
                <w:lang w:val="sl-SI"/>
              </w:rPr>
            </w:pPr>
            <w:r w:rsidRPr="006B2938">
              <w:rPr>
                <w:sz w:val="20"/>
                <w:szCs w:val="20"/>
                <w:lang w:val="sl-SI"/>
              </w:rPr>
              <w:t>ponovno postane neaktiven (NEET status)?</w:t>
            </w:r>
          </w:p>
          <w:p w14:paraId="724930F5" w14:textId="77777777" w:rsidR="004362C2" w:rsidRPr="006B2938" w:rsidRDefault="004362C2" w:rsidP="0091512B">
            <w:pPr>
              <w:keepLines/>
              <w:widowControl/>
              <w:spacing w:after="60" w:line="240" w:lineRule="auto"/>
              <w:jc w:val="both"/>
              <w:rPr>
                <w:rFonts w:cs="Arial"/>
                <w:szCs w:val="20"/>
                <w:u w:val="single"/>
                <w:lang w:val="sl-SI" w:eastAsia="sl-SI"/>
              </w:rPr>
            </w:pPr>
            <w:r w:rsidRPr="006B2938">
              <w:rPr>
                <w:rFonts w:cs="Arial"/>
                <w:sz w:val="20"/>
                <w:szCs w:val="20"/>
                <w:lang w:val="sl-SI" w:eastAsia="sl-SI"/>
              </w:rPr>
              <w:t>Kako mladi ocenjujejo:</w:t>
            </w:r>
          </w:p>
          <w:p w14:paraId="7CE80E1A"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odnos mentorjev,</w:t>
            </w:r>
          </w:p>
          <w:p w14:paraId="6D71F93F"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občutek varnosti in sprejetosti,</w:t>
            </w:r>
          </w:p>
          <w:p w14:paraId="4873E531"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relevantnost aktivnosti,</w:t>
            </w:r>
          </w:p>
          <w:p w14:paraId="212C53A8"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podporo pri osebnem razvoju,</w:t>
            </w:r>
          </w:p>
          <w:p w14:paraId="3C92191E"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podporo pri prehodu na trg dela ali v izobraževanje?</w:t>
            </w:r>
          </w:p>
          <w:p w14:paraId="4BDA5982" w14:textId="77777777" w:rsidR="004362C2" w:rsidRPr="006B2938" w:rsidRDefault="004362C2" w:rsidP="0091512B">
            <w:pPr>
              <w:keepNext/>
              <w:keepLines/>
              <w:widowControl/>
              <w:spacing w:before="100" w:after="60" w:line="240" w:lineRule="auto"/>
              <w:jc w:val="both"/>
              <w:outlineLvl w:val="2"/>
              <w:rPr>
                <w:rFonts w:cs="Arial"/>
                <w:szCs w:val="20"/>
                <w:u w:val="single"/>
                <w:lang w:val="sl-SI" w:eastAsia="sl-SI"/>
              </w:rPr>
            </w:pPr>
            <w:r w:rsidRPr="006B2938">
              <w:rPr>
                <w:rFonts w:cs="Arial"/>
                <w:b/>
                <w:sz w:val="20"/>
                <w:szCs w:val="20"/>
                <w:lang w:val="sl-SI" w:eastAsia="sl-SI"/>
              </w:rPr>
              <w:t>Dodatni učinek programa:</w:t>
            </w:r>
          </w:p>
          <w:p w14:paraId="12A8A041"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Ali program ustvarja statistično in vsebinsko pomemben dodatni učinek glede na mlade, ki v program niso bili vključeni?</w:t>
            </w:r>
          </w:p>
          <w:p w14:paraId="6A1890C9"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Katere značilnosti udeležencev so povezane z večjo oziroma manjšo uspešnostjo vključitve?</w:t>
            </w:r>
          </w:p>
          <w:p w14:paraId="4B77718B" w14:textId="77777777" w:rsidR="004362C2" w:rsidRPr="006B2938" w:rsidRDefault="004362C2" w:rsidP="0091512B">
            <w:pPr>
              <w:keepNext/>
              <w:keepLines/>
              <w:widowControl/>
              <w:spacing w:after="60" w:line="240" w:lineRule="auto"/>
              <w:jc w:val="both"/>
              <w:rPr>
                <w:rFonts w:cs="Arial"/>
                <w:szCs w:val="20"/>
                <w:u w:val="single"/>
                <w:lang w:val="sl-SI" w:eastAsia="sl-SI"/>
              </w:rPr>
            </w:pPr>
            <w:r w:rsidRPr="006B2938">
              <w:rPr>
                <w:rFonts w:cs="Arial"/>
                <w:b/>
                <w:sz w:val="20"/>
                <w:szCs w:val="20"/>
                <w:lang w:val="sl-SI" w:eastAsia="sl-SI"/>
              </w:rPr>
              <w:t>Kakovost izvajanja:</w:t>
            </w:r>
          </w:p>
          <w:p w14:paraId="404BCB5F"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Katere metode dela najbolj prispevajo k uspešnim izidom?</w:t>
            </w:r>
          </w:p>
          <w:p w14:paraId="36C5C83D"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Kakšne razlike obstajajo med izvajalci in regijami glede npr. vključevanja mladih, uspešnosti zaključevanja, zaposlitvenih izidov, kakovosti podpore?</w:t>
            </w:r>
          </w:p>
          <w:p w14:paraId="5C9FA5FF"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Kateri dejavniki vplivajo na uspešnost izvajanja?</w:t>
            </w:r>
          </w:p>
          <w:p w14:paraId="73B01FAB" w14:textId="77777777" w:rsidR="004362C2" w:rsidRPr="006B2938" w:rsidRDefault="004362C2" w:rsidP="0091512B">
            <w:pPr>
              <w:pStyle w:val="Odstavekseznama"/>
              <w:keepLines/>
              <w:widowControl/>
              <w:numPr>
                <w:ilvl w:val="0"/>
                <w:numId w:val="1"/>
              </w:numPr>
              <w:spacing w:after="60" w:line="259" w:lineRule="auto"/>
              <w:jc w:val="both"/>
              <w:rPr>
                <w:szCs w:val="20"/>
                <w:lang w:val="sl-SI"/>
              </w:rPr>
            </w:pPr>
            <w:r w:rsidRPr="006B2938">
              <w:rPr>
                <w:sz w:val="20"/>
                <w:szCs w:val="20"/>
                <w:lang w:val="sl-SI"/>
              </w:rPr>
              <w:lastRenderedPageBreak/>
              <w:t>Katere ključne ovire se pojavljajo pri izvajanju programa in kako jih izvajalci rešujejo?</w:t>
            </w:r>
          </w:p>
          <w:p w14:paraId="46BBE2E0"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sz w:val="20"/>
                <w:lang w:val="sl-SI"/>
              </w:rPr>
              <w:t>Kako uspešno izvajalci sodelujejo z lokalnimi deležniki – ZRSZ, centri za socialno delo, šolami, delodajalci, nevladnimi organizacijami, lokalnimi skupnostmi?</w:t>
            </w:r>
          </w:p>
          <w:p w14:paraId="30FB79AD"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Kako mladi ocenjujejo kakovost podpore v programu?</w:t>
            </w:r>
          </w:p>
          <w:p w14:paraId="3A77B492" w14:textId="77777777" w:rsidR="004362C2" w:rsidRPr="006B2938" w:rsidRDefault="004362C2" w:rsidP="0091512B">
            <w:pPr>
              <w:keepNext/>
              <w:keepLines/>
              <w:widowControl/>
              <w:spacing w:before="100" w:after="60" w:line="240" w:lineRule="auto"/>
              <w:jc w:val="both"/>
              <w:rPr>
                <w:rFonts w:cs="Arial"/>
                <w:szCs w:val="20"/>
                <w:u w:val="single"/>
                <w:lang w:val="sl-SI" w:eastAsia="sl-SI"/>
              </w:rPr>
            </w:pPr>
            <w:r w:rsidRPr="006B2938">
              <w:rPr>
                <w:rFonts w:cs="Arial"/>
                <w:b/>
                <w:sz w:val="20"/>
                <w:szCs w:val="20"/>
                <w:lang w:val="sl-SI" w:eastAsia="sl-SI"/>
              </w:rPr>
              <w:t>Sistemski učinki:</w:t>
            </w:r>
          </w:p>
          <w:p w14:paraId="1D570CE6"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Kakšna je dodana vrednost programa v lokalnih okoljih?</w:t>
            </w:r>
          </w:p>
          <w:p w14:paraId="2F968E73"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V kolikšni meri program zmanjšuje tveganje dolgotrajne brezposelnosti in socialne izključenosti?</w:t>
            </w:r>
          </w:p>
          <w:p w14:paraId="3DE3A2C6"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Kako program dopolnjuje druge javne politike in storitve za mlade?</w:t>
            </w:r>
          </w:p>
          <w:p w14:paraId="60E86D54"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Katere sistemske funkcije program opravlja, ki jih druge institucije ne zagotavljajo?</w:t>
            </w:r>
          </w:p>
          <w:p w14:paraId="4FB722D4" w14:textId="77777777" w:rsidR="004362C2" w:rsidRPr="006B2938" w:rsidRDefault="004362C2" w:rsidP="0091512B">
            <w:pPr>
              <w:keepNext/>
              <w:keepLines/>
              <w:widowControl/>
              <w:spacing w:before="100" w:after="60" w:line="240" w:lineRule="auto"/>
              <w:jc w:val="both"/>
              <w:rPr>
                <w:rFonts w:cs="Arial"/>
                <w:szCs w:val="20"/>
                <w:u w:val="single"/>
                <w:lang w:val="sl-SI" w:eastAsia="sl-SI"/>
              </w:rPr>
            </w:pPr>
            <w:r w:rsidRPr="006B2938">
              <w:rPr>
                <w:rFonts w:cs="Arial"/>
                <w:b/>
                <w:sz w:val="20"/>
                <w:szCs w:val="20"/>
                <w:lang w:val="sl-SI" w:eastAsia="sl-SI"/>
              </w:rPr>
              <w:t>Stroškovna učinkovitost:</w:t>
            </w:r>
          </w:p>
          <w:p w14:paraId="3FC00DC3"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Kakšno je razmerje med vloženimi sredstvi in doseženimi učinki?</w:t>
            </w:r>
          </w:p>
          <w:p w14:paraId="45DCB726"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Kakšni so stroški:</w:t>
            </w:r>
          </w:p>
          <w:p w14:paraId="3F6B0752" w14:textId="77777777" w:rsidR="004362C2" w:rsidRPr="006B2938" w:rsidRDefault="004362C2" w:rsidP="0091512B">
            <w:pPr>
              <w:keepLines/>
              <w:widowControl/>
              <w:numPr>
                <w:ilvl w:val="1"/>
                <w:numId w:val="1"/>
              </w:numPr>
              <w:spacing w:after="60" w:line="240" w:lineRule="auto"/>
              <w:ind w:left="476"/>
              <w:jc w:val="both"/>
              <w:rPr>
                <w:rFonts w:cs="Arial"/>
                <w:szCs w:val="20"/>
                <w:lang w:val="sl-SI" w:eastAsia="sl-SI"/>
              </w:rPr>
            </w:pPr>
            <w:r w:rsidRPr="006B2938">
              <w:rPr>
                <w:rFonts w:cs="Arial"/>
                <w:sz w:val="20"/>
                <w:szCs w:val="20"/>
                <w:lang w:val="sl-SI" w:eastAsia="sl-SI"/>
              </w:rPr>
              <w:t>na vključeno osebo,</w:t>
            </w:r>
          </w:p>
          <w:p w14:paraId="08049874" w14:textId="77777777" w:rsidR="004362C2" w:rsidRPr="006B2938" w:rsidRDefault="004362C2" w:rsidP="0091512B">
            <w:pPr>
              <w:keepLines/>
              <w:widowControl/>
              <w:numPr>
                <w:ilvl w:val="1"/>
                <w:numId w:val="1"/>
              </w:numPr>
              <w:spacing w:beforeAutospacing="1" w:after="60" w:line="240" w:lineRule="auto"/>
              <w:ind w:left="476"/>
              <w:jc w:val="both"/>
              <w:rPr>
                <w:rFonts w:cs="Arial"/>
                <w:szCs w:val="20"/>
                <w:lang w:val="sl-SI" w:eastAsia="sl-SI"/>
              </w:rPr>
            </w:pPr>
            <w:r w:rsidRPr="006B2938">
              <w:rPr>
                <w:rFonts w:cs="Arial"/>
                <w:sz w:val="20"/>
                <w:szCs w:val="20"/>
                <w:lang w:val="sl-SI" w:eastAsia="sl-SI"/>
              </w:rPr>
              <w:t>na uspešen zaključek,</w:t>
            </w:r>
          </w:p>
          <w:p w14:paraId="33594E71" w14:textId="77777777" w:rsidR="004362C2" w:rsidRPr="006B2938" w:rsidRDefault="004362C2" w:rsidP="0091512B">
            <w:pPr>
              <w:keepLines/>
              <w:widowControl/>
              <w:numPr>
                <w:ilvl w:val="1"/>
                <w:numId w:val="1"/>
              </w:numPr>
              <w:spacing w:beforeAutospacing="1" w:after="60" w:line="240" w:lineRule="auto"/>
              <w:ind w:left="476"/>
              <w:jc w:val="both"/>
              <w:rPr>
                <w:rFonts w:cs="Arial"/>
                <w:szCs w:val="20"/>
                <w:lang w:val="sl-SI" w:eastAsia="sl-SI"/>
              </w:rPr>
            </w:pPr>
            <w:r w:rsidRPr="006B2938">
              <w:rPr>
                <w:rFonts w:cs="Arial"/>
                <w:sz w:val="20"/>
                <w:szCs w:val="20"/>
                <w:lang w:val="sl-SI" w:eastAsia="sl-SI"/>
              </w:rPr>
              <w:t>na zaposlitev,</w:t>
            </w:r>
          </w:p>
          <w:p w14:paraId="042316A7" w14:textId="77777777" w:rsidR="004362C2" w:rsidRPr="006B2938" w:rsidRDefault="004362C2" w:rsidP="0091512B">
            <w:pPr>
              <w:keepLines/>
              <w:widowControl/>
              <w:numPr>
                <w:ilvl w:val="1"/>
                <w:numId w:val="1"/>
              </w:numPr>
              <w:spacing w:beforeAutospacing="1" w:after="60" w:line="240" w:lineRule="auto"/>
              <w:ind w:left="476"/>
              <w:jc w:val="both"/>
              <w:rPr>
                <w:rFonts w:cs="Arial"/>
                <w:szCs w:val="20"/>
                <w:lang w:val="sl-SI" w:eastAsia="sl-SI"/>
              </w:rPr>
            </w:pPr>
            <w:r w:rsidRPr="006B2938">
              <w:rPr>
                <w:rFonts w:cs="Arial"/>
                <w:sz w:val="20"/>
                <w:szCs w:val="20"/>
                <w:lang w:val="sl-SI" w:eastAsia="sl-SI"/>
              </w:rPr>
              <w:t>na prehod v izobraževanje?</w:t>
            </w:r>
          </w:p>
          <w:p w14:paraId="5128B0BA"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Ali dolgoročni učinki programa potencialno zmanjšujejo stroške drugih javnih sistemov, npr. stroške za socialne transferje?</w:t>
            </w:r>
          </w:p>
          <w:p w14:paraId="2110A1EB" w14:textId="77777777" w:rsidR="00EC6050" w:rsidRPr="006B2938" w:rsidRDefault="004362C2" w:rsidP="0091512B">
            <w:pPr>
              <w:pStyle w:val="Odstavekseznama"/>
              <w:keepLines/>
              <w:widowControl/>
              <w:numPr>
                <w:ilvl w:val="0"/>
                <w:numId w:val="1"/>
              </w:numPr>
              <w:spacing w:beforeAutospacing="1" w:after="60" w:line="240" w:lineRule="auto"/>
              <w:jc w:val="both"/>
              <w:rPr>
                <w:szCs w:val="20"/>
                <w:u w:val="single"/>
                <w:lang w:val="sl-SI"/>
              </w:rPr>
            </w:pPr>
            <w:r w:rsidRPr="006B2938">
              <w:rPr>
                <w:sz w:val="20"/>
                <w:lang w:val="sl-SI"/>
              </w:rPr>
              <w:t>V kolikšni meri rezultati programa upravičujejo dolgoročno javno financiranje?</w:t>
            </w:r>
          </w:p>
          <w:p w14:paraId="16207FC0" w14:textId="77777777" w:rsidR="004362C2" w:rsidRPr="006B2938" w:rsidRDefault="004362C2" w:rsidP="0091512B">
            <w:pPr>
              <w:pStyle w:val="Odstavekseznama"/>
              <w:keepNext/>
              <w:keepLines/>
              <w:widowControl/>
              <w:spacing w:before="100" w:after="60" w:line="240" w:lineRule="auto"/>
              <w:ind w:left="0"/>
              <w:contextualSpacing/>
              <w:jc w:val="both"/>
              <w:rPr>
                <w:szCs w:val="20"/>
                <w:u w:val="single"/>
                <w:lang w:val="sl-SI"/>
              </w:rPr>
            </w:pPr>
            <w:r w:rsidRPr="006B2938">
              <w:rPr>
                <w:b/>
                <w:sz w:val="20"/>
                <w:szCs w:val="20"/>
                <w:lang w:val="sl-SI"/>
              </w:rPr>
              <w:t>Trajnost in razvoj:</w:t>
            </w:r>
          </w:p>
          <w:p w14:paraId="77D1B83F"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Kateri elementi programa so ključni za dolgoročno uspešnost?</w:t>
            </w:r>
          </w:p>
          <w:p w14:paraId="43963E60"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Katere izboljšave bi bilo treba uvesti za povečanje učinkov programa?</w:t>
            </w:r>
          </w:p>
          <w:p w14:paraId="75E3BB85"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Kako bi bilo mogoče izboljšati spremljanje dolgoročnih učinkov programa?</w:t>
            </w:r>
          </w:p>
          <w:p w14:paraId="3C9DC491"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Kakšni pogoji bi morali biti izpolnjeni za sistemsko umestitev programa po letu 2028?</w:t>
            </w:r>
          </w:p>
          <w:p w14:paraId="0B8AD435" w14:textId="77777777" w:rsidR="004362C2" w:rsidRPr="006B2938" w:rsidRDefault="004362C2" w:rsidP="0091512B">
            <w:pPr>
              <w:keepLines/>
              <w:widowControl/>
              <w:numPr>
                <w:ilvl w:val="0"/>
                <w:numId w:val="1"/>
              </w:numPr>
              <w:spacing w:beforeAutospacing="1" w:after="60" w:line="240" w:lineRule="auto"/>
              <w:jc w:val="both"/>
              <w:rPr>
                <w:rFonts w:cs="Arial"/>
                <w:szCs w:val="20"/>
                <w:lang w:val="sl-SI" w:eastAsia="sl-SI"/>
              </w:rPr>
            </w:pPr>
            <w:r w:rsidRPr="006B2938">
              <w:rPr>
                <w:rFonts w:cs="Arial"/>
                <w:sz w:val="20"/>
                <w:szCs w:val="20"/>
                <w:lang w:val="sl-SI" w:eastAsia="sl-SI"/>
              </w:rPr>
              <w:t>Kateri modeli financiranja bi omogočili stabilno in trajnostno izvajanje programa?</w:t>
            </w:r>
          </w:p>
          <w:p w14:paraId="67FBAD73" w14:textId="77777777" w:rsidR="004362C2" w:rsidRPr="006B2938" w:rsidRDefault="004362C2" w:rsidP="0091512B">
            <w:pPr>
              <w:keepLines/>
              <w:widowControl/>
              <w:numPr>
                <w:ilvl w:val="0"/>
                <w:numId w:val="1"/>
              </w:numPr>
              <w:spacing w:after="60" w:line="240" w:lineRule="auto"/>
              <w:jc w:val="both"/>
              <w:rPr>
                <w:rFonts w:cs="Arial"/>
                <w:szCs w:val="20"/>
                <w:lang w:val="sl-SI" w:eastAsia="sl-SI"/>
              </w:rPr>
            </w:pPr>
            <w:r w:rsidRPr="006B2938">
              <w:rPr>
                <w:rFonts w:cs="Arial"/>
                <w:sz w:val="20"/>
                <w:szCs w:val="20"/>
                <w:lang w:val="sl-SI" w:eastAsia="sl-SI"/>
              </w:rPr>
              <w:t>Katere dobre prakse izvajalcev bi bilo smiselno prenesti na nacionalno raven?</w:t>
            </w:r>
          </w:p>
        </w:tc>
      </w:tr>
      <w:tr w:rsidR="004362C2" w:rsidRPr="00955698" w14:paraId="7D30EE87" w14:textId="77777777" w:rsidTr="0091512B">
        <w:trPr>
          <w:cantSplit/>
          <w:jc w:val="center"/>
        </w:trPr>
        <w:tc>
          <w:tcPr>
            <w:tcW w:w="1876" w:type="dxa"/>
          </w:tcPr>
          <w:p w14:paraId="73D725CF" w14:textId="77777777" w:rsidR="004362C2" w:rsidRPr="00955698" w:rsidRDefault="004362C2" w:rsidP="0091512B">
            <w:pPr>
              <w:keepLines/>
              <w:widowControl/>
              <w:spacing w:after="60" w:line="240" w:lineRule="auto"/>
              <w:jc w:val="both"/>
              <w:rPr>
                <w:rFonts w:cs="Arial"/>
                <w:color w:val="auto"/>
                <w:szCs w:val="20"/>
                <w:lang w:val="sl-SI" w:eastAsia="sl-SI"/>
              </w:rPr>
            </w:pPr>
            <w:r w:rsidRPr="00955698">
              <w:rPr>
                <w:rFonts w:cs="Arial"/>
                <w:b/>
                <w:color w:val="auto"/>
                <w:sz w:val="20"/>
                <w:szCs w:val="20"/>
                <w:lang w:val="sl-SI" w:eastAsia="sl-SI"/>
              </w:rPr>
              <w:lastRenderedPageBreak/>
              <w:t>Časovnica</w:t>
            </w:r>
          </w:p>
        </w:tc>
        <w:tc>
          <w:tcPr>
            <w:tcW w:w="7338" w:type="dxa"/>
          </w:tcPr>
          <w:p w14:paraId="574E982E" w14:textId="34947D61" w:rsidR="004362C2" w:rsidRPr="00955698" w:rsidRDefault="004362C2" w:rsidP="0091512B">
            <w:pPr>
              <w:keepLines/>
              <w:widowControl/>
              <w:spacing w:after="60" w:line="240" w:lineRule="auto"/>
              <w:jc w:val="both"/>
              <w:rPr>
                <w:rFonts w:cs="Arial"/>
                <w:color w:val="auto"/>
                <w:szCs w:val="20"/>
                <w:lang w:val="sl-SI" w:eastAsia="sl-SI"/>
              </w:rPr>
            </w:pPr>
            <w:r w:rsidRPr="00955698">
              <w:rPr>
                <w:rFonts w:cs="Arial"/>
                <w:color w:val="auto"/>
                <w:sz w:val="20"/>
                <w:szCs w:val="20"/>
                <w:lang w:val="sl-SI" w:eastAsia="sl-SI"/>
              </w:rPr>
              <w:t>Predvideno trajanje evalvacije: 6 mesecev.</w:t>
            </w:r>
          </w:p>
        </w:tc>
      </w:tr>
      <w:tr w:rsidR="00EC6050" w:rsidRPr="006B2938" w14:paraId="7A148E87" w14:textId="77777777" w:rsidTr="0091512B">
        <w:trPr>
          <w:cantSplit/>
          <w:jc w:val="center"/>
        </w:trPr>
        <w:tc>
          <w:tcPr>
            <w:tcW w:w="1876" w:type="dxa"/>
          </w:tcPr>
          <w:p w14:paraId="593BBEBB" w14:textId="77777777" w:rsidR="00EC6050" w:rsidRPr="006B2938" w:rsidRDefault="00D0595B" w:rsidP="009A3C42">
            <w:pPr>
              <w:keepLines/>
              <w:widowControl/>
              <w:spacing w:after="60" w:line="240" w:lineRule="auto"/>
              <w:rPr>
                <w:rFonts w:cs="Arial"/>
                <w:szCs w:val="20"/>
                <w:lang w:val="sl-SI" w:eastAsia="sl-SI"/>
              </w:rPr>
            </w:pPr>
            <w:r w:rsidRPr="006B2938">
              <w:rPr>
                <w:rFonts w:cs="Arial"/>
                <w:b/>
                <w:sz w:val="20"/>
                <w:szCs w:val="20"/>
                <w:lang w:val="sl-SI" w:eastAsia="sl-SI"/>
              </w:rPr>
              <w:t>Sodelujoči z MLSKRR</w:t>
            </w:r>
          </w:p>
        </w:tc>
        <w:tc>
          <w:tcPr>
            <w:tcW w:w="7338" w:type="dxa"/>
          </w:tcPr>
          <w:p w14:paraId="6410F85A" w14:textId="77777777" w:rsidR="00EC6050" w:rsidRPr="006B2938" w:rsidRDefault="0047137B" w:rsidP="0091512B">
            <w:pPr>
              <w:keepLines/>
              <w:widowControl/>
              <w:spacing w:after="60" w:line="240" w:lineRule="auto"/>
              <w:jc w:val="both"/>
              <w:rPr>
                <w:rFonts w:cs="Arial"/>
                <w:szCs w:val="20"/>
                <w:lang w:val="sl-SI"/>
              </w:rPr>
            </w:pPr>
            <w:r w:rsidRPr="006B2938">
              <w:rPr>
                <w:rFonts w:cs="Arial"/>
                <w:sz w:val="20"/>
                <w:szCs w:val="20"/>
                <w:lang w:val="sl-SI"/>
              </w:rPr>
              <w:t>MGDŠ</w:t>
            </w:r>
          </w:p>
        </w:tc>
      </w:tr>
      <w:tr w:rsidR="00EC6050" w:rsidRPr="006B2938" w14:paraId="141B60ED" w14:textId="77777777" w:rsidTr="0091512B">
        <w:trPr>
          <w:cantSplit/>
          <w:jc w:val="center"/>
        </w:trPr>
        <w:tc>
          <w:tcPr>
            <w:tcW w:w="1876" w:type="dxa"/>
          </w:tcPr>
          <w:p w14:paraId="68DFB783" w14:textId="77777777" w:rsidR="00EC6050" w:rsidRPr="006B2938" w:rsidRDefault="00EC6050" w:rsidP="0091512B">
            <w:pPr>
              <w:keepLines/>
              <w:widowControl/>
              <w:spacing w:after="60" w:line="240" w:lineRule="auto"/>
              <w:jc w:val="both"/>
              <w:rPr>
                <w:rFonts w:cs="Arial"/>
                <w:color w:val="FF0000"/>
                <w:szCs w:val="20"/>
                <w:lang w:val="sl-SI" w:eastAsia="sl-SI"/>
              </w:rPr>
            </w:pPr>
            <w:r w:rsidRPr="006B2938">
              <w:rPr>
                <w:rFonts w:cs="Arial"/>
                <w:b/>
                <w:sz w:val="20"/>
                <w:szCs w:val="20"/>
                <w:lang w:val="sl-SI" w:eastAsia="sl-SI"/>
              </w:rPr>
              <w:t>Opombe</w:t>
            </w:r>
          </w:p>
        </w:tc>
        <w:tc>
          <w:tcPr>
            <w:tcW w:w="7338" w:type="dxa"/>
          </w:tcPr>
          <w:p w14:paraId="699009D5" w14:textId="77777777" w:rsidR="00EC6050" w:rsidRPr="006B2938" w:rsidRDefault="00EC6050" w:rsidP="0091512B">
            <w:pPr>
              <w:keepLines/>
              <w:widowControl/>
              <w:spacing w:after="60" w:line="240" w:lineRule="auto"/>
              <w:jc w:val="both"/>
              <w:rPr>
                <w:rFonts w:cs="Arial"/>
                <w:color w:val="FF0000"/>
                <w:szCs w:val="20"/>
                <w:lang w:val="sl-SI"/>
              </w:rPr>
            </w:pPr>
            <w:r w:rsidRPr="006B2938">
              <w:rPr>
                <w:rFonts w:cs="Arial"/>
                <w:sz w:val="20"/>
                <w:szCs w:val="20"/>
                <w:lang w:val="sl-SI"/>
              </w:rPr>
              <w:t>Program PUM-O+ predstavlja enega ključnih podpornih mehanizmov za mlade NEET v Sloveniji, posebej za mlade z večplastnimi socialnimi in zaposlitvenimi tveganji. Zato mora evalvacija poleg merjenja neposrednih rezultatov oceniti tudi širšo družbeno vrednost programa ter njegovo sistemsko vlogo pri preprečevanju dolgotrajne brezposelnosti, socialne izključenosti in medgeneracijskega prenosa revščine.</w:t>
            </w:r>
          </w:p>
          <w:p w14:paraId="55D62A23" w14:textId="77777777" w:rsidR="00EC6050" w:rsidRPr="006B2938" w:rsidRDefault="00EC6050" w:rsidP="0091512B">
            <w:pPr>
              <w:keepLines/>
              <w:widowControl/>
              <w:spacing w:after="60" w:line="240" w:lineRule="auto"/>
              <w:jc w:val="both"/>
              <w:rPr>
                <w:rFonts w:cs="Arial"/>
                <w:color w:val="FF0000"/>
                <w:szCs w:val="20"/>
                <w:lang w:val="sl-SI"/>
              </w:rPr>
            </w:pPr>
            <w:r w:rsidRPr="006B2938">
              <w:rPr>
                <w:rFonts w:cs="Arial"/>
                <w:sz w:val="20"/>
                <w:szCs w:val="20"/>
                <w:lang w:val="sl-SI"/>
              </w:rPr>
              <w:t>Ključni namen evalvacije ni zgolj preverjanje izvajanja projekta, temveč oblikovanje strokovno utemeljenih podlag za odločanje o nadaljnjem razvoju, institucionalizaciji in trajnostnem financiranju programa.</w:t>
            </w:r>
          </w:p>
        </w:tc>
      </w:tr>
    </w:tbl>
    <w:p w14:paraId="79622043" w14:textId="77777777" w:rsidR="00DA19A8" w:rsidRPr="006B2938" w:rsidRDefault="00DA19A8" w:rsidP="0091512B">
      <w:pPr>
        <w:keepNext/>
        <w:spacing w:after="180" w:line="240" w:lineRule="auto"/>
        <w:jc w:val="both"/>
      </w:pPr>
    </w:p>
    <w:tbl>
      <w:tblPr>
        <w:tblStyle w:val="TableNormal"/>
        <w:tblW w:w="9209"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5" w:type="dxa"/>
          <w:left w:w="115" w:type="dxa"/>
          <w:bottom w:w="95" w:type="dxa"/>
          <w:right w:w="115" w:type="dxa"/>
        </w:tblCellMar>
        <w:tblLook w:val="01E0" w:firstRow="1" w:lastRow="1" w:firstColumn="1" w:lastColumn="1" w:noHBand="0" w:noVBand="0"/>
      </w:tblPr>
      <w:tblGrid>
        <w:gridCol w:w="1876"/>
        <w:gridCol w:w="7333"/>
      </w:tblGrid>
      <w:tr w:rsidR="00EC6050" w:rsidRPr="006B2938" w14:paraId="2845A0BC" w14:textId="77777777" w:rsidTr="0091512B">
        <w:trPr>
          <w:cantSplit/>
          <w:jc w:val="center"/>
        </w:trPr>
        <w:tc>
          <w:tcPr>
            <w:tcW w:w="1876" w:type="dxa"/>
            <w:shd w:val="clear" w:color="auto" w:fill="E8ECF0"/>
          </w:tcPr>
          <w:p w14:paraId="447CA513" w14:textId="77777777" w:rsidR="00EC6050" w:rsidRPr="006B2938" w:rsidRDefault="00EC6050" w:rsidP="0091512B">
            <w:pPr>
              <w:keepNext/>
              <w:keepLines/>
              <w:widowControl/>
              <w:spacing w:after="60" w:line="240" w:lineRule="auto"/>
              <w:jc w:val="both"/>
              <w:rPr>
                <w:rFonts w:cs="Arial"/>
                <w:szCs w:val="20"/>
                <w:lang w:val="sl-SI" w:eastAsia="sl-SI"/>
              </w:rPr>
            </w:pPr>
            <w:r w:rsidRPr="006B2938">
              <w:rPr>
                <w:rFonts w:cs="Arial"/>
                <w:b/>
                <w:sz w:val="20"/>
                <w:szCs w:val="20"/>
                <w:lang w:val="sl-SI" w:eastAsia="sl-SI"/>
              </w:rPr>
              <w:t>3.</w:t>
            </w:r>
          </w:p>
        </w:tc>
        <w:tc>
          <w:tcPr>
            <w:tcW w:w="7333" w:type="dxa"/>
            <w:shd w:val="clear" w:color="auto" w:fill="E8ECF0"/>
          </w:tcPr>
          <w:p w14:paraId="7CD591C1" w14:textId="77777777" w:rsidR="00EC6050" w:rsidRPr="006B2938" w:rsidRDefault="00EC6050" w:rsidP="0091512B">
            <w:pPr>
              <w:keepNext/>
              <w:keepLines/>
              <w:widowControl/>
              <w:spacing w:after="60" w:line="240" w:lineRule="auto"/>
              <w:jc w:val="both"/>
              <w:rPr>
                <w:rFonts w:cs="Arial"/>
                <w:szCs w:val="20"/>
                <w:lang w:val="sl-SI"/>
              </w:rPr>
            </w:pPr>
            <w:r w:rsidRPr="006B2938">
              <w:rPr>
                <w:rFonts w:cs="Arial"/>
                <w:b/>
                <w:sz w:val="20"/>
                <w:szCs w:val="20"/>
                <w:lang w:val="sl-SI"/>
              </w:rPr>
              <w:t>Sistemska obravnava krhkosti s poudarkom na predkrhkosti za zdravo in kakovostno staranje</w:t>
            </w:r>
          </w:p>
        </w:tc>
      </w:tr>
      <w:tr w:rsidR="00EC6050" w:rsidRPr="006B2938" w14:paraId="0341FAD7" w14:textId="77777777" w:rsidTr="0091512B">
        <w:trPr>
          <w:cantSplit/>
          <w:jc w:val="center"/>
        </w:trPr>
        <w:tc>
          <w:tcPr>
            <w:tcW w:w="1876" w:type="dxa"/>
          </w:tcPr>
          <w:p w14:paraId="12341D73"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t>Predmet</w:t>
            </w:r>
          </w:p>
        </w:tc>
        <w:tc>
          <w:tcPr>
            <w:tcW w:w="7333" w:type="dxa"/>
          </w:tcPr>
          <w:p w14:paraId="745A6D63" w14:textId="77777777" w:rsidR="00EC6050" w:rsidRPr="006B2938" w:rsidRDefault="00EC6050" w:rsidP="0091512B">
            <w:pPr>
              <w:keepLines/>
              <w:widowControl/>
              <w:spacing w:after="60" w:line="240" w:lineRule="auto"/>
              <w:jc w:val="both"/>
              <w:rPr>
                <w:rFonts w:cs="Arial"/>
                <w:szCs w:val="20"/>
                <w:lang w:val="sl-SI"/>
              </w:rPr>
            </w:pPr>
            <w:r w:rsidRPr="006B2938">
              <w:rPr>
                <w:rFonts w:cs="Arial"/>
                <w:sz w:val="20"/>
                <w:szCs w:val="20"/>
                <w:lang w:val="sl-SI"/>
              </w:rPr>
              <w:t>Vrednotenje izvajanja projekta »Sistemska obravnava krhkosti s poudarkom na predkrhkosti za zdravo in kakovostno staranje« ter doseganja njegovih ciljev, rezultatov in učinkov.</w:t>
            </w:r>
          </w:p>
          <w:p w14:paraId="4C235A09" w14:textId="77777777" w:rsidR="00EC6050" w:rsidRPr="006B2938" w:rsidRDefault="00EC6050" w:rsidP="0091512B">
            <w:pPr>
              <w:keepLines/>
              <w:widowControl/>
              <w:spacing w:after="160" w:line="240" w:lineRule="auto"/>
              <w:jc w:val="both"/>
              <w:rPr>
                <w:rFonts w:cs="Arial"/>
                <w:szCs w:val="20"/>
                <w:lang w:val="sl-SI"/>
              </w:rPr>
            </w:pPr>
            <w:r w:rsidRPr="006B2938">
              <w:rPr>
                <w:rFonts w:cs="Arial"/>
                <w:sz w:val="20"/>
                <w:szCs w:val="20"/>
                <w:lang w:val="sl-SI"/>
              </w:rPr>
              <w:t>Poglobljeno bodo vrednotene predvsem aktivnosti DP4 – pilotna obravnava telesne predkrhkosti in krhkosti, DP5 – duševna in socialna krhkost ter DP7 – bivalno okolje in skupnostni pristop, ob upoštevanju povezanih aktivnosti drugih delovnih paketov.</w:t>
            </w:r>
          </w:p>
        </w:tc>
      </w:tr>
      <w:tr w:rsidR="00EC6050" w:rsidRPr="006B2938" w14:paraId="43FB86F4" w14:textId="77777777" w:rsidTr="0091512B">
        <w:trPr>
          <w:cantSplit/>
          <w:jc w:val="center"/>
        </w:trPr>
        <w:tc>
          <w:tcPr>
            <w:tcW w:w="1876" w:type="dxa"/>
          </w:tcPr>
          <w:p w14:paraId="1540CF58"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t>Cilj</w:t>
            </w:r>
          </w:p>
        </w:tc>
        <w:tc>
          <w:tcPr>
            <w:tcW w:w="7333" w:type="dxa"/>
          </w:tcPr>
          <w:p w14:paraId="725F1026" w14:textId="77777777" w:rsidR="00EC6050" w:rsidRPr="006B2938" w:rsidRDefault="00EC6050" w:rsidP="0091512B">
            <w:pPr>
              <w:keepLines/>
              <w:widowControl/>
              <w:spacing w:after="160" w:line="240" w:lineRule="auto"/>
              <w:jc w:val="both"/>
              <w:rPr>
                <w:rFonts w:cs="Arial"/>
                <w:szCs w:val="20"/>
                <w:lang w:val="sl-SI"/>
              </w:rPr>
            </w:pPr>
            <w:r w:rsidRPr="006B2938">
              <w:rPr>
                <w:rFonts w:cs="Arial"/>
                <w:sz w:val="20"/>
                <w:szCs w:val="20"/>
                <w:lang w:val="sl-SI"/>
              </w:rPr>
              <w:t>Neodvisno in celovito oceniti ustreznost, uspešnost, učinkovitost, skladnost, učinke, trajnost in dodano vrednost EU pri izvajanju projekta ter oblikovati izvedljiva priporočila za nadaljnji razvoj, sistemsko umestitev in nacionalno implementacijo uspešnih rešitev na področju preprečevanja in obravnave predkrhkosti in krhkosti.</w:t>
            </w:r>
          </w:p>
        </w:tc>
      </w:tr>
      <w:tr w:rsidR="00EC6050" w:rsidRPr="006B2938" w14:paraId="5777B67E" w14:textId="77777777" w:rsidTr="0091512B">
        <w:trPr>
          <w:cantSplit/>
          <w:jc w:val="center"/>
        </w:trPr>
        <w:tc>
          <w:tcPr>
            <w:tcW w:w="1876" w:type="dxa"/>
          </w:tcPr>
          <w:p w14:paraId="23750FF1"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t>Metode</w:t>
            </w:r>
          </w:p>
        </w:tc>
        <w:tc>
          <w:tcPr>
            <w:tcW w:w="7333" w:type="dxa"/>
          </w:tcPr>
          <w:p w14:paraId="5CF14719" w14:textId="77777777" w:rsidR="00EC6050" w:rsidRPr="006B2938" w:rsidRDefault="00EC6050" w:rsidP="0091512B">
            <w:pPr>
              <w:keepNext/>
              <w:keepLines/>
              <w:widowControl/>
              <w:spacing w:after="60" w:line="240" w:lineRule="auto"/>
              <w:jc w:val="both"/>
              <w:rPr>
                <w:rFonts w:cs="Arial"/>
                <w:szCs w:val="20"/>
                <w:lang w:val="sl-SI"/>
              </w:rPr>
            </w:pPr>
            <w:r w:rsidRPr="006B2938">
              <w:rPr>
                <w:rFonts w:cs="Arial"/>
                <w:b/>
                <w:sz w:val="20"/>
                <w:szCs w:val="20"/>
                <w:lang w:val="sl-SI"/>
              </w:rPr>
              <w:t>Kombinacija kvantitativnih in kvalitativnih metod, zlasti:</w:t>
            </w:r>
          </w:p>
          <w:p w14:paraId="2F416CEA"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analiza projektne, programske in finančne dokumentacije ter podatkov spremljanja;</w:t>
            </w:r>
          </w:p>
          <w:p w14:paraId="7BFC16E2"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analiza kazalnikov in administrativnih podatkov;</w:t>
            </w:r>
          </w:p>
          <w:p w14:paraId="1106E00E"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ankete, intervjuji in fokusne skupine z uporabniki, izvajalci in drugimi ključnimi deležniki;</w:t>
            </w:r>
          </w:p>
          <w:p w14:paraId="4FCE279E"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študije primerov pilotnih okolij;</w:t>
            </w:r>
          </w:p>
          <w:p w14:paraId="32D2AA85"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analiza podatkov pred intervencijo in po njej, kjer bodo podatki na voljo;</w:t>
            </w:r>
          </w:p>
          <w:p w14:paraId="56E48D27"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analiza stroškov oziroma stroškovne učinkovitosti, kjer bo izvedljiva;</w:t>
            </w:r>
          </w:p>
          <w:p w14:paraId="1907ED08" w14:textId="77777777" w:rsidR="00EC6050" w:rsidRPr="006B2938" w:rsidRDefault="00EC6050" w:rsidP="009A3C42">
            <w:pPr>
              <w:pStyle w:val="Odstavekseznama"/>
              <w:keepLines/>
              <w:widowControl/>
              <w:numPr>
                <w:ilvl w:val="0"/>
                <w:numId w:val="1"/>
              </w:numPr>
              <w:spacing w:after="0" w:line="240" w:lineRule="auto"/>
              <w:jc w:val="both"/>
              <w:rPr>
                <w:szCs w:val="20"/>
                <w:lang w:val="sl-SI"/>
              </w:rPr>
            </w:pPr>
            <w:r w:rsidRPr="006B2938">
              <w:rPr>
                <w:sz w:val="20"/>
                <w:szCs w:val="20"/>
                <w:lang w:val="sl-SI"/>
              </w:rPr>
              <w:t>triangulacija podatkov in ugotovitev.</w:t>
            </w:r>
          </w:p>
          <w:p w14:paraId="601D19E8" w14:textId="77777777" w:rsidR="00EC6050" w:rsidRPr="006B2938" w:rsidRDefault="00EC6050" w:rsidP="0091512B">
            <w:pPr>
              <w:keepLines/>
              <w:widowControl/>
              <w:spacing w:after="160" w:line="240" w:lineRule="auto"/>
              <w:jc w:val="both"/>
              <w:rPr>
                <w:rFonts w:cs="Arial"/>
                <w:szCs w:val="20"/>
                <w:lang w:val="sl-SI"/>
              </w:rPr>
            </w:pPr>
            <w:r w:rsidRPr="006B2938">
              <w:rPr>
                <w:rFonts w:cs="Arial"/>
                <w:sz w:val="20"/>
                <w:szCs w:val="20"/>
                <w:lang w:val="sl-SI"/>
              </w:rPr>
              <w:t>Končni metodološki pristop bo podrobneje opredeljen v začetnem poročilu izvajalca.</w:t>
            </w:r>
          </w:p>
        </w:tc>
      </w:tr>
      <w:tr w:rsidR="00EC6050" w:rsidRPr="006B2938" w14:paraId="3A6B0C55" w14:textId="77777777" w:rsidTr="0091512B">
        <w:trPr>
          <w:cantSplit/>
          <w:jc w:val="center"/>
        </w:trPr>
        <w:tc>
          <w:tcPr>
            <w:tcW w:w="1876" w:type="dxa"/>
          </w:tcPr>
          <w:p w14:paraId="26A0D81E"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t>Potrebni podatki</w:t>
            </w:r>
          </w:p>
        </w:tc>
        <w:tc>
          <w:tcPr>
            <w:tcW w:w="7333" w:type="dxa"/>
          </w:tcPr>
          <w:p w14:paraId="038FB04C" w14:textId="77777777" w:rsidR="00EC6050" w:rsidRPr="006B2938" w:rsidRDefault="00EC6050" w:rsidP="0091512B">
            <w:pPr>
              <w:keepLines/>
              <w:widowControl/>
              <w:spacing w:after="160" w:line="240" w:lineRule="auto"/>
              <w:jc w:val="both"/>
              <w:rPr>
                <w:rFonts w:cs="Arial"/>
                <w:szCs w:val="20"/>
                <w:lang w:val="sl-SI"/>
              </w:rPr>
            </w:pPr>
            <w:r w:rsidRPr="006B2938">
              <w:rPr>
                <w:rFonts w:cs="Arial"/>
                <w:sz w:val="20"/>
                <w:szCs w:val="20"/>
                <w:lang w:val="sl-SI"/>
              </w:rPr>
              <w:t>Projektna, investicijska in razpisna dokumentacija, pogodbe, poročila upravičencev, podatki spremljanja in kazalnikov, administrativni in finančni podatki, podatki o uporabnikih in izvedenih aktivnostih, podatki pred intervencijo in po njej, kjer so na voljo, podatki uradne statistike ter podatki, pridobljeni v okviru raziskovalnih aktivnosti vrednotenja.</w:t>
            </w:r>
          </w:p>
        </w:tc>
      </w:tr>
      <w:tr w:rsidR="00EC6050" w:rsidRPr="006B2938" w14:paraId="115D6B4B" w14:textId="77777777" w:rsidTr="0091512B">
        <w:trPr>
          <w:cantSplit/>
          <w:jc w:val="center"/>
        </w:trPr>
        <w:tc>
          <w:tcPr>
            <w:tcW w:w="1876" w:type="dxa"/>
          </w:tcPr>
          <w:p w14:paraId="37C4DF9D"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t>Predlog vprašanj</w:t>
            </w:r>
          </w:p>
        </w:tc>
        <w:tc>
          <w:tcPr>
            <w:tcW w:w="7333" w:type="dxa"/>
          </w:tcPr>
          <w:p w14:paraId="16C34F7F" w14:textId="77777777" w:rsidR="00EC6050" w:rsidRPr="006B2938" w:rsidRDefault="00EC6050" w:rsidP="0091512B">
            <w:pPr>
              <w:keepNext/>
              <w:keepLines/>
              <w:widowControl/>
              <w:spacing w:after="60" w:line="240" w:lineRule="auto"/>
              <w:jc w:val="both"/>
              <w:rPr>
                <w:rFonts w:cs="Arial"/>
                <w:szCs w:val="20"/>
                <w:lang w:val="sl-SI"/>
              </w:rPr>
            </w:pPr>
            <w:r w:rsidRPr="006B2938">
              <w:rPr>
                <w:rFonts w:cs="Arial"/>
                <w:b/>
                <w:sz w:val="20"/>
                <w:szCs w:val="20"/>
                <w:lang w:val="sl-SI"/>
              </w:rPr>
              <w:t>Ključna evalvacijska vprašanja bodo usmerjena v presojo:</w:t>
            </w:r>
          </w:p>
          <w:p w14:paraId="5DCD7D39"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ustreznosti – ali projekt ustrezno naslavlja potrebe predkrhkih in krhkih oseb ter drugih ciljnih skupin;</w:t>
            </w:r>
          </w:p>
          <w:p w14:paraId="2F49D57D"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uspešnosti – v kolikšni meri so bili doseženi načrtovani cilji, kazalniki, rezultati in mejniki ter kateri dejavniki so vplivali na njihovo doseganje;</w:t>
            </w:r>
          </w:p>
          <w:p w14:paraId="3E8FF7D3"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učinkovitosti – ali so bili finančni, kadrovski in časovni viri uporabljeni gospodarno in učinkovito;</w:t>
            </w:r>
          </w:p>
          <w:p w14:paraId="34232435"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učinkov – kakšne spremembe so bile dosežene pri uporabnikih ter v kolikšni meri jih je mogoče povezati s projektnimi aktivnostmi;</w:t>
            </w:r>
          </w:p>
          <w:p w14:paraId="4330D4D4"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skladnosti – kako se aktivnosti projekta medsebojno povezujejo in dopolnjujejo z obstoječimi politikami, programi in storitvami;</w:t>
            </w:r>
          </w:p>
          <w:p w14:paraId="43619F1C" w14:textId="77777777" w:rsidR="00EC6050" w:rsidRPr="006B2938" w:rsidRDefault="00EC6050" w:rsidP="0091512B">
            <w:pPr>
              <w:pStyle w:val="Odstavekseznama"/>
              <w:keepLines/>
              <w:widowControl/>
              <w:numPr>
                <w:ilvl w:val="0"/>
                <w:numId w:val="1"/>
              </w:numPr>
              <w:spacing w:after="60" w:line="240" w:lineRule="auto"/>
              <w:jc w:val="both"/>
              <w:rPr>
                <w:szCs w:val="20"/>
                <w:lang w:val="sl-SI"/>
              </w:rPr>
            </w:pPr>
            <w:r w:rsidRPr="006B2938">
              <w:rPr>
                <w:sz w:val="20"/>
                <w:szCs w:val="20"/>
                <w:lang w:val="sl-SI"/>
              </w:rPr>
              <w:t>trajnosti – kateri rezultati in rešitve so primerni za dolgoročno ohranitev, sistemsko umestitev in širitev na nacionalno raven;</w:t>
            </w:r>
          </w:p>
          <w:p w14:paraId="1321C3B3" w14:textId="77777777" w:rsidR="00EC6050" w:rsidRPr="006B2938" w:rsidRDefault="00EC6050" w:rsidP="0091512B">
            <w:pPr>
              <w:pStyle w:val="Odstavekseznama"/>
              <w:keepLines/>
              <w:widowControl/>
              <w:numPr>
                <w:ilvl w:val="0"/>
                <w:numId w:val="1"/>
              </w:numPr>
              <w:spacing w:after="160" w:line="240" w:lineRule="auto"/>
              <w:jc w:val="both"/>
              <w:rPr>
                <w:szCs w:val="20"/>
                <w:lang w:val="sl-SI"/>
              </w:rPr>
            </w:pPr>
            <w:r w:rsidRPr="006B2938">
              <w:rPr>
                <w:sz w:val="20"/>
                <w:szCs w:val="20"/>
                <w:lang w:val="sl-SI"/>
              </w:rPr>
              <w:t>dodane vrednosti EU – kaj je bilo zaradi financiranja ESS+ mogoče doseči v večjem obsegu, boljši kakovosti oziroma na bolj inovativen in povezan način.</w:t>
            </w:r>
          </w:p>
        </w:tc>
      </w:tr>
      <w:tr w:rsidR="00EC6050" w:rsidRPr="006B2938" w14:paraId="4445955B" w14:textId="77777777" w:rsidTr="0091512B">
        <w:trPr>
          <w:cantSplit/>
          <w:jc w:val="center"/>
        </w:trPr>
        <w:tc>
          <w:tcPr>
            <w:tcW w:w="1876" w:type="dxa"/>
          </w:tcPr>
          <w:p w14:paraId="47E9D7BD" w14:textId="77777777" w:rsidR="00EC6050" w:rsidRPr="006B2938" w:rsidRDefault="00EC6050" w:rsidP="0091512B">
            <w:pPr>
              <w:keepLines/>
              <w:widowControl/>
              <w:spacing w:after="60" w:line="240" w:lineRule="auto"/>
              <w:jc w:val="both"/>
              <w:rPr>
                <w:rFonts w:cs="Arial"/>
                <w:szCs w:val="20"/>
                <w:lang w:val="sl-SI" w:eastAsia="sl-SI"/>
              </w:rPr>
            </w:pPr>
            <w:r w:rsidRPr="006B2938">
              <w:rPr>
                <w:rFonts w:cs="Arial"/>
                <w:b/>
                <w:sz w:val="20"/>
                <w:szCs w:val="20"/>
                <w:lang w:val="sl-SI" w:eastAsia="sl-SI"/>
              </w:rPr>
              <w:lastRenderedPageBreak/>
              <w:t>Časovnica</w:t>
            </w:r>
          </w:p>
        </w:tc>
        <w:tc>
          <w:tcPr>
            <w:tcW w:w="7333" w:type="dxa"/>
          </w:tcPr>
          <w:p w14:paraId="2A6757E9" w14:textId="4E2C9167" w:rsidR="00EC6050" w:rsidRPr="006B2938" w:rsidRDefault="00587A76" w:rsidP="00587A76">
            <w:pPr>
              <w:keepLines/>
              <w:widowControl/>
              <w:spacing w:after="60" w:line="240" w:lineRule="auto"/>
              <w:jc w:val="both"/>
              <w:rPr>
                <w:rFonts w:cs="Arial"/>
                <w:szCs w:val="20"/>
                <w:lang w:val="sl-SI"/>
              </w:rPr>
            </w:pPr>
            <w:r>
              <w:rPr>
                <w:rFonts w:cs="Arial"/>
                <w:sz w:val="20"/>
                <w:szCs w:val="20"/>
                <w:lang w:val="sl-SI"/>
              </w:rPr>
              <w:t>P</w:t>
            </w:r>
            <w:r w:rsidR="00EC6050" w:rsidRPr="006B2938">
              <w:rPr>
                <w:rFonts w:cs="Arial"/>
                <w:sz w:val="20"/>
                <w:szCs w:val="20"/>
                <w:lang w:val="sl-SI"/>
              </w:rPr>
              <w:t>redvideno trajanje vrednotenja je približno 26 mesecev, pri čemer je dejanska časovnica izvedbe odvisna od začetka in trajanja postopka javnega naročila ter podpisa pogodbe z izbranim izvajalcem</w:t>
            </w:r>
            <w:r>
              <w:rPr>
                <w:rFonts w:cs="Arial"/>
                <w:sz w:val="20"/>
                <w:szCs w:val="20"/>
                <w:lang w:val="sl-SI"/>
              </w:rPr>
              <w:t>.</w:t>
            </w:r>
          </w:p>
          <w:p w14:paraId="7337F1D6" w14:textId="77777777" w:rsidR="00EC6050" w:rsidRPr="006B2938" w:rsidRDefault="00EC6050" w:rsidP="0091512B">
            <w:pPr>
              <w:keepLines/>
              <w:widowControl/>
              <w:spacing w:after="60" w:line="240" w:lineRule="auto"/>
              <w:jc w:val="both"/>
              <w:rPr>
                <w:rFonts w:cs="Arial"/>
                <w:szCs w:val="20"/>
                <w:lang w:val="sl-SI"/>
              </w:rPr>
            </w:pPr>
            <w:r w:rsidRPr="006B2938">
              <w:rPr>
                <w:rFonts w:cs="Arial"/>
                <w:sz w:val="20"/>
                <w:szCs w:val="20"/>
                <w:lang w:val="sl-SI"/>
              </w:rPr>
              <w:t>Natančna časovnica posameznih faz bo določena v okviru priprave dokumentacije za izvedbo javnega naročila ob upoštevanju dejanskega začetka vrednotenja, napredka izvajanja projekta in razpoložljivosti podatkov.</w:t>
            </w:r>
          </w:p>
        </w:tc>
      </w:tr>
      <w:tr w:rsidR="00EC6050" w:rsidRPr="006B2938" w14:paraId="314AB644" w14:textId="77777777" w:rsidTr="0091512B">
        <w:trPr>
          <w:cantSplit/>
          <w:jc w:val="center"/>
        </w:trPr>
        <w:tc>
          <w:tcPr>
            <w:tcW w:w="1876" w:type="dxa"/>
          </w:tcPr>
          <w:p w14:paraId="3C7F8C37" w14:textId="77777777" w:rsidR="00EC6050" w:rsidRPr="006B2938" w:rsidRDefault="00D0595B" w:rsidP="00955698">
            <w:pPr>
              <w:keepLines/>
              <w:widowControl/>
              <w:spacing w:after="0" w:line="240" w:lineRule="auto"/>
              <w:rPr>
                <w:rFonts w:cs="Arial"/>
                <w:szCs w:val="20"/>
                <w:lang w:val="sl-SI" w:eastAsia="sl-SI"/>
              </w:rPr>
            </w:pPr>
            <w:r w:rsidRPr="006B2938">
              <w:rPr>
                <w:rFonts w:cs="Arial"/>
                <w:b/>
                <w:sz w:val="20"/>
                <w:szCs w:val="20"/>
                <w:lang w:val="sl-SI" w:eastAsia="sl-SI"/>
              </w:rPr>
              <w:t>Sodelujoči z MLSKRR</w:t>
            </w:r>
          </w:p>
        </w:tc>
        <w:tc>
          <w:tcPr>
            <w:tcW w:w="7333" w:type="dxa"/>
          </w:tcPr>
          <w:p w14:paraId="0432F0C0" w14:textId="77777777" w:rsidR="00EC6050" w:rsidRPr="006B2938" w:rsidRDefault="0047137B" w:rsidP="0091512B">
            <w:pPr>
              <w:keepLines/>
              <w:widowControl/>
              <w:spacing w:after="160" w:line="240" w:lineRule="auto"/>
              <w:jc w:val="both"/>
              <w:rPr>
                <w:rFonts w:cs="Arial"/>
                <w:szCs w:val="20"/>
                <w:lang w:val="sl-SI"/>
              </w:rPr>
            </w:pPr>
            <w:r w:rsidRPr="006B2938">
              <w:rPr>
                <w:rFonts w:cs="Arial"/>
                <w:sz w:val="20"/>
                <w:szCs w:val="20"/>
                <w:lang w:val="sl-SI"/>
              </w:rPr>
              <w:t>MZ</w:t>
            </w:r>
          </w:p>
        </w:tc>
      </w:tr>
      <w:tr w:rsidR="00EC6050" w:rsidRPr="006B2938" w14:paraId="1159D9C9" w14:textId="77777777" w:rsidTr="0091512B">
        <w:trPr>
          <w:cantSplit/>
          <w:jc w:val="center"/>
        </w:trPr>
        <w:tc>
          <w:tcPr>
            <w:tcW w:w="1876" w:type="dxa"/>
          </w:tcPr>
          <w:p w14:paraId="729285EE" w14:textId="77777777" w:rsidR="00EC6050" w:rsidRPr="006B2938" w:rsidRDefault="00EC6050" w:rsidP="0091512B">
            <w:pPr>
              <w:keepLines/>
              <w:widowControl/>
              <w:spacing w:after="60" w:line="240" w:lineRule="auto"/>
              <w:jc w:val="both"/>
              <w:rPr>
                <w:rFonts w:cs="Arial"/>
                <w:color w:val="FF0000"/>
                <w:szCs w:val="20"/>
                <w:lang w:val="sl-SI" w:eastAsia="sl-SI"/>
              </w:rPr>
            </w:pPr>
            <w:r w:rsidRPr="006B2938">
              <w:rPr>
                <w:rFonts w:cs="Arial"/>
                <w:b/>
                <w:sz w:val="20"/>
                <w:szCs w:val="20"/>
                <w:lang w:val="sl-SI" w:eastAsia="sl-SI"/>
              </w:rPr>
              <w:t>Opombe</w:t>
            </w:r>
          </w:p>
        </w:tc>
        <w:tc>
          <w:tcPr>
            <w:tcW w:w="7333" w:type="dxa"/>
          </w:tcPr>
          <w:p w14:paraId="7A28FC09" w14:textId="77777777" w:rsidR="00EC6050" w:rsidRPr="006B2938" w:rsidRDefault="00EC6050" w:rsidP="0091512B">
            <w:pPr>
              <w:keepLines/>
              <w:widowControl/>
              <w:spacing w:after="160" w:line="240" w:lineRule="auto"/>
              <w:jc w:val="both"/>
              <w:rPr>
                <w:rFonts w:cs="Arial"/>
                <w:color w:val="FF0000"/>
                <w:szCs w:val="20"/>
                <w:lang w:val="sl-SI"/>
              </w:rPr>
            </w:pPr>
            <w:r w:rsidRPr="006B2938">
              <w:rPr>
                <w:rFonts w:cs="Arial"/>
                <w:sz w:val="20"/>
                <w:szCs w:val="20"/>
                <w:lang w:val="sl-SI"/>
              </w:rPr>
              <w:t>Vrednotenje bo načrtovano tako, da bo mogoče ugotovitve in priporočila uporabiti pri nadaljnjem razvoju ter sistemski umestitvi in nacionalni implementaciji uspešnih rešitev na področju preprečevanja in obravnave predkrhkosti in krhkosti.</w:t>
            </w:r>
          </w:p>
        </w:tc>
      </w:tr>
    </w:tbl>
    <w:p w14:paraId="3F04B8E1" w14:textId="77777777" w:rsidR="00DA19A8" w:rsidRDefault="00DA19A8">
      <w:pPr>
        <w:widowControl w:val="0"/>
        <w:spacing w:after="0" w:line="20" w:lineRule="exact"/>
        <w:rPr>
          <w:vanish/>
          <w:sz w:val="2"/>
        </w:rPr>
      </w:pPr>
    </w:p>
    <w:sectPr w:rsidR="00DA19A8" w:rsidSect="00954219">
      <w:headerReference w:type="default" r:id="rId8"/>
      <w:headerReference w:type="first" r:id="rId9"/>
      <w:pgSz w:w="11900" w:h="16840" w:code="9"/>
      <w:pgMar w:top="1701" w:right="1701" w:bottom="993" w:left="1701" w:header="964" w:footer="34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05FC" w14:textId="77777777" w:rsidR="00B85A35" w:rsidRPr="006B2938" w:rsidRDefault="00B85A35">
      <w:r w:rsidRPr="006B2938">
        <w:separator/>
      </w:r>
    </w:p>
  </w:endnote>
  <w:endnote w:type="continuationSeparator" w:id="0">
    <w:p w14:paraId="27C8809D" w14:textId="77777777" w:rsidR="00B85A35" w:rsidRPr="006B2938" w:rsidRDefault="00B85A35">
      <w:r w:rsidRPr="006B29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ans Narrow">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49BA" w14:textId="77777777" w:rsidR="00B85A35" w:rsidRPr="006B2938" w:rsidRDefault="00B85A35">
      <w:r w:rsidRPr="006B2938">
        <w:separator/>
      </w:r>
    </w:p>
  </w:footnote>
  <w:footnote w:type="continuationSeparator" w:id="0">
    <w:p w14:paraId="3297FF33" w14:textId="77777777" w:rsidR="00B85A35" w:rsidRPr="006B2938" w:rsidRDefault="00B85A35">
      <w:r w:rsidRPr="006B29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D100" w14:textId="77777777" w:rsidR="007B3617" w:rsidRPr="006B2938" w:rsidRDefault="007B361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925" w:tblpY="869"/>
      <w:tblW w:w="0" w:type="auto"/>
      <w:tblLook w:val="04A0" w:firstRow="1" w:lastRow="0" w:firstColumn="1" w:lastColumn="0" w:noHBand="0" w:noVBand="1"/>
    </w:tblPr>
    <w:tblGrid>
      <w:gridCol w:w="681"/>
    </w:tblGrid>
    <w:tr w:rsidR="007B3617" w:rsidRPr="006B2938" w14:paraId="35FD1917" w14:textId="77777777" w:rsidTr="00954219">
      <w:trPr>
        <w:cantSplit/>
        <w:trHeight w:hRule="exact" w:val="737"/>
      </w:trPr>
      <w:tc>
        <w:tcPr>
          <w:tcW w:w="681" w:type="dxa"/>
        </w:tcPr>
        <w:p w14:paraId="1AA7E4B1" w14:textId="77777777" w:rsidR="007B3617" w:rsidRPr="006B2938" w:rsidRDefault="006C59B5" w:rsidP="006D42D9">
          <w:pPr>
            <w:spacing w:after="0" w:line="240" w:lineRule="auto"/>
            <w:rPr>
              <w:rFonts w:ascii="Republika" w:hAnsi="Republika"/>
              <w:sz w:val="2"/>
              <w:szCs w:val="2"/>
            </w:rPr>
          </w:pPr>
          <w:r w:rsidRPr="006B2938">
            <w:rPr>
              <w:rFonts w:ascii="Republika" w:hAnsi="Republika"/>
              <w:noProof/>
              <w:sz w:val="2"/>
              <w:szCs w:val="2"/>
              <w:lang w:eastAsia="sl-SI"/>
            </w:rPr>
            <w:drawing>
              <wp:inline distT="0" distB="0" distL="0" distR="0" wp14:anchorId="2134C7E1" wp14:editId="00E4BF36">
                <wp:extent cx="295275" cy="342900"/>
                <wp:effectExtent l="0" t="0" r="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tc>
    </w:tr>
  </w:tbl>
  <w:p w14:paraId="49B86970" w14:textId="73EB7896" w:rsidR="007B3617" w:rsidRPr="006B2938" w:rsidRDefault="0091512B" w:rsidP="0091512B">
    <w:pPr>
      <w:autoSpaceDE w:val="0"/>
      <w:autoSpaceDN w:val="0"/>
      <w:adjustRightInd w:val="0"/>
      <w:spacing w:after="0" w:line="240" w:lineRule="auto"/>
      <w:rPr>
        <w:rFonts w:ascii="Republika" w:hAnsi="Republika"/>
      </w:rPr>
    </w:pPr>
    <w:r w:rsidRPr="006B2938">
      <w:rPr>
        <w:noProof/>
        <w:lang w:eastAsia="sl-SI"/>
      </w:rPr>
      <w:drawing>
        <wp:anchor distT="0" distB="0" distL="114300" distR="114300" simplePos="0" relativeHeight="251660288" behindDoc="0" locked="0" layoutInCell="1" allowOverlap="1" wp14:anchorId="62881E22" wp14:editId="70E48FC8">
          <wp:simplePos x="0" y="0"/>
          <wp:positionH relativeFrom="margin">
            <wp:posOffset>3853891</wp:posOffset>
          </wp:positionH>
          <wp:positionV relativeFrom="margin">
            <wp:posOffset>-1455064</wp:posOffset>
          </wp:positionV>
          <wp:extent cx="2167890" cy="686435"/>
          <wp:effectExtent l="0" t="0" r="3810" b="0"/>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
                    <a:extLst>
                      <a:ext uri="{28A0092B-C50C-407E-A947-70E740481C1C}">
                        <a14:useLocalDpi xmlns:a14="http://schemas.microsoft.com/office/drawing/2010/main" val="0"/>
                      </a:ext>
                    </a:extLst>
                  </a:blip>
                  <a:srcRect l="64593"/>
                  <a:stretch/>
                </pic:blipFill>
                <pic:spPr bwMode="auto">
                  <a:xfrm>
                    <a:off x="0" y="0"/>
                    <a:ext cx="2167890" cy="686435"/>
                  </a:xfrm>
                  <a:prstGeom prst="rect">
                    <a:avLst/>
                  </a:prstGeom>
                  <a:noFill/>
                  <a:ln>
                    <a:noFill/>
                  </a:ln>
                  <a:extLst>
                    <a:ext uri="{53640926-AAD7-44D8-BBD7-CCE9431645EC}">
                      <a14:shadowObscured xmlns:a14="http://schemas.microsoft.com/office/drawing/2010/main"/>
                    </a:ext>
                  </a:extLst>
                </pic:spPr>
              </pic:pic>
            </a:graphicData>
          </a:graphic>
        </wp:anchor>
      </w:drawing>
    </w:r>
    <w:r w:rsidR="006C59B5" w:rsidRPr="006B2938">
      <w:rPr>
        <w:noProof/>
        <w:lang w:eastAsia="sl-SI"/>
      </w:rPr>
      <mc:AlternateContent>
        <mc:Choice Requires="wps">
          <w:drawing>
            <wp:anchor distT="4294967294" distB="4294967294" distL="114300" distR="114300" simplePos="0" relativeHeight="251657728" behindDoc="1" locked="0" layoutInCell="0" allowOverlap="1" wp14:anchorId="581A6678" wp14:editId="45FEB7D8">
              <wp:simplePos x="0" y="0"/>
              <wp:positionH relativeFrom="column">
                <wp:posOffset>-431800</wp:posOffset>
              </wp:positionH>
              <wp:positionV relativeFrom="page">
                <wp:posOffset>3600449</wp:posOffset>
              </wp:positionV>
              <wp:extent cx="252095" cy="0"/>
              <wp:effectExtent l="0" t="0" r="14605" b="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BB4EC" id="Line 11"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7B3617" w:rsidRPr="006B2938">
      <w:rPr>
        <w:rFonts w:ascii="Republika" w:hAnsi="Republika"/>
      </w:rPr>
      <w:t>REPUBLIKA SLOVENIJA</w:t>
    </w:r>
  </w:p>
  <w:p w14:paraId="66B7101A" w14:textId="77777777" w:rsidR="0091512B" w:rsidRDefault="00954219" w:rsidP="0091512B">
    <w:pPr>
      <w:pStyle w:val="Glava"/>
      <w:tabs>
        <w:tab w:val="clear" w:pos="4320"/>
        <w:tab w:val="clear" w:pos="8640"/>
        <w:tab w:val="left" w:pos="5112"/>
      </w:tabs>
      <w:spacing w:after="0" w:line="240" w:lineRule="exact"/>
      <w:rPr>
        <w:rFonts w:ascii="Republika" w:hAnsi="Republika"/>
        <w:b/>
        <w:caps/>
      </w:rPr>
    </w:pPr>
    <w:r w:rsidRPr="006B2938">
      <w:rPr>
        <w:rFonts w:ascii="Republika" w:hAnsi="Republika"/>
        <w:b/>
        <w:caps/>
      </w:rPr>
      <w:t>MINISTRSTVO ZA</w:t>
    </w:r>
    <w:r w:rsidR="00243320" w:rsidRPr="006B2938">
      <w:rPr>
        <w:rFonts w:ascii="Republika" w:hAnsi="Republika"/>
        <w:b/>
        <w:caps/>
      </w:rPr>
      <w:t xml:space="preserve"> lokalno samoupravo,</w:t>
    </w:r>
    <w:r w:rsidRPr="006B2938">
      <w:rPr>
        <w:rFonts w:ascii="Republika" w:hAnsi="Republika"/>
        <w:b/>
        <w:caps/>
      </w:rPr>
      <w:t xml:space="preserve"> KOHEZIJO IN </w:t>
    </w:r>
  </w:p>
  <w:p w14:paraId="42B1BE9C" w14:textId="003B0996" w:rsidR="007B3617" w:rsidRPr="006B2938" w:rsidRDefault="00954219" w:rsidP="0091512B">
    <w:pPr>
      <w:pStyle w:val="Glava"/>
      <w:tabs>
        <w:tab w:val="clear" w:pos="4320"/>
        <w:tab w:val="clear" w:pos="8640"/>
        <w:tab w:val="left" w:pos="5112"/>
      </w:tabs>
      <w:spacing w:after="0" w:line="240" w:lineRule="exact"/>
      <w:rPr>
        <w:rFonts w:ascii="Republika" w:hAnsi="Republika"/>
        <w:b/>
        <w:caps/>
      </w:rPr>
    </w:pPr>
    <w:r w:rsidRPr="006B2938">
      <w:rPr>
        <w:rFonts w:ascii="Republika" w:hAnsi="Republika"/>
        <w:b/>
        <w:caps/>
      </w:rPr>
      <w:t>REGIONALNI RAZVOJ</w:t>
    </w:r>
  </w:p>
  <w:p w14:paraId="37EA471B" w14:textId="6C39AD52" w:rsidR="007B3617" w:rsidRPr="006B2938" w:rsidRDefault="0091512B" w:rsidP="0091512B">
    <w:pPr>
      <w:pStyle w:val="Glava"/>
      <w:tabs>
        <w:tab w:val="clear" w:pos="4320"/>
        <w:tab w:val="clear" w:pos="8640"/>
        <w:tab w:val="left" w:pos="5112"/>
      </w:tabs>
      <w:spacing w:after="0" w:line="240" w:lineRule="exact"/>
      <w:rPr>
        <w:rFonts w:cs="Arial"/>
        <w:sz w:val="16"/>
      </w:rPr>
    </w:pPr>
    <w:r>
      <w:rPr>
        <w:rFonts w:cs="Arial"/>
        <w:sz w:val="16"/>
      </w:rPr>
      <w:t xml:space="preserve"> </w:t>
    </w:r>
    <w:r w:rsidR="00243320" w:rsidRPr="006B2938">
      <w:rPr>
        <w:rFonts w:cs="Arial"/>
        <w:sz w:val="16"/>
      </w:rPr>
      <w:t>Ulica Vita Kraigherja</w:t>
    </w:r>
    <w:r w:rsidR="00954219" w:rsidRPr="006B2938">
      <w:rPr>
        <w:rFonts w:cs="Arial"/>
        <w:sz w:val="16"/>
      </w:rPr>
      <w:t xml:space="preserve"> 5, </w:t>
    </w:r>
    <w:r w:rsidR="00243320" w:rsidRPr="006B2938">
      <w:rPr>
        <w:rFonts w:cs="Arial"/>
        <w:sz w:val="16"/>
      </w:rPr>
      <w:t>2000 Maribor</w:t>
    </w:r>
    <w:r w:rsidR="007B3617" w:rsidRPr="006B2938">
      <w:rPr>
        <w:rFonts w:cs="Arial"/>
        <w:sz w:val="16"/>
      </w:rPr>
      <w:tab/>
    </w:r>
  </w:p>
  <w:p w14:paraId="31B6A7E2" w14:textId="77777777" w:rsidR="007B3617" w:rsidRPr="006B2938" w:rsidRDefault="007B3617" w:rsidP="00872C07">
    <w:pPr>
      <w:pStyle w:val="Glava"/>
      <w:tabs>
        <w:tab w:val="clear" w:pos="4320"/>
        <w:tab w:val="clear" w:pos="8640"/>
        <w:tab w:val="left" w:pos="5112"/>
      </w:tabs>
      <w:spacing w:line="240" w:lineRule="exact"/>
      <w:rPr>
        <w:rFonts w:cs="Arial"/>
        <w:sz w:val="16"/>
      </w:rPr>
    </w:pPr>
  </w:p>
  <w:p w14:paraId="4753511C" w14:textId="77777777" w:rsidR="007B3617" w:rsidRPr="006B2938" w:rsidRDefault="007B3617" w:rsidP="00EC0549">
    <w:pPr>
      <w:pStyle w:val="Glava"/>
      <w:tabs>
        <w:tab w:val="clear" w:pos="4320"/>
        <w:tab w:val="clear" w:pos="8640"/>
        <w:tab w:val="left" w:pos="5112"/>
      </w:tabs>
      <w:spacing w:line="240" w:lineRule="exact"/>
      <w:rPr>
        <w:rFonts w:cs="Arial"/>
        <w:sz w:val="16"/>
      </w:rPr>
    </w:pPr>
  </w:p>
  <w:p w14:paraId="625B6800" w14:textId="77777777" w:rsidR="007B3617" w:rsidRPr="006B2938" w:rsidRDefault="007B3617" w:rsidP="00954219">
    <w:pPr>
      <w:pStyle w:val="Glava"/>
      <w:tabs>
        <w:tab w:val="clear" w:pos="4320"/>
        <w:tab w:val="clear" w:pos="8640"/>
        <w:tab w:val="left" w:pos="5112"/>
      </w:tabs>
      <w:spacing w:line="240" w:lineRule="exact"/>
      <w:rPr>
        <w:rFonts w:cs="Arial"/>
        <w:sz w:val="16"/>
      </w:rPr>
    </w:pPr>
    <w:r w:rsidRPr="006B2938">
      <w:rPr>
        <w:rFonts w:cs="Arial"/>
        <w:sz w:val="16"/>
      </w:rPr>
      <w:tab/>
    </w:r>
  </w:p>
  <w:p w14:paraId="67B1B71E" w14:textId="77777777" w:rsidR="008D4A15" w:rsidRPr="006B2938" w:rsidRDefault="008D4A15" w:rsidP="00954219">
    <w:pPr>
      <w:pStyle w:val="Glava"/>
      <w:tabs>
        <w:tab w:val="clear" w:pos="4320"/>
        <w:tab w:val="clear" w:pos="864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29F"/>
    <w:multiLevelType w:val="hybridMultilevel"/>
    <w:tmpl w:val="0D389DBA"/>
    <w:lvl w:ilvl="0" w:tplc="FFFFFFFF">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AC5867"/>
    <w:multiLevelType w:val="hybridMultilevel"/>
    <w:tmpl w:val="4EF458B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BD35EC"/>
    <w:multiLevelType w:val="hybridMultilevel"/>
    <w:tmpl w:val="43A6BE76"/>
    <w:lvl w:ilvl="0" w:tplc="A76EC610">
      <w:start w:val="3"/>
      <w:numFmt w:val="bullet"/>
      <w:lvlText w:val="-"/>
      <w:lvlJc w:val="left"/>
      <w:pPr>
        <w:ind w:left="360" w:hanging="360"/>
      </w:pPr>
      <w:rPr>
        <w:rFonts w:ascii="Helv" w:eastAsia="Calibri" w:hAnsi="Helv" w:cs="Helv"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CE2771"/>
    <w:multiLevelType w:val="multilevel"/>
    <w:tmpl w:val="8988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528F7"/>
    <w:multiLevelType w:val="hybridMultilevel"/>
    <w:tmpl w:val="4CF846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A800B33"/>
    <w:multiLevelType w:val="multilevel"/>
    <w:tmpl w:val="BDE8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F6F0A"/>
    <w:multiLevelType w:val="multilevel"/>
    <w:tmpl w:val="2DFA4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FE04C6"/>
    <w:multiLevelType w:val="multilevel"/>
    <w:tmpl w:val="1DB61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0A61E9"/>
    <w:multiLevelType w:val="hybridMultilevel"/>
    <w:tmpl w:val="0414D79C"/>
    <w:lvl w:ilvl="0" w:tplc="A76EC610">
      <w:start w:val="3"/>
      <w:numFmt w:val="bullet"/>
      <w:lvlText w:val="-"/>
      <w:lvlJc w:val="left"/>
      <w:pPr>
        <w:ind w:left="720" w:hanging="360"/>
      </w:pPr>
      <w:rPr>
        <w:rFonts w:ascii="Helv" w:eastAsia="Calibri" w:hAnsi="Helv" w:cs="Helv"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385FCA"/>
    <w:multiLevelType w:val="hybridMultilevel"/>
    <w:tmpl w:val="0122D50A"/>
    <w:lvl w:ilvl="0" w:tplc="ED3A8BC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952042D"/>
    <w:multiLevelType w:val="hybridMultilevel"/>
    <w:tmpl w:val="DA129D80"/>
    <w:lvl w:ilvl="0" w:tplc="72D853D6">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9B44922"/>
    <w:multiLevelType w:val="hybridMultilevel"/>
    <w:tmpl w:val="D99A88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C6629D1"/>
    <w:multiLevelType w:val="hybridMultilevel"/>
    <w:tmpl w:val="3CDC39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9D515A"/>
    <w:multiLevelType w:val="hybridMultilevel"/>
    <w:tmpl w:val="76760AC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0A6868"/>
    <w:multiLevelType w:val="multilevel"/>
    <w:tmpl w:val="1DB61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106C9B"/>
    <w:multiLevelType w:val="hybridMultilevel"/>
    <w:tmpl w:val="6F884D6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2D61A95"/>
    <w:multiLevelType w:val="multilevel"/>
    <w:tmpl w:val="18AA9072"/>
    <w:lvl w:ilvl="0">
      <w:start w:val="1"/>
      <w:numFmt w:val="bullet"/>
      <w:lvlText w:val="•"/>
      <w:lvlJc w:val="left"/>
      <w:pPr>
        <w:ind w:left="255" w:hanging="170"/>
      </w:pPr>
      <w:rPr>
        <w:rFonts w:ascii="Arial" w:hAnsi="Arial"/>
        <w:color w:val="000000"/>
      </w:rPr>
    </w:lvl>
    <w:lvl w:ilvl="1">
      <w:start w:val="1"/>
      <w:numFmt w:val="bullet"/>
      <w:lvlText w:val="•"/>
      <w:lvlJc w:val="left"/>
      <w:pPr>
        <w:ind w:left="475" w:hanging="170"/>
      </w:pPr>
      <w:rPr>
        <w:rFonts w:ascii="Arial" w:hAnsi="Arial"/>
        <w:color w:val="000000"/>
      </w:rPr>
    </w:lvl>
    <w:lvl w:ilvl="2">
      <w:start w:val="1"/>
      <w:numFmt w:val="bullet"/>
      <w:lvlText w:val="•"/>
      <w:lvlJc w:val="left"/>
      <w:pPr>
        <w:ind w:left="695" w:hanging="170"/>
      </w:pPr>
      <w:rPr>
        <w:rFonts w:ascii="Arial" w:hAnsi="Arial"/>
        <w:color w:val="00000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C3608D"/>
    <w:multiLevelType w:val="multilevel"/>
    <w:tmpl w:val="6FA815DE"/>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97175"/>
    <w:multiLevelType w:val="hybridMultilevel"/>
    <w:tmpl w:val="E3DE7560"/>
    <w:lvl w:ilvl="0" w:tplc="A76EC610">
      <w:start w:val="3"/>
      <w:numFmt w:val="bullet"/>
      <w:lvlText w:val="-"/>
      <w:lvlJc w:val="left"/>
      <w:pPr>
        <w:ind w:left="720" w:hanging="360"/>
      </w:pPr>
      <w:rPr>
        <w:rFonts w:ascii="Helv" w:eastAsia="Calibri"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C60C0A"/>
    <w:multiLevelType w:val="multilevel"/>
    <w:tmpl w:val="0754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70735C"/>
    <w:multiLevelType w:val="hybridMultilevel"/>
    <w:tmpl w:val="A948CB2C"/>
    <w:lvl w:ilvl="0" w:tplc="72D853D6">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44E6156"/>
    <w:multiLevelType w:val="hybridMultilevel"/>
    <w:tmpl w:val="CE74B7D0"/>
    <w:lvl w:ilvl="0" w:tplc="72D853D6">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9744F3A"/>
    <w:multiLevelType w:val="hybridMultilevel"/>
    <w:tmpl w:val="3F48FC4E"/>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F75A44"/>
    <w:multiLevelType w:val="hybridMultilevel"/>
    <w:tmpl w:val="4CCC89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0EF470D"/>
    <w:multiLevelType w:val="hybridMultilevel"/>
    <w:tmpl w:val="DCF2DA02"/>
    <w:lvl w:ilvl="0" w:tplc="FE627AA6">
      <w:start w:val="1"/>
      <w:numFmt w:val="bullet"/>
      <w:lvlText w:val="-"/>
      <w:lvlJc w:val="left"/>
      <w:pPr>
        <w:ind w:left="360" w:hanging="360"/>
      </w:pPr>
      <w:rPr>
        <w:rFonts w:ascii="Arial Narrow" w:eastAsia="Times New Roman" w:hAnsi="Arial Narrow"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3654512"/>
    <w:multiLevelType w:val="hybridMultilevel"/>
    <w:tmpl w:val="B094A10E"/>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78B5338"/>
    <w:multiLevelType w:val="multilevel"/>
    <w:tmpl w:val="1DB61FE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2F0103"/>
    <w:multiLevelType w:val="multilevel"/>
    <w:tmpl w:val="6586211E"/>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5A5971"/>
    <w:multiLevelType w:val="hybridMultilevel"/>
    <w:tmpl w:val="3CBC5826"/>
    <w:lvl w:ilvl="0" w:tplc="A76EC610">
      <w:start w:val="3"/>
      <w:numFmt w:val="bullet"/>
      <w:lvlText w:val="-"/>
      <w:lvlJc w:val="left"/>
      <w:pPr>
        <w:ind w:left="360" w:hanging="360"/>
      </w:pPr>
      <w:rPr>
        <w:rFonts w:ascii="Helv" w:eastAsia="Calibri" w:hAnsi="Helv" w:cs="Helv"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9D003AA"/>
    <w:multiLevelType w:val="hybridMultilevel"/>
    <w:tmpl w:val="8F38DE6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DAC117D"/>
    <w:multiLevelType w:val="multilevel"/>
    <w:tmpl w:val="1DB61FE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C3596E"/>
    <w:multiLevelType w:val="hybridMultilevel"/>
    <w:tmpl w:val="482C2D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3970F58"/>
    <w:multiLevelType w:val="hybridMultilevel"/>
    <w:tmpl w:val="A17EDF7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50448C4"/>
    <w:multiLevelType w:val="hybridMultilevel"/>
    <w:tmpl w:val="71F661F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553D49ED"/>
    <w:multiLevelType w:val="hybridMultilevel"/>
    <w:tmpl w:val="241245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B551827"/>
    <w:multiLevelType w:val="hybridMultilevel"/>
    <w:tmpl w:val="38789C62"/>
    <w:lvl w:ilvl="0" w:tplc="A76EC610">
      <w:start w:val="3"/>
      <w:numFmt w:val="bullet"/>
      <w:lvlText w:val="-"/>
      <w:lvlJc w:val="left"/>
      <w:pPr>
        <w:ind w:left="360" w:hanging="360"/>
      </w:pPr>
      <w:rPr>
        <w:rFonts w:ascii="Helv" w:eastAsia="Calibri"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CE622B0"/>
    <w:multiLevelType w:val="multilevel"/>
    <w:tmpl w:val="1DB61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9543B"/>
    <w:multiLevelType w:val="hybridMultilevel"/>
    <w:tmpl w:val="BD063E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8513881"/>
    <w:multiLevelType w:val="hybridMultilevel"/>
    <w:tmpl w:val="03229932"/>
    <w:lvl w:ilvl="0" w:tplc="7D882A54">
      <w:numFmt w:val="bullet"/>
      <w:lvlText w:val="-"/>
      <w:lvlJc w:val="left"/>
      <w:pPr>
        <w:ind w:left="105" w:hanging="360"/>
      </w:pPr>
      <w:rPr>
        <w:rFonts w:ascii="Liberation Sans Narrow" w:eastAsia="Liberation Sans Narrow" w:hAnsi="Liberation Sans Narrow" w:cs="Liberation Sans Narrow" w:hint="default"/>
        <w:w w:val="99"/>
        <w:sz w:val="20"/>
        <w:szCs w:val="20"/>
        <w:lang w:val="sl-SI" w:eastAsia="en-US" w:bidi="ar-SA"/>
      </w:rPr>
    </w:lvl>
    <w:lvl w:ilvl="1" w:tplc="2642279A">
      <w:numFmt w:val="bullet"/>
      <w:lvlText w:val="•"/>
      <w:lvlJc w:val="left"/>
      <w:pPr>
        <w:ind w:left="770" w:hanging="360"/>
      </w:pPr>
      <w:rPr>
        <w:rFonts w:hint="default"/>
        <w:lang w:val="sl-SI" w:eastAsia="en-US" w:bidi="ar-SA"/>
      </w:rPr>
    </w:lvl>
    <w:lvl w:ilvl="2" w:tplc="BDB0BE72">
      <w:numFmt w:val="bullet"/>
      <w:lvlText w:val="•"/>
      <w:lvlJc w:val="left"/>
      <w:pPr>
        <w:ind w:left="1440" w:hanging="360"/>
      </w:pPr>
      <w:rPr>
        <w:rFonts w:hint="default"/>
        <w:lang w:val="sl-SI" w:eastAsia="en-US" w:bidi="ar-SA"/>
      </w:rPr>
    </w:lvl>
    <w:lvl w:ilvl="3" w:tplc="9036F788">
      <w:numFmt w:val="bullet"/>
      <w:lvlText w:val="•"/>
      <w:lvlJc w:val="left"/>
      <w:pPr>
        <w:ind w:left="2110" w:hanging="360"/>
      </w:pPr>
      <w:rPr>
        <w:rFonts w:hint="default"/>
        <w:lang w:val="sl-SI" w:eastAsia="en-US" w:bidi="ar-SA"/>
      </w:rPr>
    </w:lvl>
    <w:lvl w:ilvl="4" w:tplc="CDA24692">
      <w:numFmt w:val="bullet"/>
      <w:lvlText w:val="•"/>
      <w:lvlJc w:val="left"/>
      <w:pPr>
        <w:ind w:left="2780" w:hanging="360"/>
      </w:pPr>
      <w:rPr>
        <w:rFonts w:hint="default"/>
        <w:lang w:val="sl-SI" w:eastAsia="en-US" w:bidi="ar-SA"/>
      </w:rPr>
    </w:lvl>
    <w:lvl w:ilvl="5" w:tplc="D0F025C8">
      <w:numFmt w:val="bullet"/>
      <w:lvlText w:val="•"/>
      <w:lvlJc w:val="left"/>
      <w:pPr>
        <w:ind w:left="3450" w:hanging="360"/>
      </w:pPr>
      <w:rPr>
        <w:rFonts w:hint="default"/>
        <w:lang w:val="sl-SI" w:eastAsia="en-US" w:bidi="ar-SA"/>
      </w:rPr>
    </w:lvl>
    <w:lvl w:ilvl="6" w:tplc="B5484300">
      <w:numFmt w:val="bullet"/>
      <w:lvlText w:val="•"/>
      <w:lvlJc w:val="left"/>
      <w:pPr>
        <w:ind w:left="4120" w:hanging="360"/>
      </w:pPr>
      <w:rPr>
        <w:rFonts w:hint="default"/>
        <w:lang w:val="sl-SI" w:eastAsia="en-US" w:bidi="ar-SA"/>
      </w:rPr>
    </w:lvl>
    <w:lvl w:ilvl="7" w:tplc="D6249B94">
      <w:numFmt w:val="bullet"/>
      <w:lvlText w:val="•"/>
      <w:lvlJc w:val="left"/>
      <w:pPr>
        <w:ind w:left="4790" w:hanging="360"/>
      </w:pPr>
      <w:rPr>
        <w:rFonts w:hint="default"/>
        <w:lang w:val="sl-SI" w:eastAsia="en-US" w:bidi="ar-SA"/>
      </w:rPr>
    </w:lvl>
    <w:lvl w:ilvl="8" w:tplc="F8FA159C">
      <w:numFmt w:val="bullet"/>
      <w:lvlText w:val="•"/>
      <w:lvlJc w:val="left"/>
      <w:pPr>
        <w:ind w:left="5460" w:hanging="360"/>
      </w:pPr>
      <w:rPr>
        <w:rFonts w:hint="default"/>
        <w:lang w:val="sl-SI" w:eastAsia="en-US" w:bidi="ar-SA"/>
      </w:rPr>
    </w:lvl>
  </w:abstractNum>
  <w:abstractNum w:abstractNumId="39" w15:restartNumberingAfterBreak="0">
    <w:nsid w:val="6B6F60DD"/>
    <w:multiLevelType w:val="hybridMultilevel"/>
    <w:tmpl w:val="A18C2A10"/>
    <w:lvl w:ilvl="0" w:tplc="77684242">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0F955B5"/>
    <w:multiLevelType w:val="hybridMultilevel"/>
    <w:tmpl w:val="9C282D0C"/>
    <w:lvl w:ilvl="0" w:tplc="04240001">
      <w:start w:val="1"/>
      <w:numFmt w:val="bullet"/>
      <w:lvlText w:val=""/>
      <w:lvlJc w:val="left"/>
      <w:pPr>
        <w:ind w:left="720" w:hanging="360"/>
      </w:pPr>
      <w:rPr>
        <w:rFonts w:ascii="Symbol" w:hAnsi="Symbol" w:hint="default"/>
      </w:rPr>
    </w:lvl>
    <w:lvl w:ilvl="1" w:tplc="77684242">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5272484"/>
    <w:multiLevelType w:val="hybridMultilevel"/>
    <w:tmpl w:val="24D8B99C"/>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6D0575F"/>
    <w:multiLevelType w:val="multilevel"/>
    <w:tmpl w:val="5332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6E049B"/>
    <w:multiLevelType w:val="hybridMultilevel"/>
    <w:tmpl w:val="CC10200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44" w15:restartNumberingAfterBreak="0">
    <w:nsid w:val="7CFA678D"/>
    <w:multiLevelType w:val="multilevel"/>
    <w:tmpl w:val="6586211E"/>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0B6955"/>
    <w:multiLevelType w:val="multilevel"/>
    <w:tmpl w:val="79AA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0F0A94"/>
    <w:multiLevelType w:val="hybridMultilevel"/>
    <w:tmpl w:val="D9C8701A"/>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D847217"/>
    <w:multiLevelType w:val="multilevel"/>
    <w:tmpl w:val="2DFA4B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8" w15:restartNumberingAfterBreak="0">
    <w:nsid w:val="7EB53323"/>
    <w:multiLevelType w:val="multilevel"/>
    <w:tmpl w:val="1DB61F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71188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D5"/>
    <w:rsid w:val="00007476"/>
    <w:rsid w:val="000074B7"/>
    <w:rsid w:val="00020409"/>
    <w:rsid w:val="00023A88"/>
    <w:rsid w:val="000265D5"/>
    <w:rsid w:val="00026E37"/>
    <w:rsid w:val="00030892"/>
    <w:rsid w:val="0003611A"/>
    <w:rsid w:val="00040CF9"/>
    <w:rsid w:val="00042D38"/>
    <w:rsid w:val="00043ACB"/>
    <w:rsid w:val="000452F7"/>
    <w:rsid w:val="00061815"/>
    <w:rsid w:val="00061FB7"/>
    <w:rsid w:val="0006585F"/>
    <w:rsid w:val="0006793E"/>
    <w:rsid w:val="00067CC6"/>
    <w:rsid w:val="00070AF8"/>
    <w:rsid w:val="00072A18"/>
    <w:rsid w:val="00073901"/>
    <w:rsid w:val="0007642A"/>
    <w:rsid w:val="00082899"/>
    <w:rsid w:val="00084067"/>
    <w:rsid w:val="000846F8"/>
    <w:rsid w:val="000876F6"/>
    <w:rsid w:val="0009411C"/>
    <w:rsid w:val="00094F8B"/>
    <w:rsid w:val="000A2CC3"/>
    <w:rsid w:val="000A3D3E"/>
    <w:rsid w:val="000A5A3F"/>
    <w:rsid w:val="000A5F03"/>
    <w:rsid w:val="000A7238"/>
    <w:rsid w:val="000B567D"/>
    <w:rsid w:val="000B665C"/>
    <w:rsid w:val="000C1F4D"/>
    <w:rsid w:val="000C7F6B"/>
    <w:rsid w:val="000D0989"/>
    <w:rsid w:val="000D7AC6"/>
    <w:rsid w:val="000E3F3A"/>
    <w:rsid w:val="000F1CB3"/>
    <w:rsid w:val="000F381D"/>
    <w:rsid w:val="000F38F5"/>
    <w:rsid w:val="000F529D"/>
    <w:rsid w:val="00102FBE"/>
    <w:rsid w:val="00107AA8"/>
    <w:rsid w:val="00110F09"/>
    <w:rsid w:val="00111326"/>
    <w:rsid w:val="001154E3"/>
    <w:rsid w:val="00120653"/>
    <w:rsid w:val="00120DE7"/>
    <w:rsid w:val="0012489E"/>
    <w:rsid w:val="001259AD"/>
    <w:rsid w:val="0013402B"/>
    <w:rsid w:val="001357B2"/>
    <w:rsid w:val="00140530"/>
    <w:rsid w:val="0014300A"/>
    <w:rsid w:val="00165D7E"/>
    <w:rsid w:val="001703AD"/>
    <w:rsid w:val="00172251"/>
    <w:rsid w:val="0018502B"/>
    <w:rsid w:val="0018514A"/>
    <w:rsid w:val="001908E4"/>
    <w:rsid w:val="00191BF9"/>
    <w:rsid w:val="00194523"/>
    <w:rsid w:val="001A5E3B"/>
    <w:rsid w:val="001B2845"/>
    <w:rsid w:val="001C0B24"/>
    <w:rsid w:val="001C6004"/>
    <w:rsid w:val="001D0DBB"/>
    <w:rsid w:val="001D1041"/>
    <w:rsid w:val="001D34D2"/>
    <w:rsid w:val="001D7213"/>
    <w:rsid w:val="001D7E8D"/>
    <w:rsid w:val="001E2952"/>
    <w:rsid w:val="001E2AB4"/>
    <w:rsid w:val="001E65D3"/>
    <w:rsid w:val="001E70A0"/>
    <w:rsid w:val="001F04A3"/>
    <w:rsid w:val="001F2844"/>
    <w:rsid w:val="001F5EF8"/>
    <w:rsid w:val="00202A77"/>
    <w:rsid w:val="00210F77"/>
    <w:rsid w:val="0021675C"/>
    <w:rsid w:val="0022158B"/>
    <w:rsid w:val="002333F4"/>
    <w:rsid w:val="00235487"/>
    <w:rsid w:val="0023648F"/>
    <w:rsid w:val="00241401"/>
    <w:rsid w:val="00241422"/>
    <w:rsid w:val="00241575"/>
    <w:rsid w:val="00243320"/>
    <w:rsid w:val="00250E13"/>
    <w:rsid w:val="0025138A"/>
    <w:rsid w:val="00252BC5"/>
    <w:rsid w:val="0025508F"/>
    <w:rsid w:val="002565AE"/>
    <w:rsid w:val="00256EB7"/>
    <w:rsid w:val="00271CE5"/>
    <w:rsid w:val="0027232D"/>
    <w:rsid w:val="00282020"/>
    <w:rsid w:val="002833A1"/>
    <w:rsid w:val="002955CD"/>
    <w:rsid w:val="00295C1C"/>
    <w:rsid w:val="00295C88"/>
    <w:rsid w:val="002A3807"/>
    <w:rsid w:val="002A6FF0"/>
    <w:rsid w:val="002A7499"/>
    <w:rsid w:val="002B251E"/>
    <w:rsid w:val="002B4118"/>
    <w:rsid w:val="002B72A8"/>
    <w:rsid w:val="002C0B59"/>
    <w:rsid w:val="002C1D29"/>
    <w:rsid w:val="002C7678"/>
    <w:rsid w:val="002D36FD"/>
    <w:rsid w:val="002D58A0"/>
    <w:rsid w:val="002D775F"/>
    <w:rsid w:val="002E3898"/>
    <w:rsid w:val="002E3C54"/>
    <w:rsid w:val="002E42B1"/>
    <w:rsid w:val="002F08CB"/>
    <w:rsid w:val="002F52FF"/>
    <w:rsid w:val="002F5451"/>
    <w:rsid w:val="002F6A79"/>
    <w:rsid w:val="00301915"/>
    <w:rsid w:val="00306915"/>
    <w:rsid w:val="0032481F"/>
    <w:rsid w:val="003266E1"/>
    <w:rsid w:val="0032685A"/>
    <w:rsid w:val="00332ABF"/>
    <w:rsid w:val="00337479"/>
    <w:rsid w:val="00343446"/>
    <w:rsid w:val="00343576"/>
    <w:rsid w:val="00347E24"/>
    <w:rsid w:val="00357E7F"/>
    <w:rsid w:val="003636BF"/>
    <w:rsid w:val="00363966"/>
    <w:rsid w:val="00365CD3"/>
    <w:rsid w:val="00373E3D"/>
    <w:rsid w:val="0037479F"/>
    <w:rsid w:val="00374E86"/>
    <w:rsid w:val="003845B4"/>
    <w:rsid w:val="00384CB5"/>
    <w:rsid w:val="003854A3"/>
    <w:rsid w:val="0038722D"/>
    <w:rsid w:val="00387B1A"/>
    <w:rsid w:val="00392E7B"/>
    <w:rsid w:val="003A01EB"/>
    <w:rsid w:val="003A3841"/>
    <w:rsid w:val="003B1761"/>
    <w:rsid w:val="003B6361"/>
    <w:rsid w:val="003B670D"/>
    <w:rsid w:val="003B6842"/>
    <w:rsid w:val="003C013F"/>
    <w:rsid w:val="003C0957"/>
    <w:rsid w:val="003C0B49"/>
    <w:rsid w:val="003C4D53"/>
    <w:rsid w:val="003C7064"/>
    <w:rsid w:val="003E1C74"/>
    <w:rsid w:val="00400699"/>
    <w:rsid w:val="00401142"/>
    <w:rsid w:val="00401F02"/>
    <w:rsid w:val="00403889"/>
    <w:rsid w:val="004062DC"/>
    <w:rsid w:val="0041321F"/>
    <w:rsid w:val="004209ED"/>
    <w:rsid w:val="00423CF0"/>
    <w:rsid w:val="00424977"/>
    <w:rsid w:val="004362C2"/>
    <w:rsid w:val="00446D65"/>
    <w:rsid w:val="004475AA"/>
    <w:rsid w:val="004479FC"/>
    <w:rsid w:val="0046396D"/>
    <w:rsid w:val="00464C2A"/>
    <w:rsid w:val="004708CD"/>
    <w:rsid w:val="0047137B"/>
    <w:rsid w:val="0047145E"/>
    <w:rsid w:val="004727CD"/>
    <w:rsid w:val="00476BD2"/>
    <w:rsid w:val="00476CAC"/>
    <w:rsid w:val="00477013"/>
    <w:rsid w:val="004832DC"/>
    <w:rsid w:val="004871C8"/>
    <w:rsid w:val="00494BBE"/>
    <w:rsid w:val="004A1A08"/>
    <w:rsid w:val="004A2200"/>
    <w:rsid w:val="004A22BD"/>
    <w:rsid w:val="004A3C92"/>
    <w:rsid w:val="004A53DE"/>
    <w:rsid w:val="004B3E56"/>
    <w:rsid w:val="004B540E"/>
    <w:rsid w:val="004B546B"/>
    <w:rsid w:val="004C0A1F"/>
    <w:rsid w:val="004C1DFE"/>
    <w:rsid w:val="004C3A81"/>
    <w:rsid w:val="004C41A9"/>
    <w:rsid w:val="004C75C1"/>
    <w:rsid w:val="004D4A54"/>
    <w:rsid w:val="004E3163"/>
    <w:rsid w:val="004E7B66"/>
    <w:rsid w:val="004F3D6D"/>
    <w:rsid w:val="00502E41"/>
    <w:rsid w:val="00515635"/>
    <w:rsid w:val="005207C8"/>
    <w:rsid w:val="005216B7"/>
    <w:rsid w:val="00523F1D"/>
    <w:rsid w:val="00525E43"/>
    <w:rsid w:val="00526246"/>
    <w:rsid w:val="005319AA"/>
    <w:rsid w:val="00534018"/>
    <w:rsid w:val="005369DF"/>
    <w:rsid w:val="00537C34"/>
    <w:rsid w:val="00541816"/>
    <w:rsid w:val="00543F9A"/>
    <w:rsid w:val="00546E52"/>
    <w:rsid w:val="00551933"/>
    <w:rsid w:val="00555390"/>
    <w:rsid w:val="00562251"/>
    <w:rsid w:val="005647BB"/>
    <w:rsid w:val="00565A3A"/>
    <w:rsid w:val="00567106"/>
    <w:rsid w:val="005712A3"/>
    <w:rsid w:val="00574DC5"/>
    <w:rsid w:val="005750BE"/>
    <w:rsid w:val="005757A1"/>
    <w:rsid w:val="00575E50"/>
    <w:rsid w:val="00580B23"/>
    <w:rsid w:val="00583C3D"/>
    <w:rsid w:val="00587A76"/>
    <w:rsid w:val="0059111F"/>
    <w:rsid w:val="0059379A"/>
    <w:rsid w:val="005A1498"/>
    <w:rsid w:val="005A6000"/>
    <w:rsid w:val="005A6264"/>
    <w:rsid w:val="005A6E0D"/>
    <w:rsid w:val="005B2862"/>
    <w:rsid w:val="005B35CD"/>
    <w:rsid w:val="005B3945"/>
    <w:rsid w:val="005B4663"/>
    <w:rsid w:val="005B4954"/>
    <w:rsid w:val="005B61AB"/>
    <w:rsid w:val="005C3FF5"/>
    <w:rsid w:val="005C4CF3"/>
    <w:rsid w:val="005C509A"/>
    <w:rsid w:val="005C662A"/>
    <w:rsid w:val="005C6BB4"/>
    <w:rsid w:val="005C70F1"/>
    <w:rsid w:val="005C7A63"/>
    <w:rsid w:val="005D0F53"/>
    <w:rsid w:val="005D1BEE"/>
    <w:rsid w:val="005D2ECC"/>
    <w:rsid w:val="005D300C"/>
    <w:rsid w:val="005D6238"/>
    <w:rsid w:val="005D6A0E"/>
    <w:rsid w:val="005E1D3C"/>
    <w:rsid w:val="005E2768"/>
    <w:rsid w:val="005E6189"/>
    <w:rsid w:val="005E7866"/>
    <w:rsid w:val="005F6665"/>
    <w:rsid w:val="005F785C"/>
    <w:rsid w:val="006010B1"/>
    <w:rsid w:val="00604A1D"/>
    <w:rsid w:val="00610603"/>
    <w:rsid w:val="006200C9"/>
    <w:rsid w:val="00620644"/>
    <w:rsid w:val="006223EF"/>
    <w:rsid w:val="00623627"/>
    <w:rsid w:val="00624C80"/>
    <w:rsid w:val="0063198E"/>
    <w:rsid w:val="00632253"/>
    <w:rsid w:val="0063634C"/>
    <w:rsid w:val="006421CD"/>
    <w:rsid w:val="00642714"/>
    <w:rsid w:val="00644FF6"/>
    <w:rsid w:val="006455CE"/>
    <w:rsid w:val="00646751"/>
    <w:rsid w:val="00651FCC"/>
    <w:rsid w:val="0065226C"/>
    <w:rsid w:val="006560ED"/>
    <w:rsid w:val="006562FA"/>
    <w:rsid w:val="00672498"/>
    <w:rsid w:val="0067487D"/>
    <w:rsid w:val="00681E48"/>
    <w:rsid w:val="00685065"/>
    <w:rsid w:val="006852F4"/>
    <w:rsid w:val="00687443"/>
    <w:rsid w:val="00690D03"/>
    <w:rsid w:val="00693403"/>
    <w:rsid w:val="00695120"/>
    <w:rsid w:val="0069569F"/>
    <w:rsid w:val="006A129F"/>
    <w:rsid w:val="006A5BEA"/>
    <w:rsid w:val="006A6FC6"/>
    <w:rsid w:val="006B0BA9"/>
    <w:rsid w:val="006B2938"/>
    <w:rsid w:val="006B2B83"/>
    <w:rsid w:val="006B38B2"/>
    <w:rsid w:val="006C01FC"/>
    <w:rsid w:val="006C59B5"/>
    <w:rsid w:val="006D42D9"/>
    <w:rsid w:val="006D4984"/>
    <w:rsid w:val="006E1B32"/>
    <w:rsid w:val="006F09C9"/>
    <w:rsid w:val="006F0B22"/>
    <w:rsid w:val="006F64D6"/>
    <w:rsid w:val="006F7F96"/>
    <w:rsid w:val="00702681"/>
    <w:rsid w:val="00707D24"/>
    <w:rsid w:val="00717ED3"/>
    <w:rsid w:val="00722347"/>
    <w:rsid w:val="00725E9A"/>
    <w:rsid w:val="00727686"/>
    <w:rsid w:val="00730EDC"/>
    <w:rsid w:val="00733017"/>
    <w:rsid w:val="007337DE"/>
    <w:rsid w:val="00744E38"/>
    <w:rsid w:val="00746EDE"/>
    <w:rsid w:val="007543CD"/>
    <w:rsid w:val="00764B40"/>
    <w:rsid w:val="00783310"/>
    <w:rsid w:val="0078463D"/>
    <w:rsid w:val="007847B5"/>
    <w:rsid w:val="00785043"/>
    <w:rsid w:val="00790879"/>
    <w:rsid w:val="00794F45"/>
    <w:rsid w:val="007A4A6D"/>
    <w:rsid w:val="007A4DBD"/>
    <w:rsid w:val="007A6097"/>
    <w:rsid w:val="007A709B"/>
    <w:rsid w:val="007A7CDF"/>
    <w:rsid w:val="007B1465"/>
    <w:rsid w:val="007B3617"/>
    <w:rsid w:val="007C1A8A"/>
    <w:rsid w:val="007C1E3E"/>
    <w:rsid w:val="007D1BCF"/>
    <w:rsid w:val="007D1EC0"/>
    <w:rsid w:val="007D6164"/>
    <w:rsid w:val="007D7546"/>
    <w:rsid w:val="007D75CF"/>
    <w:rsid w:val="007E0D16"/>
    <w:rsid w:val="007E1778"/>
    <w:rsid w:val="007E2B63"/>
    <w:rsid w:val="007E6170"/>
    <w:rsid w:val="007E6DC5"/>
    <w:rsid w:val="007F1E0D"/>
    <w:rsid w:val="007F1E19"/>
    <w:rsid w:val="007F1FD3"/>
    <w:rsid w:val="0080367C"/>
    <w:rsid w:val="0080505D"/>
    <w:rsid w:val="0080525A"/>
    <w:rsid w:val="00811E64"/>
    <w:rsid w:val="0081202F"/>
    <w:rsid w:val="00814213"/>
    <w:rsid w:val="00814D22"/>
    <w:rsid w:val="00815075"/>
    <w:rsid w:val="00815FFB"/>
    <w:rsid w:val="0082218A"/>
    <w:rsid w:val="00825BE9"/>
    <w:rsid w:val="008327EA"/>
    <w:rsid w:val="008330E6"/>
    <w:rsid w:val="00837518"/>
    <w:rsid w:val="00843181"/>
    <w:rsid w:val="00844858"/>
    <w:rsid w:val="00845B59"/>
    <w:rsid w:val="00847BAC"/>
    <w:rsid w:val="0085313F"/>
    <w:rsid w:val="00856825"/>
    <w:rsid w:val="008617AD"/>
    <w:rsid w:val="00863AF2"/>
    <w:rsid w:val="0086691E"/>
    <w:rsid w:val="00872C07"/>
    <w:rsid w:val="0088043C"/>
    <w:rsid w:val="008830DD"/>
    <w:rsid w:val="008857AD"/>
    <w:rsid w:val="00886459"/>
    <w:rsid w:val="00887AC3"/>
    <w:rsid w:val="008906C9"/>
    <w:rsid w:val="00892956"/>
    <w:rsid w:val="00892CDC"/>
    <w:rsid w:val="00893E83"/>
    <w:rsid w:val="00895F7B"/>
    <w:rsid w:val="0089623C"/>
    <w:rsid w:val="00896967"/>
    <w:rsid w:val="008A2949"/>
    <w:rsid w:val="008A4266"/>
    <w:rsid w:val="008A4CA8"/>
    <w:rsid w:val="008B10BF"/>
    <w:rsid w:val="008B3F84"/>
    <w:rsid w:val="008B77DF"/>
    <w:rsid w:val="008C2A22"/>
    <w:rsid w:val="008C5738"/>
    <w:rsid w:val="008C5BE4"/>
    <w:rsid w:val="008C67B7"/>
    <w:rsid w:val="008D04F0"/>
    <w:rsid w:val="008D1396"/>
    <w:rsid w:val="008D2A75"/>
    <w:rsid w:val="008D4A15"/>
    <w:rsid w:val="008D705E"/>
    <w:rsid w:val="008E36B8"/>
    <w:rsid w:val="008E5493"/>
    <w:rsid w:val="008E6275"/>
    <w:rsid w:val="008F27B5"/>
    <w:rsid w:val="008F3500"/>
    <w:rsid w:val="008F48DD"/>
    <w:rsid w:val="008F6A78"/>
    <w:rsid w:val="008F7660"/>
    <w:rsid w:val="009016DD"/>
    <w:rsid w:val="00905A18"/>
    <w:rsid w:val="009109E9"/>
    <w:rsid w:val="009111E2"/>
    <w:rsid w:val="0091512B"/>
    <w:rsid w:val="00916B76"/>
    <w:rsid w:val="00924E3C"/>
    <w:rsid w:val="00932C6B"/>
    <w:rsid w:val="00932E94"/>
    <w:rsid w:val="009404C8"/>
    <w:rsid w:val="00940A3E"/>
    <w:rsid w:val="00942250"/>
    <w:rsid w:val="00946C49"/>
    <w:rsid w:val="0095354A"/>
    <w:rsid w:val="00954219"/>
    <w:rsid w:val="00955698"/>
    <w:rsid w:val="00956928"/>
    <w:rsid w:val="009612BB"/>
    <w:rsid w:val="00966403"/>
    <w:rsid w:val="009721A1"/>
    <w:rsid w:val="0097548F"/>
    <w:rsid w:val="009758AB"/>
    <w:rsid w:val="00984F37"/>
    <w:rsid w:val="009859A7"/>
    <w:rsid w:val="009868D9"/>
    <w:rsid w:val="009870B2"/>
    <w:rsid w:val="009909EA"/>
    <w:rsid w:val="00991694"/>
    <w:rsid w:val="00996700"/>
    <w:rsid w:val="00997B86"/>
    <w:rsid w:val="009A3C42"/>
    <w:rsid w:val="009A44E7"/>
    <w:rsid w:val="009A674F"/>
    <w:rsid w:val="009B0D08"/>
    <w:rsid w:val="009B0E0C"/>
    <w:rsid w:val="009B2262"/>
    <w:rsid w:val="009B27AA"/>
    <w:rsid w:val="009B6593"/>
    <w:rsid w:val="009B7DA5"/>
    <w:rsid w:val="009C1D79"/>
    <w:rsid w:val="009C2D53"/>
    <w:rsid w:val="009D2E15"/>
    <w:rsid w:val="009D30B8"/>
    <w:rsid w:val="009D7434"/>
    <w:rsid w:val="009E3F29"/>
    <w:rsid w:val="009F0DCD"/>
    <w:rsid w:val="009F3B16"/>
    <w:rsid w:val="00A03038"/>
    <w:rsid w:val="00A052E7"/>
    <w:rsid w:val="00A11AD5"/>
    <w:rsid w:val="00A125C5"/>
    <w:rsid w:val="00A15066"/>
    <w:rsid w:val="00A25D86"/>
    <w:rsid w:val="00A26368"/>
    <w:rsid w:val="00A31F8D"/>
    <w:rsid w:val="00A336EF"/>
    <w:rsid w:val="00A43BFC"/>
    <w:rsid w:val="00A44B6B"/>
    <w:rsid w:val="00A47112"/>
    <w:rsid w:val="00A5039D"/>
    <w:rsid w:val="00A5063D"/>
    <w:rsid w:val="00A50910"/>
    <w:rsid w:val="00A518D5"/>
    <w:rsid w:val="00A522E9"/>
    <w:rsid w:val="00A52639"/>
    <w:rsid w:val="00A54E87"/>
    <w:rsid w:val="00A639DC"/>
    <w:rsid w:val="00A63A9B"/>
    <w:rsid w:val="00A6495C"/>
    <w:rsid w:val="00A65859"/>
    <w:rsid w:val="00A65EE7"/>
    <w:rsid w:val="00A663A0"/>
    <w:rsid w:val="00A67BBC"/>
    <w:rsid w:val="00A70133"/>
    <w:rsid w:val="00A741DF"/>
    <w:rsid w:val="00A8009F"/>
    <w:rsid w:val="00A85523"/>
    <w:rsid w:val="00AA1F68"/>
    <w:rsid w:val="00AA2DDA"/>
    <w:rsid w:val="00AA738F"/>
    <w:rsid w:val="00AB026A"/>
    <w:rsid w:val="00AB0C14"/>
    <w:rsid w:val="00AB3817"/>
    <w:rsid w:val="00AB523D"/>
    <w:rsid w:val="00AC1D80"/>
    <w:rsid w:val="00AC3CB2"/>
    <w:rsid w:val="00AC4225"/>
    <w:rsid w:val="00AC647A"/>
    <w:rsid w:val="00AC66B4"/>
    <w:rsid w:val="00AD386A"/>
    <w:rsid w:val="00AD3C2B"/>
    <w:rsid w:val="00AD49CE"/>
    <w:rsid w:val="00AD557D"/>
    <w:rsid w:val="00AD61B7"/>
    <w:rsid w:val="00AE026C"/>
    <w:rsid w:val="00AE3E18"/>
    <w:rsid w:val="00AE4EE3"/>
    <w:rsid w:val="00B00120"/>
    <w:rsid w:val="00B02545"/>
    <w:rsid w:val="00B03033"/>
    <w:rsid w:val="00B03804"/>
    <w:rsid w:val="00B1225B"/>
    <w:rsid w:val="00B16858"/>
    <w:rsid w:val="00B17141"/>
    <w:rsid w:val="00B22985"/>
    <w:rsid w:val="00B26082"/>
    <w:rsid w:val="00B30147"/>
    <w:rsid w:val="00B31575"/>
    <w:rsid w:val="00B31D00"/>
    <w:rsid w:val="00B3760B"/>
    <w:rsid w:val="00B41E63"/>
    <w:rsid w:val="00B43787"/>
    <w:rsid w:val="00B73A11"/>
    <w:rsid w:val="00B74A2E"/>
    <w:rsid w:val="00B756A5"/>
    <w:rsid w:val="00B76386"/>
    <w:rsid w:val="00B76818"/>
    <w:rsid w:val="00B83E6E"/>
    <w:rsid w:val="00B8547D"/>
    <w:rsid w:val="00B85A35"/>
    <w:rsid w:val="00B8603D"/>
    <w:rsid w:val="00B91A27"/>
    <w:rsid w:val="00B92548"/>
    <w:rsid w:val="00B937EE"/>
    <w:rsid w:val="00B93CB3"/>
    <w:rsid w:val="00B94E40"/>
    <w:rsid w:val="00BA0B65"/>
    <w:rsid w:val="00BA1E19"/>
    <w:rsid w:val="00BA47FD"/>
    <w:rsid w:val="00BB1FA0"/>
    <w:rsid w:val="00BB77B0"/>
    <w:rsid w:val="00BD35F6"/>
    <w:rsid w:val="00BD4B72"/>
    <w:rsid w:val="00BD77AB"/>
    <w:rsid w:val="00BE42F8"/>
    <w:rsid w:val="00BE4768"/>
    <w:rsid w:val="00BF52D0"/>
    <w:rsid w:val="00C01A63"/>
    <w:rsid w:val="00C075CA"/>
    <w:rsid w:val="00C12B34"/>
    <w:rsid w:val="00C2014D"/>
    <w:rsid w:val="00C20CAE"/>
    <w:rsid w:val="00C21FDF"/>
    <w:rsid w:val="00C250D5"/>
    <w:rsid w:val="00C26820"/>
    <w:rsid w:val="00C31A5A"/>
    <w:rsid w:val="00C352ED"/>
    <w:rsid w:val="00C3622B"/>
    <w:rsid w:val="00C3782D"/>
    <w:rsid w:val="00C41F78"/>
    <w:rsid w:val="00C421C1"/>
    <w:rsid w:val="00C43291"/>
    <w:rsid w:val="00C4435F"/>
    <w:rsid w:val="00C45759"/>
    <w:rsid w:val="00C47E17"/>
    <w:rsid w:val="00C503BF"/>
    <w:rsid w:val="00C51DFD"/>
    <w:rsid w:val="00C52AF0"/>
    <w:rsid w:val="00C57811"/>
    <w:rsid w:val="00C630E1"/>
    <w:rsid w:val="00C63A0B"/>
    <w:rsid w:val="00C67E93"/>
    <w:rsid w:val="00C722D5"/>
    <w:rsid w:val="00C80A3D"/>
    <w:rsid w:val="00C82E25"/>
    <w:rsid w:val="00C84FD6"/>
    <w:rsid w:val="00C913EF"/>
    <w:rsid w:val="00C91C35"/>
    <w:rsid w:val="00C92898"/>
    <w:rsid w:val="00C944F1"/>
    <w:rsid w:val="00C96B12"/>
    <w:rsid w:val="00CA1AC1"/>
    <w:rsid w:val="00CA583C"/>
    <w:rsid w:val="00CC0062"/>
    <w:rsid w:val="00CC3AF8"/>
    <w:rsid w:val="00CC3B7F"/>
    <w:rsid w:val="00CC491D"/>
    <w:rsid w:val="00CC4F46"/>
    <w:rsid w:val="00CD3C52"/>
    <w:rsid w:val="00CD4590"/>
    <w:rsid w:val="00CD5078"/>
    <w:rsid w:val="00CD63B2"/>
    <w:rsid w:val="00CE4D37"/>
    <w:rsid w:val="00CE7514"/>
    <w:rsid w:val="00CE7609"/>
    <w:rsid w:val="00CF704B"/>
    <w:rsid w:val="00CF7BB9"/>
    <w:rsid w:val="00D0004D"/>
    <w:rsid w:val="00D0595B"/>
    <w:rsid w:val="00D07187"/>
    <w:rsid w:val="00D105C2"/>
    <w:rsid w:val="00D10D3B"/>
    <w:rsid w:val="00D11569"/>
    <w:rsid w:val="00D13754"/>
    <w:rsid w:val="00D248DE"/>
    <w:rsid w:val="00D26261"/>
    <w:rsid w:val="00D31518"/>
    <w:rsid w:val="00D43295"/>
    <w:rsid w:val="00D477DD"/>
    <w:rsid w:val="00D53A94"/>
    <w:rsid w:val="00D558EC"/>
    <w:rsid w:val="00D56EE3"/>
    <w:rsid w:val="00D6164F"/>
    <w:rsid w:val="00D62426"/>
    <w:rsid w:val="00D629CD"/>
    <w:rsid w:val="00D81184"/>
    <w:rsid w:val="00D82873"/>
    <w:rsid w:val="00D83B30"/>
    <w:rsid w:val="00D8542D"/>
    <w:rsid w:val="00D85B56"/>
    <w:rsid w:val="00D9583A"/>
    <w:rsid w:val="00DA19A8"/>
    <w:rsid w:val="00DA3ED1"/>
    <w:rsid w:val="00DA3FE1"/>
    <w:rsid w:val="00DA70EE"/>
    <w:rsid w:val="00DC0C88"/>
    <w:rsid w:val="00DC54F9"/>
    <w:rsid w:val="00DC6A71"/>
    <w:rsid w:val="00DC71E8"/>
    <w:rsid w:val="00DD0033"/>
    <w:rsid w:val="00DD124F"/>
    <w:rsid w:val="00DE346A"/>
    <w:rsid w:val="00DE4D49"/>
    <w:rsid w:val="00DE5B46"/>
    <w:rsid w:val="00DE771A"/>
    <w:rsid w:val="00DF04C1"/>
    <w:rsid w:val="00DF0BB6"/>
    <w:rsid w:val="00E0357D"/>
    <w:rsid w:val="00E03D4F"/>
    <w:rsid w:val="00E17B39"/>
    <w:rsid w:val="00E22A8C"/>
    <w:rsid w:val="00E2318B"/>
    <w:rsid w:val="00E23584"/>
    <w:rsid w:val="00E24EC2"/>
    <w:rsid w:val="00E2682F"/>
    <w:rsid w:val="00E376DB"/>
    <w:rsid w:val="00E44665"/>
    <w:rsid w:val="00E44978"/>
    <w:rsid w:val="00E45178"/>
    <w:rsid w:val="00E45E0E"/>
    <w:rsid w:val="00E50304"/>
    <w:rsid w:val="00E50CB5"/>
    <w:rsid w:val="00E516BC"/>
    <w:rsid w:val="00E548A3"/>
    <w:rsid w:val="00E6249A"/>
    <w:rsid w:val="00E67C6E"/>
    <w:rsid w:val="00E70CFF"/>
    <w:rsid w:val="00E7150D"/>
    <w:rsid w:val="00E71AA7"/>
    <w:rsid w:val="00E736C2"/>
    <w:rsid w:val="00E7575D"/>
    <w:rsid w:val="00E80DF1"/>
    <w:rsid w:val="00E81E0F"/>
    <w:rsid w:val="00E837B2"/>
    <w:rsid w:val="00E841B3"/>
    <w:rsid w:val="00E84215"/>
    <w:rsid w:val="00E86FE3"/>
    <w:rsid w:val="00E87B02"/>
    <w:rsid w:val="00E93620"/>
    <w:rsid w:val="00E957E3"/>
    <w:rsid w:val="00EA1E0D"/>
    <w:rsid w:val="00EA361F"/>
    <w:rsid w:val="00EA7064"/>
    <w:rsid w:val="00EB230A"/>
    <w:rsid w:val="00EB4127"/>
    <w:rsid w:val="00EB54F7"/>
    <w:rsid w:val="00EB7A72"/>
    <w:rsid w:val="00EC0549"/>
    <w:rsid w:val="00EC6050"/>
    <w:rsid w:val="00EC64EB"/>
    <w:rsid w:val="00ED5F76"/>
    <w:rsid w:val="00ED6763"/>
    <w:rsid w:val="00EE2FA9"/>
    <w:rsid w:val="00EF0859"/>
    <w:rsid w:val="00EF7E59"/>
    <w:rsid w:val="00F015C3"/>
    <w:rsid w:val="00F021A1"/>
    <w:rsid w:val="00F02861"/>
    <w:rsid w:val="00F07735"/>
    <w:rsid w:val="00F11FDF"/>
    <w:rsid w:val="00F203B3"/>
    <w:rsid w:val="00F206A5"/>
    <w:rsid w:val="00F23D07"/>
    <w:rsid w:val="00F240BB"/>
    <w:rsid w:val="00F3155E"/>
    <w:rsid w:val="00F41AEA"/>
    <w:rsid w:val="00F42794"/>
    <w:rsid w:val="00F46724"/>
    <w:rsid w:val="00F503D5"/>
    <w:rsid w:val="00F50D20"/>
    <w:rsid w:val="00F51E77"/>
    <w:rsid w:val="00F55428"/>
    <w:rsid w:val="00F57E0E"/>
    <w:rsid w:val="00F57FED"/>
    <w:rsid w:val="00F71818"/>
    <w:rsid w:val="00F720F0"/>
    <w:rsid w:val="00F7386D"/>
    <w:rsid w:val="00F74168"/>
    <w:rsid w:val="00F82A80"/>
    <w:rsid w:val="00F92FAF"/>
    <w:rsid w:val="00F92FE8"/>
    <w:rsid w:val="00F93982"/>
    <w:rsid w:val="00F954AF"/>
    <w:rsid w:val="00F95657"/>
    <w:rsid w:val="00F9651E"/>
    <w:rsid w:val="00F97B2B"/>
    <w:rsid w:val="00FA7114"/>
    <w:rsid w:val="00FB3B21"/>
    <w:rsid w:val="00FC0CF0"/>
    <w:rsid w:val="00FC7EF1"/>
    <w:rsid w:val="00FD3538"/>
    <w:rsid w:val="00FD416E"/>
    <w:rsid w:val="00FD6532"/>
    <w:rsid w:val="00FD666E"/>
    <w:rsid w:val="00FE6762"/>
    <w:rsid w:val="00FF6346"/>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91CE339"/>
  <w15:chartTrackingRefBased/>
  <w15:docId w15:val="{EC20ACB9-5DBC-4430-AC6C-BAAE0D9B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after="100" w:line="260" w:lineRule="exact"/>
    </w:pPr>
    <w:rPr>
      <w:rFonts w:ascii="Arial" w:hAnsi="Arial"/>
      <w:color w:val="000000"/>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aliases w:val="Odstavek seznama_IP Znak,Seznam_IP_1 Znak,Odstavek - Znak,K1 Znak,Table of contents numbered Znak,Elenco num ARGEA Znak,Odsek zoznamu2 Znak"/>
    <w:link w:val="Odstavekseznama"/>
    <w:uiPriority w:val="34"/>
    <w:qFormat/>
    <w:locked/>
    <w:rsid w:val="003B1761"/>
    <w:rPr>
      <w:rFonts w:ascii="Arial" w:hAnsi="Arial" w:cs="Arial"/>
      <w:szCs w:val="24"/>
      <w:lang w:val="en-US"/>
    </w:rPr>
  </w:style>
  <w:style w:type="paragraph" w:styleId="Odstavekseznama">
    <w:name w:val="List Paragraph"/>
    <w:aliases w:val="Odstavek seznama_IP,Seznam_IP_1,Odstavek -,K1,Table of contents numbered,Elenco num ARGEA,Odsek zoznamu2"/>
    <w:basedOn w:val="Navaden"/>
    <w:link w:val="OdstavekseznamaZnak"/>
    <w:uiPriority w:val="34"/>
    <w:qFormat/>
    <w:rsid w:val="003B1761"/>
    <w:pPr>
      <w:ind w:left="708"/>
    </w:pPr>
    <w:rPr>
      <w:rFonts w:cs="Arial"/>
      <w:lang w:eastAsia="sl-SI"/>
    </w:rPr>
  </w:style>
  <w:style w:type="paragraph" w:customStyle="1" w:styleId="align-justify">
    <w:name w:val="align-justify"/>
    <w:basedOn w:val="Navaden"/>
    <w:rsid w:val="001D1041"/>
    <w:pPr>
      <w:spacing w:before="100" w:beforeAutospacing="1"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uiPriority w:val="1"/>
    <w:qFormat/>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uiPriority w:val="1"/>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character" w:customStyle="1" w:styleId="NogaZnak">
    <w:name w:val="Noga Znak"/>
    <w:basedOn w:val="Privzetapisavaodstavka"/>
    <w:link w:val="Noga"/>
    <w:semiHidden/>
    <w:rsid w:val="00954219"/>
    <w:rPr>
      <w:rFonts w:ascii="Arial" w:hAnsi="Arial"/>
      <w:szCs w:val="24"/>
      <w:lang w:val="en-US" w:eastAsia="en-US"/>
    </w:rPr>
  </w:style>
  <w:style w:type="table" w:styleId="Tabelamrea">
    <w:name w:val="Table Grid"/>
    <w:basedOn w:val="Navadnatabela"/>
    <w:uiPriority w:val="59"/>
    <w:rsid w:val="000204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2040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020409"/>
    <w:pPr>
      <w:widowControl w:val="0"/>
      <w:autoSpaceDE w:val="0"/>
      <w:autoSpaceDN w:val="0"/>
      <w:spacing w:line="240" w:lineRule="auto"/>
      <w:ind w:left="107"/>
    </w:pPr>
    <w:rPr>
      <w:rFonts w:eastAsia="Liberation Sans Narrow" w:cs="Liberation Sans Narrow"/>
      <w:szCs w:val="22"/>
    </w:rPr>
  </w:style>
  <w:style w:type="paragraph" w:styleId="Revizija">
    <w:name w:val="Revision"/>
    <w:hidden/>
    <w:uiPriority w:val="99"/>
    <w:semiHidden/>
    <w:rsid w:val="007D7546"/>
    <w:rPr>
      <w:rFonts w:ascii="Arial" w:hAnsi="Arial"/>
      <w:szCs w:val="24"/>
      <w:lang w:val="en-US" w:eastAsia="en-US"/>
    </w:rPr>
  </w:style>
  <w:style w:type="paragraph" w:customStyle="1" w:styleId="Naslov10">
    <w:name w:val="Naslov1"/>
    <w:pPr>
      <w:spacing w:after="100"/>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55895">
      <w:bodyDiv w:val="1"/>
      <w:marLeft w:val="0"/>
      <w:marRight w:val="0"/>
      <w:marTop w:val="0"/>
      <w:marBottom w:val="0"/>
      <w:divBdr>
        <w:top w:val="none" w:sz="0" w:space="0" w:color="auto"/>
        <w:left w:val="none" w:sz="0" w:space="0" w:color="auto"/>
        <w:bottom w:val="none" w:sz="0" w:space="0" w:color="auto"/>
        <w:right w:val="none" w:sz="0" w:space="0" w:color="auto"/>
      </w:divBdr>
    </w:div>
    <w:div w:id="194273715">
      <w:bodyDiv w:val="1"/>
      <w:marLeft w:val="0"/>
      <w:marRight w:val="0"/>
      <w:marTop w:val="0"/>
      <w:marBottom w:val="0"/>
      <w:divBdr>
        <w:top w:val="none" w:sz="0" w:space="0" w:color="auto"/>
        <w:left w:val="none" w:sz="0" w:space="0" w:color="auto"/>
        <w:bottom w:val="none" w:sz="0" w:space="0" w:color="auto"/>
        <w:right w:val="none" w:sz="0" w:space="0" w:color="auto"/>
      </w:divBdr>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203">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0EA8DD0-2408-4328-8445-1F140023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3387</Words>
  <Characters>19309</Characters>
  <Application>Microsoft Office Word</Application>
  <DocSecurity>0</DocSecurity>
  <Lines>160</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Sonja Rojšek</dc:creator>
  <cp:keywords/>
  <cp:lastModifiedBy>Špela Groznik</cp:lastModifiedBy>
  <cp:revision>10</cp:revision>
  <cp:lastPrinted>2020-01-16T14:27:00Z</cp:lastPrinted>
  <dcterms:created xsi:type="dcterms:W3CDTF">2026-10-07T06:33:00Z</dcterms:created>
  <dcterms:modified xsi:type="dcterms:W3CDTF">2026-10-07T09:17:00Z</dcterms:modified>
</cp:coreProperties>
</file>