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29932" w14:textId="650AE3B3" w:rsidR="007D75CF" w:rsidRPr="00356BA9" w:rsidRDefault="00D62A7A" w:rsidP="009050FD">
      <w:pPr>
        <w:pStyle w:val="datumtevilka"/>
        <w:rPr>
          <w:rFonts w:cs="Arial"/>
        </w:rPr>
      </w:pPr>
      <w:r>
        <w:rPr>
          <w:rFonts w:cs="Arial"/>
        </w:rPr>
        <w:pict w14:anchorId="46C50478">
          <v:shapetype id="_x0000_t202" coordsize="21600,21600" o:spt="202" path="m,l,21600r21600,l21600,xe">
            <v:stroke joinstyle="miter"/>
            <v:path gradientshapeok="t" o:connecttype="rect"/>
          </v:shapetype>
          <v:shape id="_x0000_s2051" type="#_x0000_t202" alt="Prostor za vnos naslovnika&#10;" style="position:absolute;margin-left:85.05pt;margin-top:149.15pt;width:161.05pt;height:89.7pt;z-index:251657728;mso-wrap-distance-left:0;mso-wrap-distance-top:28.35pt;mso-wrap-distance-right:0;mso-wrap-distance-bottom:42.55pt;mso-position-horizontal-relative:page;mso-position-vertical-relative:page" o:allowoverlap="f" filled="f" stroked="f">
            <v:textbox style="mso-next-textbox:#_x0000_s2051" inset="0,0,0,0">
              <w:txbxContent>
                <w:p w14:paraId="449FEAE6" w14:textId="77777777" w:rsidR="00B718EA" w:rsidRDefault="00B718EA" w:rsidP="007D75CF">
                  <w:pPr>
                    <w:rPr>
                      <w:lang w:val="sl-SI"/>
                    </w:rPr>
                  </w:pPr>
                </w:p>
                <w:p w14:paraId="4BFB6FF8" w14:textId="77777777" w:rsidR="00C317E1" w:rsidRDefault="00C317E1" w:rsidP="007D75CF">
                  <w:pPr>
                    <w:rPr>
                      <w:lang w:val="sl-SI"/>
                    </w:rPr>
                  </w:pPr>
                </w:p>
                <w:p w14:paraId="460354D1" w14:textId="7FC537D2" w:rsidR="002A2B69" w:rsidRPr="00844C95" w:rsidRDefault="0026172E" w:rsidP="007D75CF">
                  <w:pPr>
                    <w:rPr>
                      <w:lang w:val="sl-SI"/>
                    </w:rPr>
                  </w:pPr>
                  <w:r w:rsidRPr="00844C95">
                    <w:rPr>
                      <w:lang w:val="sl-SI"/>
                    </w:rPr>
                    <w:t>EVROPSKA KOMISIJA</w:t>
                  </w:r>
                </w:p>
                <w:p w14:paraId="08D9B8E9" w14:textId="77777777" w:rsidR="0026172E" w:rsidRDefault="0026172E" w:rsidP="007D75CF">
                  <w:pPr>
                    <w:rPr>
                      <w:lang w:val="sl-SI"/>
                    </w:rPr>
                  </w:pPr>
                  <w:r w:rsidRPr="00844C95">
                    <w:rPr>
                      <w:lang w:val="sl-SI"/>
                    </w:rPr>
                    <w:t>DG HOME</w:t>
                  </w:r>
                </w:p>
                <w:p w14:paraId="23977419" w14:textId="77777777" w:rsidR="0026172E" w:rsidRDefault="0026172E" w:rsidP="007D75CF">
                  <w:pPr>
                    <w:rPr>
                      <w:lang w:val="sl-SI"/>
                    </w:rPr>
                  </w:pPr>
                </w:p>
              </w:txbxContent>
            </v:textbox>
            <w10:wrap type="topAndBottom" side="largest" anchorx="page" anchory="page"/>
          </v:shape>
        </w:pict>
      </w:r>
      <w:r w:rsidR="007D75CF" w:rsidRPr="00356BA9">
        <w:rPr>
          <w:rFonts w:cs="Arial"/>
        </w:rPr>
        <w:t>Številk</w:t>
      </w:r>
      <w:r w:rsidR="00411B88" w:rsidRPr="00356BA9">
        <w:rPr>
          <w:rFonts w:cs="Arial"/>
        </w:rPr>
        <w:t>a</w:t>
      </w:r>
      <w:r w:rsidR="007D75CF" w:rsidRPr="00356BA9">
        <w:rPr>
          <w:rFonts w:cs="Arial"/>
        </w:rPr>
        <w:t xml:space="preserve">: </w:t>
      </w:r>
      <w:r w:rsidR="007D75CF" w:rsidRPr="00356BA9">
        <w:rPr>
          <w:rFonts w:cs="Arial"/>
        </w:rPr>
        <w:tab/>
      </w:r>
      <w:r w:rsidR="0026172E" w:rsidRPr="00AD1215">
        <w:rPr>
          <w:rFonts w:cs="Arial"/>
        </w:rPr>
        <w:t>410-67/2020</w:t>
      </w:r>
      <w:r w:rsidR="009B66E0" w:rsidRPr="00AD1215">
        <w:rPr>
          <w:rFonts w:cs="Arial"/>
        </w:rPr>
        <w:t>/</w:t>
      </w:r>
      <w:r w:rsidR="00844C95" w:rsidRPr="00AD1215">
        <w:rPr>
          <w:rFonts w:cs="Arial"/>
        </w:rPr>
        <w:t>3</w:t>
      </w:r>
      <w:r w:rsidR="00F0469B">
        <w:rPr>
          <w:rFonts w:cs="Arial"/>
        </w:rPr>
        <w:t>6</w:t>
      </w:r>
    </w:p>
    <w:p w14:paraId="5FCBE223" w14:textId="6500FF3C" w:rsidR="007D75CF" w:rsidRPr="00356BA9" w:rsidRDefault="00C250D5" w:rsidP="009050FD">
      <w:pPr>
        <w:pStyle w:val="datumtevilka"/>
        <w:rPr>
          <w:rFonts w:cs="Arial"/>
        </w:rPr>
      </w:pPr>
      <w:r w:rsidRPr="00356BA9">
        <w:rPr>
          <w:rFonts w:cs="Arial"/>
        </w:rPr>
        <w:t xml:space="preserve">Datum: </w:t>
      </w:r>
      <w:r w:rsidRPr="00356BA9">
        <w:rPr>
          <w:rFonts w:cs="Arial"/>
        </w:rPr>
        <w:tab/>
      </w:r>
      <w:r w:rsidR="00206C12">
        <w:rPr>
          <w:rFonts w:cs="Arial"/>
        </w:rPr>
        <w:t>1</w:t>
      </w:r>
      <w:r w:rsidR="00E10080">
        <w:rPr>
          <w:rFonts w:cs="Arial"/>
        </w:rPr>
        <w:t>9</w:t>
      </w:r>
      <w:r w:rsidR="000C32C7" w:rsidRPr="00356BA9">
        <w:rPr>
          <w:rFonts w:cs="Arial"/>
        </w:rPr>
        <w:t xml:space="preserve">. </w:t>
      </w:r>
      <w:r w:rsidR="00206C12">
        <w:rPr>
          <w:rFonts w:cs="Arial"/>
        </w:rPr>
        <w:t>10</w:t>
      </w:r>
      <w:r w:rsidR="00D43C54" w:rsidRPr="00356BA9">
        <w:rPr>
          <w:rFonts w:cs="Arial"/>
        </w:rPr>
        <w:t>. 202</w:t>
      </w:r>
      <w:r w:rsidR="0079408A" w:rsidRPr="00356BA9">
        <w:rPr>
          <w:rFonts w:cs="Arial"/>
        </w:rPr>
        <w:t>6</w:t>
      </w:r>
    </w:p>
    <w:p w14:paraId="2BAF43CA" w14:textId="77777777" w:rsidR="007D75CF" w:rsidRPr="00356BA9" w:rsidRDefault="007D75CF" w:rsidP="009050FD">
      <w:pPr>
        <w:rPr>
          <w:rFonts w:cs="Arial"/>
          <w:szCs w:val="20"/>
          <w:lang w:val="sl-SI"/>
        </w:rPr>
      </w:pPr>
    </w:p>
    <w:p w14:paraId="7DC86582" w14:textId="77777777" w:rsidR="000F6EAF" w:rsidRPr="00356BA9" w:rsidRDefault="000F6EAF" w:rsidP="0054348E">
      <w:pPr>
        <w:jc w:val="both"/>
        <w:rPr>
          <w:rFonts w:cs="Arial"/>
          <w:bCs/>
          <w:szCs w:val="20"/>
          <w:lang w:val="sl-SI"/>
        </w:rPr>
      </w:pPr>
    </w:p>
    <w:p w14:paraId="0BEB3739" w14:textId="2AE114E3" w:rsidR="00DB5946" w:rsidRPr="00356BA9" w:rsidRDefault="00411B88" w:rsidP="0026172E">
      <w:pPr>
        <w:jc w:val="both"/>
        <w:rPr>
          <w:rFonts w:cs="Arial"/>
          <w:b/>
          <w:szCs w:val="20"/>
          <w:u w:val="single"/>
          <w:lang w:val="sl-SI"/>
        </w:rPr>
      </w:pPr>
      <w:r w:rsidRPr="00356BA9">
        <w:rPr>
          <w:rFonts w:cs="Arial"/>
          <w:b/>
          <w:bCs/>
          <w:szCs w:val="20"/>
          <w:lang w:val="sl-SI"/>
        </w:rPr>
        <w:t xml:space="preserve">ZADEVA: Sprememba </w:t>
      </w:r>
      <w:r w:rsidR="0026172E" w:rsidRPr="00356BA9">
        <w:rPr>
          <w:rFonts w:cs="Arial"/>
          <w:b/>
          <w:bCs/>
          <w:szCs w:val="20"/>
          <w:lang w:val="sl-SI"/>
        </w:rPr>
        <w:t>Program</w:t>
      </w:r>
      <w:r w:rsidRPr="00356BA9">
        <w:rPr>
          <w:rFonts w:cs="Arial"/>
          <w:b/>
          <w:bCs/>
          <w:szCs w:val="20"/>
          <w:lang w:val="sl-SI"/>
        </w:rPr>
        <w:t>a</w:t>
      </w:r>
      <w:r w:rsidR="0026172E" w:rsidRPr="00356BA9">
        <w:rPr>
          <w:rFonts w:cs="Arial"/>
          <w:b/>
          <w:bCs/>
          <w:szCs w:val="20"/>
          <w:lang w:val="sl-SI"/>
        </w:rPr>
        <w:t xml:space="preserve"> Sklada za azil, migracije in vključevanje za obdobje 2021-2027 </w:t>
      </w:r>
      <w:r w:rsidRPr="00356BA9">
        <w:rPr>
          <w:rFonts w:cs="Arial"/>
          <w:b/>
          <w:bCs/>
          <w:szCs w:val="20"/>
          <w:lang w:val="sl-SI"/>
        </w:rPr>
        <w:t xml:space="preserve">(Različica </w:t>
      </w:r>
      <w:r w:rsidR="00206C12">
        <w:rPr>
          <w:rFonts w:cs="Arial"/>
          <w:b/>
          <w:bCs/>
          <w:szCs w:val="20"/>
          <w:lang w:val="sl-SI"/>
        </w:rPr>
        <w:t>6</w:t>
      </w:r>
      <w:r w:rsidRPr="00356BA9">
        <w:rPr>
          <w:rFonts w:cs="Arial"/>
          <w:b/>
          <w:bCs/>
          <w:szCs w:val="20"/>
          <w:lang w:val="sl-SI"/>
        </w:rPr>
        <w:t>.0) – povzetek sprememb</w:t>
      </w:r>
    </w:p>
    <w:p w14:paraId="59B23715" w14:textId="77777777" w:rsidR="00090B7F" w:rsidRPr="00356BA9" w:rsidRDefault="00090B7F" w:rsidP="009050FD">
      <w:pPr>
        <w:jc w:val="center"/>
        <w:rPr>
          <w:rFonts w:cs="Arial"/>
          <w:szCs w:val="20"/>
          <w:lang w:val="sl-SI"/>
        </w:rPr>
      </w:pPr>
    </w:p>
    <w:p w14:paraId="24F8155F" w14:textId="77777777" w:rsidR="00035C1B" w:rsidRPr="00356BA9" w:rsidRDefault="00035C1B" w:rsidP="00035C1B">
      <w:pPr>
        <w:ind w:left="714" w:hanging="714"/>
        <w:jc w:val="both"/>
        <w:rPr>
          <w:rFonts w:cs="Arial"/>
          <w:szCs w:val="20"/>
          <w:lang w:val="sl-SI"/>
        </w:rPr>
      </w:pPr>
    </w:p>
    <w:p w14:paraId="5ACB7B5E" w14:textId="172B23C6" w:rsidR="00206C12" w:rsidRDefault="0079408A" w:rsidP="00206C12">
      <w:pPr>
        <w:jc w:val="both"/>
        <w:rPr>
          <w:rFonts w:cs="Arial"/>
          <w:szCs w:val="20"/>
          <w:lang w:val="sl-SI"/>
        </w:rPr>
      </w:pPr>
      <w:r w:rsidRPr="0079408A">
        <w:rPr>
          <w:rFonts w:cs="Arial"/>
          <w:szCs w:val="20"/>
          <w:lang w:val="sl-SI"/>
        </w:rPr>
        <w:t xml:space="preserve">Sprememba Programa </w:t>
      </w:r>
      <w:r w:rsidR="0072341E" w:rsidRPr="00356BA9">
        <w:rPr>
          <w:rFonts w:cs="Arial"/>
          <w:szCs w:val="20"/>
          <w:lang w:val="sl-SI"/>
        </w:rPr>
        <w:t>sklada za azil, migracije in vključevanje (</w:t>
      </w:r>
      <w:r w:rsidRPr="0079408A">
        <w:rPr>
          <w:rFonts w:cs="Arial"/>
          <w:szCs w:val="20"/>
          <w:lang w:val="sl-SI"/>
        </w:rPr>
        <w:t>AMIF</w:t>
      </w:r>
      <w:r w:rsidR="0072341E" w:rsidRPr="00356BA9">
        <w:rPr>
          <w:rFonts w:cs="Arial"/>
          <w:szCs w:val="20"/>
          <w:lang w:val="sl-SI"/>
        </w:rPr>
        <w:t>)</w:t>
      </w:r>
      <w:r w:rsidRPr="0079408A">
        <w:rPr>
          <w:rFonts w:cs="Arial"/>
          <w:szCs w:val="20"/>
          <w:lang w:val="sl-SI"/>
        </w:rPr>
        <w:t xml:space="preserve"> </w:t>
      </w:r>
      <w:r w:rsidR="00206C12">
        <w:rPr>
          <w:rFonts w:cs="Arial"/>
          <w:szCs w:val="20"/>
          <w:lang w:val="sl-SI"/>
        </w:rPr>
        <w:t>in pripadajoče</w:t>
      </w:r>
      <w:r w:rsidR="00206C12" w:rsidRPr="00206C12">
        <w:rPr>
          <w:rFonts w:cs="Arial"/>
          <w:szCs w:val="20"/>
          <w:lang w:val="sl-SI"/>
        </w:rPr>
        <w:t xml:space="preserve"> Metodologij</w:t>
      </w:r>
      <w:r w:rsidR="00206C12">
        <w:rPr>
          <w:rFonts w:cs="Arial"/>
          <w:szCs w:val="20"/>
          <w:lang w:val="sl-SI"/>
        </w:rPr>
        <w:t>e</w:t>
      </w:r>
      <w:r w:rsidR="00206C12" w:rsidRPr="00206C12">
        <w:rPr>
          <w:rFonts w:cs="Arial"/>
          <w:szCs w:val="20"/>
          <w:lang w:val="sl-SI"/>
        </w:rPr>
        <w:t xml:space="preserve"> za vzpostavitev okvira smotrnosti za izvajanje Sklada za azil, migracije in vključevanje za obdobje 2021-2027</w:t>
      </w:r>
      <w:r w:rsidR="00206C12">
        <w:rPr>
          <w:rFonts w:cs="Arial"/>
          <w:szCs w:val="20"/>
          <w:lang w:val="sl-SI"/>
        </w:rPr>
        <w:t xml:space="preserve"> </w:t>
      </w:r>
      <w:r w:rsidRPr="0079408A">
        <w:rPr>
          <w:rFonts w:cs="Arial"/>
          <w:szCs w:val="20"/>
          <w:lang w:val="sl-SI"/>
        </w:rPr>
        <w:t>se predla</w:t>
      </w:r>
      <w:r w:rsidR="00206C12">
        <w:rPr>
          <w:rFonts w:cs="Arial"/>
          <w:szCs w:val="20"/>
          <w:lang w:val="sl-SI"/>
        </w:rPr>
        <w:t>ga</w:t>
      </w:r>
      <w:r w:rsidR="003E19E4">
        <w:rPr>
          <w:rFonts w:cs="Arial"/>
          <w:szCs w:val="20"/>
          <w:lang w:val="sl-SI"/>
        </w:rPr>
        <w:t>,</w:t>
      </w:r>
      <w:r w:rsidR="00206C12">
        <w:rPr>
          <w:rFonts w:cs="Arial"/>
          <w:szCs w:val="20"/>
          <w:lang w:val="sl-SI"/>
        </w:rPr>
        <w:t xml:space="preserve"> zaradi korekcije nazivov in podatkov o odgovornih osebah na podlagi</w:t>
      </w:r>
      <w:r w:rsidR="00206C12" w:rsidRPr="00206C12">
        <w:rPr>
          <w:rFonts w:cs="Arial"/>
          <w:szCs w:val="20"/>
          <w:lang w:val="sl-SI"/>
        </w:rPr>
        <w:t xml:space="preserve"> uveljavitve Zakona o spremembah Zakona o Vladi Republike Slovenije (ZVRS-K), ki na novo ureja organizacijo ministrstev in njihova delovna področja</w:t>
      </w:r>
      <w:r w:rsidR="00206C12">
        <w:rPr>
          <w:rFonts w:cs="Arial"/>
          <w:szCs w:val="20"/>
          <w:lang w:val="sl-SI"/>
        </w:rPr>
        <w:t xml:space="preserve"> ter, zaradi potrebnega prenosa sredstev iz specifičnega cilja 3 (SO3) na specifični cilj 2 (SO2)</w:t>
      </w:r>
      <w:r w:rsidR="003E19E4">
        <w:rPr>
          <w:rFonts w:cs="Arial"/>
          <w:szCs w:val="20"/>
          <w:lang w:val="sl-SI"/>
        </w:rPr>
        <w:t xml:space="preserve">, zaradi povečanja potreb na operaciji </w:t>
      </w:r>
      <w:r w:rsidR="003E19E4" w:rsidRPr="00206C12">
        <w:rPr>
          <w:rFonts w:cs="Arial"/>
          <w:szCs w:val="20"/>
          <w:lang w:val="sl-SI"/>
        </w:rPr>
        <w:t>"Tečaji in izpiti iz slovenskega jezika za državljane tretjih držav in osebe z mednarodno zaščito"</w:t>
      </w:r>
      <w:r w:rsidR="003E19E4">
        <w:rPr>
          <w:rFonts w:cs="Arial"/>
          <w:szCs w:val="20"/>
          <w:lang w:val="sl-SI"/>
        </w:rPr>
        <w:t>.</w:t>
      </w:r>
    </w:p>
    <w:p w14:paraId="3F4F7BD2" w14:textId="77777777" w:rsidR="00206C12" w:rsidRDefault="00206C12" w:rsidP="00206C12">
      <w:pPr>
        <w:jc w:val="both"/>
        <w:rPr>
          <w:rFonts w:cs="Arial"/>
          <w:szCs w:val="20"/>
          <w:lang w:val="sl-SI"/>
        </w:rPr>
      </w:pPr>
    </w:p>
    <w:p w14:paraId="42283388" w14:textId="77777777" w:rsidR="00C317E1" w:rsidRDefault="00C317E1" w:rsidP="00206C12">
      <w:pPr>
        <w:jc w:val="both"/>
        <w:rPr>
          <w:rFonts w:cs="Arial"/>
          <w:szCs w:val="20"/>
          <w:lang w:val="sl-SI"/>
        </w:rPr>
      </w:pPr>
    </w:p>
    <w:p w14:paraId="346079C0" w14:textId="354B3234" w:rsidR="00206C12" w:rsidRPr="00024956" w:rsidRDefault="003E19E4" w:rsidP="00C50DB7">
      <w:pPr>
        <w:numPr>
          <w:ilvl w:val="0"/>
          <w:numId w:val="7"/>
        </w:numPr>
        <w:jc w:val="both"/>
        <w:rPr>
          <w:rFonts w:cs="Arial"/>
          <w:b/>
          <w:bCs/>
          <w:szCs w:val="20"/>
          <w:lang w:val="sl-SI"/>
        </w:rPr>
      </w:pPr>
      <w:r w:rsidRPr="00024956">
        <w:rPr>
          <w:rFonts w:cs="Arial"/>
          <w:b/>
          <w:bCs/>
          <w:szCs w:val="20"/>
          <w:lang w:val="sl-SI"/>
        </w:rPr>
        <w:t>Spremembe, kot posledica uveljavitve Zakona o spremembah Zakona o Vladi Republike Slovenije (ZVRS-K)</w:t>
      </w:r>
      <w:r w:rsidR="002C2C78">
        <w:rPr>
          <w:rFonts w:cs="Arial"/>
          <w:b/>
          <w:bCs/>
          <w:szCs w:val="20"/>
          <w:lang w:val="sl-SI"/>
        </w:rPr>
        <w:t>:</w:t>
      </w:r>
    </w:p>
    <w:p w14:paraId="34076723" w14:textId="77777777" w:rsidR="003E19E4" w:rsidRDefault="003E19E4" w:rsidP="00206C12">
      <w:pPr>
        <w:jc w:val="both"/>
        <w:rPr>
          <w:rFonts w:cs="Arial"/>
          <w:szCs w:val="20"/>
          <w:lang w:val="sl-SI"/>
        </w:rPr>
      </w:pPr>
    </w:p>
    <w:p w14:paraId="2B531090" w14:textId="748187C4" w:rsidR="003E19E4" w:rsidRDefault="003E19E4" w:rsidP="00206C12">
      <w:pPr>
        <w:jc w:val="both"/>
        <w:rPr>
          <w:rFonts w:cs="Arial"/>
          <w:szCs w:val="20"/>
          <w:lang w:val="sl-SI"/>
        </w:rPr>
      </w:pPr>
      <w:r>
        <w:rPr>
          <w:rFonts w:cs="Arial"/>
          <w:szCs w:val="20"/>
          <w:lang w:val="sl-SI"/>
        </w:rPr>
        <w:t xml:space="preserve">V programu AMIF in </w:t>
      </w:r>
      <w:r w:rsidR="00024956">
        <w:rPr>
          <w:rFonts w:cs="Arial"/>
          <w:szCs w:val="20"/>
          <w:lang w:val="sl-SI"/>
        </w:rPr>
        <w:t>pripadajoči</w:t>
      </w:r>
      <w:r>
        <w:rPr>
          <w:rFonts w:cs="Arial"/>
          <w:szCs w:val="20"/>
          <w:lang w:val="sl-SI"/>
        </w:rPr>
        <w:t xml:space="preserve"> metodologiji za vzpostavitev okvira smotrnosti </w:t>
      </w:r>
      <w:r w:rsidR="00206C12" w:rsidRPr="0079408A">
        <w:rPr>
          <w:rFonts w:cs="Arial"/>
          <w:szCs w:val="20"/>
          <w:lang w:val="sl-SI"/>
        </w:rPr>
        <w:t xml:space="preserve">se </w:t>
      </w:r>
      <w:r>
        <w:rPr>
          <w:rFonts w:cs="Arial"/>
          <w:szCs w:val="20"/>
          <w:lang w:val="sl-SI"/>
        </w:rPr>
        <w:t>na vseh primernih mestih korigira naziv Ministrstva za notranje zadeve in javno upravo</w:t>
      </w:r>
      <w:r w:rsidR="00024956">
        <w:rPr>
          <w:rFonts w:cs="Arial"/>
          <w:szCs w:val="20"/>
          <w:lang w:val="sl-SI"/>
        </w:rPr>
        <w:t xml:space="preserve"> - MNZJU</w:t>
      </w:r>
      <w:r>
        <w:rPr>
          <w:rFonts w:cs="Arial"/>
          <w:szCs w:val="20"/>
          <w:lang w:val="sl-SI"/>
        </w:rPr>
        <w:t xml:space="preserve"> (prej Ministrstvo za notranje zadeve</w:t>
      </w:r>
      <w:r w:rsidR="00024956">
        <w:rPr>
          <w:rFonts w:cs="Arial"/>
          <w:szCs w:val="20"/>
          <w:lang w:val="sl-SI"/>
        </w:rPr>
        <w:t xml:space="preserve"> - MNZ)</w:t>
      </w:r>
      <w:r>
        <w:rPr>
          <w:rFonts w:cs="Arial"/>
          <w:szCs w:val="20"/>
          <w:lang w:val="sl-SI"/>
        </w:rPr>
        <w:t>.</w:t>
      </w:r>
    </w:p>
    <w:p w14:paraId="7553F359" w14:textId="77777777" w:rsidR="00024956" w:rsidRDefault="00024956" w:rsidP="00206C12">
      <w:pPr>
        <w:jc w:val="both"/>
        <w:rPr>
          <w:rFonts w:cs="Arial"/>
          <w:szCs w:val="20"/>
          <w:lang w:val="sl-SI"/>
        </w:rPr>
      </w:pPr>
    </w:p>
    <w:p w14:paraId="5B94850F" w14:textId="77777777" w:rsidR="00024956" w:rsidRDefault="00024956" w:rsidP="00024956">
      <w:pPr>
        <w:jc w:val="both"/>
        <w:rPr>
          <w:rFonts w:cs="Arial"/>
          <w:szCs w:val="20"/>
          <w:lang w:val="sl-SI"/>
        </w:rPr>
      </w:pPr>
      <w:r>
        <w:rPr>
          <w:rFonts w:cs="Arial"/>
          <w:szCs w:val="20"/>
          <w:lang w:val="sl-SI"/>
        </w:rPr>
        <w:t xml:space="preserve">V programu AMIF se v </w:t>
      </w:r>
      <w:r w:rsidRPr="00024956">
        <w:rPr>
          <w:rFonts w:cs="Arial"/>
          <w:szCs w:val="20"/>
          <w:lang w:val="sl-SI"/>
        </w:rPr>
        <w:t>Tabel</w:t>
      </w:r>
      <w:r>
        <w:rPr>
          <w:rFonts w:cs="Arial"/>
          <w:szCs w:val="20"/>
          <w:lang w:val="sl-SI"/>
        </w:rPr>
        <w:t>i</w:t>
      </w:r>
      <w:r w:rsidRPr="00024956">
        <w:rPr>
          <w:rFonts w:cs="Arial"/>
          <w:szCs w:val="20"/>
          <w:lang w:val="sl-SI"/>
        </w:rPr>
        <w:t xml:space="preserve"> 10: </w:t>
      </w:r>
      <w:r>
        <w:rPr>
          <w:rFonts w:cs="Arial"/>
          <w:szCs w:val="20"/>
          <w:lang w:val="sl-SI"/>
        </w:rPr>
        <w:t>»</w:t>
      </w:r>
      <w:r w:rsidRPr="00024956">
        <w:rPr>
          <w:rFonts w:cs="Arial"/>
          <w:szCs w:val="20"/>
          <w:lang w:val="sl-SI"/>
        </w:rPr>
        <w:t>Organi, pristojni za program</w:t>
      </w:r>
      <w:r>
        <w:rPr>
          <w:rFonts w:cs="Arial"/>
          <w:szCs w:val="20"/>
          <w:lang w:val="sl-SI"/>
        </w:rPr>
        <w:t>« izvede</w:t>
      </w:r>
      <w:r w:rsidR="00206C12">
        <w:rPr>
          <w:rFonts w:cs="Arial"/>
          <w:szCs w:val="20"/>
          <w:lang w:val="sl-SI"/>
        </w:rPr>
        <w:t xml:space="preserve"> korekcij</w:t>
      </w:r>
      <w:r>
        <w:rPr>
          <w:rFonts w:cs="Arial"/>
          <w:szCs w:val="20"/>
          <w:lang w:val="sl-SI"/>
        </w:rPr>
        <w:t xml:space="preserve">a nazivov organov, pristojnih za program </w:t>
      </w:r>
      <w:r w:rsidRPr="00206C12">
        <w:rPr>
          <w:rFonts w:cs="Arial"/>
          <w:szCs w:val="20"/>
          <w:lang w:val="sl-SI"/>
        </w:rPr>
        <w:t xml:space="preserve">(MNZ v MNZJU in naziv direktorata pri Organu za </w:t>
      </w:r>
      <w:proofErr w:type="spellStart"/>
      <w:r w:rsidRPr="00206C12">
        <w:rPr>
          <w:rFonts w:cs="Arial"/>
          <w:szCs w:val="20"/>
          <w:lang w:val="sl-SI"/>
        </w:rPr>
        <w:t>računovodenje</w:t>
      </w:r>
      <w:proofErr w:type="spellEnd"/>
      <w:r w:rsidRPr="00206C12">
        <w:rPr>
          <w:rFonts w:cs="Arial"/>
          <w:szCs w:val="20"/>
          <w:lang w:val="sl-SI"/>
        </w:rPr>
        <w:t>)</w:t>
      </w:r>
      <w:r>
        <w:rPr>
          <w:rFonts w:cs="Arial"/>
          <w:szCs w:val="20"/>
          <w:lang w:val="sl-SI"/>
        </w:rPr>
        <w:t xml:space="preserve"> ter </w:t>
      </w:r>
      <w:r w:rsidR="00206C12">
        <w:rPr>
          <w:rFonts w:cs="Arial"/>
          <w:szCs w:val="20"/>
          <w:lang w:val="sl-SI"/>
        </w:rPr>
        <w:t>nazivov in podatkov o odgovornih osebah</w:t>
      </w:r>
      <w:r w:rsidR="00206C12" w:rsidRPr="00206C12">
        <w:rPr>
          <w:rFonts w:cs="Arial"/>
          <w:szCs w:val="20"/>
          <w:lang w:val="sl-SI"/>
        </w:rPr>
        <w:t xml:space="preserve">. S posodobitvijo programa AMIF se zagotavlja, da bodo programski dokumenti odražali veljavno organizacijsko ureditev in pristojnosti za izvajanje programov. </w:t>
      </w:r>
    </w:p>
    <w:p w14:paraId="3EBC9113" w14:textId="77777777" w:rsidR="00024956" w:rsidRDefault="00024956" w:rsidP="00024956">
      <w:pPr>
        <w:jc w:val="both"/>
        <w:rPr>
          <w:rFonts w:cs="Arial"/>
          <w:szCs w:val="20"/>
          <w:lang w:val="sl-SI"/>
        </w:rPr>
      </w:pPr>
    </w:p>
    <w:p w14:paraId="28C9836A" w14:textId="30AB8290" w:rsidR="00206C12" w:rsidRDefault="00206C12" w:rsidP="00024956">
      <w:pPr>
        <w:jc w:val="both"/>
        <w:rPr>
          <w:rFonts w:cs="Arial"/>
          <w:szCs w:val="20"/>
          <w:lang w:val="sl-SI"/>
        </w:rPr>
      </w:pPr>
      <w:r w:rsidRPr="00206C12">
        <w:rPr>
          <w:rFonts w:cs="Arial"/>
          <w:szCs w:val="20"/>
          <w:lang w:val="sl-SI"/>
        </w:rPr>
        <w:t>Te spremembe so administrativne narave ter zagotavljajo pravilnost navedb, ki bodo podlaga tudi za druge izvedene spremembe.</w:t>
      </w:r>
    </w:p>
    <w:p w14:paraId="4249C4D3" w14:textId="77777777" w:rsidR="00206C12" w:rsidRDefault="00206C12" w:rsidP="00206C12">
      <w:pPr>
        <w:jc w:val="both"/>
        <w:rPr>
          <w:rFonts w:cs="Arial"/>
          <w:szCs w:val="20"/>
          <w:lang w:val="sl-SI"/>
        </w:rPr>
      </w:pPr>
    </w:p>
    <w:p w14:paraId="058A795C" w14:textId="77777777" w:rsidR="00024956" w:rsidRDefault="00024956" w:rsidP="00206C12">
      <w:pPr>
        <w:jc w:val="both"/>
        <w:rPr>
          <w:rFonts w:cs="Arial"/>
          <w:b/>
          <w:bCs/>
          <w:szCs w:val="20"/>
          <w:lang w:val="sl-SI"/>
        </w:rPr>
      </w:pPr>
    </w:p>
    <w:p w14:paraId="5353C95B" w14:textId="77777777" w:rsidR="00C317E1" w:rsidRDefault="00C317E1" w:rsidP="00206C12">
      <w:pPr>
        <w:jc w:val="both"/>
        <w:rPr>
          <w:rFonts w:cs="Arial"/>
          <w:b/>
          <w:bCs/>
          <w:szCs w:val="20"/>
          <w:lang w:val="sl-SI"/>
        </w:rPr>
      </w:pPr>
    </w:p>
    <w:p w14:paraId="2207FEDB" w14:textId="77777777" w:rsidR="00C317E1" w:rsidRDefault="00C317E1" w:rsidP="00206C12">
      <w:pPr>
        <w:jc w:val="both"/>
        <w:rPr>
          <w:rFonts w:cs="Arial"/>
          <w:b/>
          <w:bCs/>
          <w:szCs w:val="20"/>
          <w:lang w:val="sl-SI"/>
        </w:rPr>
      </w:pPr>
    </w:p>
    <w:p w14:paraId="53541CD2" w14:textId="7900236E" w:rsidR="00206C12" w:rsidRPr="00024956" w:rsidRDefault="00024956" w:rsidP="00C50DB7">
      <w:pPr>
        <w:numPr>
          <w:ilvl w:val="0"/>
          <w:numId w:val="7"/>
        </w:numPr>
        <w:jc w:val="both"/>
        <w:rPr>
          <w:rFonts w:cs="Arial"/>
          <w:b/>
          <w:bCs/>
          <w:szCs w:val="20"/>
          <w:lang w:val="sl-SI"/>
        </w:rPr>
      </w:pPr>
      <w:r w:rsidRPr="00024956">
        <w:rPr>
          <w:rFonts w:cs="Arial"/>
          <w:b/>
          <w:bCs/>
          <w:szCs w:val="20"/>
          <w:lang w:val="sl-SI"/>
        </w:rPr>
        <w:lastRenderedPageBreak/>
        <w:t>Spremembe, zaradi povečanja potreb pri operaciji "Tečaji in izpiti iz slovenskega jezika za državljane tretjih držav in osebe z mednarodno zaščito"</w:t>
      </w:r>
      <w:r w:rsidR="002C2C78">
        <w:rPr>
          <w:rFonts w:cs="Arial"/>
          <w:b/>
          <w:bCs/>
          <w:szCs w:val="20"/>
          <w:lang w:val="sl-SI"/>
        </w:rPr>
        <w:t>:</w:t>
      </w:r>
    </w:p>
    <w:p w14:paraId="26C39056" w14:textId="77777777" w:rsidR="00024956" w:rsidRPr="00206C12" w:rsidRDefault="00024956" w:rsidP="00206C12">
      <w:pPr>
        <w:jc w:val="both"/>
        <w:rPr>
          <w:rFonts w:cs="Arial"/>
          <w:szCs w:val="20"/>
          <w:lang w:val="sl-SI"/>
        </w:rPr>
      </w:pPr>
    </w:p>
    <w:p w14:paraId="3B6FF6D1" w14:textId="5DB40D69" w:rsidR="00024956" w:rsidRDefault="00206C12" w:rsidP="00206C12">
      <w:pPr>
        <w:jc w:val="both"/>
        <w:rPr>
          <w:rFonts w:cs="Arial"/>
          <w:szCs w:val="20"/>
          <w:lang w:val="sl-SI"/>
        </w:rPr>
      </w:pPr>
      <w:r w:rsidRPr="00206C12">
        <w:rPr>
          <w:rFonts w:cs="Arial"/>
          <w:szCs w:val="20"/>
          <w:lang w:val="sl-SI"/>
        </w:rPr>
        <w:t xml:space="preserve">V okviru spremembe programa AMIF se, zaradi povečanja potreb pri operaciji "Tečaji in izpiti iz slovenskega jezika za državljane tretjih držav in osebe z mednarodno zaščito", 15% sredstev prenese iz specifičnega cilja 3 (SO3) na specifični cilj 2 (SO2). </w:t>
      </w:r>
      <w:r w:rsidR="00024956">
        <w:rPr>
          <w:rFonts w:cs="Arial"/>
          <w:szCs w:val="20"/>
          <w:lang w:val="sl-SI"/>
        </w:rPr>
        <w:t xml:space="preserve">Prav tako se </w:t>
      </w:r>
      <w:r w:rsidR="00DF6D5F">
        <w:rPr>
          <w:rFonts w:cs="Arial"/>
          <w:szCs w:val="20"/>
          <w:lang w:val="sl-SI"/>
        </w:rPr>
        <w:t>znotraj SO2 sredstva iz nekaterih področij intervencije prenesejo na področje intervencije »</w:t>
      </w:r>
      <w:r w:rsidR="00DF6D5F" w:rsidRPr="00DF6D5F">
        <w:rPr>
          <w:rFonts w:cs="Arial"/>
          <w:szCs w:val="20"/>
          <w:lang w:val="sl-SI"/>
        </w:rPr>
        <w:t>004.Ukrepi za vključevanje – jezikovno usposabljanje</w:t>
      </w:r>
      <w:r w:rsidR="00DF6D5F">
        <w:rPr>
          <w:rFonts w:cs="Arial"/>
          <w:szCs w:val="20"/>
          <w:lang w:val="sl-SI"/>
        </w:rPr>
        <w:t>«. Predmetne prestavitve sredstev vsebinsko ne vplivajo na cilje programa</w:t>
      </w:r>
      <w:r w:rsidR="002C2C78">
        <w:rPr>
          <w:rFonts w:cs="Arial"/>
          <w:szCs w:val="20"/>
          <w:lang w:val="sl-SI"/>
        </w:rPr>
        <w:t>,</w:t>
      </w:r>
      <w:r w:rsidR="00DF6D5F">
        <w:rPr>
          <w:rFonts w:cs="Arial"/>
          <w:szCs w:val="20"/>
          <w:lang w:val="sl-SI"/>
        </w:rPr>
        <w:t xml:space="preserve"> prav tako ne vplivajo na izvajanje drugih operacij v programu, ampak so le posledica manjše realizacije sredstev na drugih operacijah in povečanja potreb na operaciji tečajev in izpitov iz slovenskega jezika.</w:t>
      </w:r>
    </w:p>
    <w:p w14:paraId="2542A4BE" w14:textId="77777777" w:rsidR="00DF6D5F" w:rsidRPr="00D31091" w:rsidRDefault="00DF6D5F" w:rsidP="00206C12">
      <w:pPr>
        <w:jc w:val="both"/>
        <w:rPr>
          <w:rFonts w:cs="Arial"/>
          <w:szCs w:val="20"/>
          <w:lang w:val="sl-SI"/>
        </w:rPr>
      </w:pPr>
    </w:p>
    <w:p w14:paraId="67089B70" w14:textId="51DB7AE3" w:rsidR="002C2C78" w:rsidRPr="00D31091" w:rsidRDefault="002C2C78" w:rsidP="00206C12">
      <w:pPr>
        <w:jc w:val="both"/>
        <w:rPr>
          <w:rFonts w:cs="Arial"/>
          <w:szCs w:val="20"/>
          <w:lang w:val="sl-SI"/>
        </w:rPr>
      </w:pPr>
      <w:r w:rsidRPr="00D31091">
        <w:rPr>
          <w:rFonts w:cs="Arial"/>
          <w:szCs w:val="20"/>
          <w:lang w:val="sl-SI"/>
        </w:rPr>
        <w:t xml:space="preserve">Glede na navedeno so popravki v programu AMIF in </w:t>
      </w:r>
      <w:r w:rsidR="00D40F3D">
        <w:rPr>
          <w:rFonts w:cs="Arial"/>
          <w:szCs w:val="20"/>
          <w:lang w:val="sl-SI"/>
        </w:rPr>
        <w:t xml:space="preserve">pripadajoči </w:t>
      </w:r>
      <w:r w:rsidRPr="00D31091">
        <w:rPr>
          <w:rFonts w:cs="Arial"/>
          <w:szCs w:val="20"/>
          <w:lang w:val="sl-SI"/>
        </w:rPr>
        <w:t>metodologiji naslednji:</w:t>
      </w:r>
    </w:p>
    <w:p w14:paraId="470CA611" w14:textId="75B852E9" w:rsidR="002C2C78" w:rsidRPr="00D31091" w:rsidRDefault="002C2C78" w:rsidP="002C2C78">
      <w:pPr>
        <w:numPr>
          <w:ilvl w:val="0"/>
          <w:numId w:val="5"/>
        </w:numPr>
        <w:ind w:left="360"/>
        <w:jc w:val="both"/>
        <w:rPr>
          <w:rFonts w:cs="Arial"/>
          <w:szCs w:val="20"/>
          <w:lang w:val="sl-SI"/>
        </w:rPr>
      </w:pPr>
      <w:r w:rsidRPr="00D31091">
        <w:rPr>
          <w:rFonts w:cs="Arial"/>
          <w:szCs w:val="20"/>
          <w:lang w:val="sl-SI"/>
        </w:rPr>
        <w:t>Program - Točka 2.1. Specifični cilj 2. Zakonite migracije in vključevanje, Tabela 1 (kazalniki učinka): Ciljna vrednost za leto 2029 kazalnika O.2.3 (</w:t>
      </w:r>
      <w:r w:rsidRPr="00D31091">
        <w:rPr>
          <w:rFonts w:cs="Arial"/>
          <w:color w:val="000000"/>
          <w:szCs w:val="20"/>
          <w:lang w:val="sl-SI"/>
        </w:rPr>
        <w:t>Število udeležencev, ki so prejeli podporo)</w:t>
      </w:r>
      <w:r w:rsidRPr="00D31091">
        <w:rPr>
          <w:rFonts w:cs="Arial"/>
          <w:szCs w:val="20"/>
          <w:lang w:val="sl-SI"/>
        </w:rPr>
        <w:t xml:space="preserve"> se poveča na 3</w:t>
      </w:r>
      <w:r w:rsidR="00D62A7A">
        <w:rPr>
          <w:rFonts w:cs="Arial"/>
          <w:szCs w:val="20"/>
          <w:lang w:val="sl-SI"/>
        </w:rPr>
        <w:t>2.625</w:t>
      </w:r>
      <w:r w:rsidRPr="00D40F3D">
        <w:rPr>
          <w:rFonts w:cs="Arial"/>
          <w:szCs w:val="20"/>
          <w:lang w:val="sl-SI"/>
        </w:rPr>
        <w:t xml:space="preserve"> ter</w:t>
      </w:r>
      <w:r w:rsidRPr="00D31091">
        <w:rPr>
          <w:rFonts w:cs="Arial"/>
          <w:szCs w:val="20"/>
          <w:lang w:val="sl-SI"/>
        </w:rPr>
        <w:t xml:space="preserve"> ciljna vrednost kazalnika O.2.3.1 (od tega število udeležencev jezikovnega tečaja) se poveča na </w:t>
      </w:r>
      <w:r w:rsidR="00D62A7A">
        <w:rPr>
          <w:rFonts w:cs="Arial"/>
          <w:szCs w:val="20"/>
          <w:lang w:val="sl-SI"/>
        </w:rPr>
        <w:t>21.410.</w:t>
      </w:r>
    </w:p>
    <w:p w14:paraId="3DCEB545" w14:textId="79155743" w:rsidR="001D7E60" w:rsidRDefault="00D31091" w:rsidP="002C2C78">
      <w:pPr>
        <w:numPr>
          <w:ilvl w:val="0"/>
          <w:numId w:val="5"/>
        </w:numPr>
        <w:ind w:left="360"/>
        <w:jc w:val="both"/>
        <w:rPr>
          <w:rFonts w:cs="Arial"/>
          <w:szCs w:val="20"/>
          <w:lang w:val="sl-SI"/>
        </w:rPr>
      </w:pPr>
      <w:r w:rsidRPr="00D31091">
        <w:rPr>
          <w:rFonts w:cs="Arial"/>
          <w:szCs w:val="20"/>
          <w:lang w:val="sl-SI"/>
        </w:rPr>
        <w:t xml:space="preserve">Program - Točka 2.1. Specifični cilj 2. Zakonite migracije in vključevanje, </w:t>
      </w:r>
      <w:r w:rsidR="002C2C78" w:rsidRPr="00D31091">
        <w:rPr>
          <w:rFonts w:cs="Arial"/>
          <w:szCs w:val="20"/>
          <w:lang w:val="sl-SI"/>
        </w:rPr>
        <w:t>Tabela 2 (kazalniki rezultatov): Ciljna vrednost za leto 2029 kazalnika R.</w:t>
      </w:r>
      <w:r w:rsidRPr="00D31091">
        <w:rPr>
          <w:rFonts w:cs="Arial"/>
          <w:szCs w:val="20"/>
          <w:lang w:val="sl-SI"/>
        </w:rPr>
        <w:t>2.8</w:t>
      </w:r>
      <w:r w:rsidR="002C2C78" w:rsidRPr="00D31091">
        <w:rPr>
          <w:rFonts w:cs="Arial"/>
          <w:szCs w:val="20"/>
          <w:lang w:val="sl-SI"/>
        </w:rPr>
        <w:t xml:space="preserve"> (</w:t>
      </w:r>
      <w:r w:rsidRPr="00D31091">
        <w:rPr>
          <w:rFonts w:cs="Arial"/>
          <w:color w:val="000000"/>
          <w:szCs w:val="20"/>
          <w:lang w:val="sl-SI"/>
        </w:rPr>
        <w:t>Število udeležencev jezikovnih tečajev, ki so po koncu tečaja izboljšali raven svojega znanja jezika države gostiteljice vsaj za eno stopnjo glede na skupni evropski referenčni okvir za jezike ali enakovreden nacionalni okvir</w:t>
      </w:r>
      <w:r w:rsidR="002C2C78" w:rsidRPr="00D31091">
        <w:rPr>
          <w:rFonts w:cs="Arial"/>
          <w:color w:val="000000"/>
          <w:szCs w:val="20"/>
          <w:lang w:val="sl-SI"/>
        </w:rPr>
        <w:t>)</w:t>
      </w:r>
      <w:r w:rsidR="002C2C78" w:rsidRPr="00D31091">
        <w:rPr>
          <w:rFonts w:cs="Arial"/>
          <w:szCs w:val="20"/>
          <w:lang w:val="sl-SI"/>
        </w:rPr>
        <w:t xml:space="preserve"> se poveča na </w:t>
      </w:r>
      <w:r w:rsidR="00D40F3D">
        <w:rPr>
          <w:rFonts w:cs="Arial"/>
          <w:szCs w:val="20"/>
          <w:lang w:val="sl-SI"/>
        </w:rPr>
        <w:t>12.</w:t>
      </w:r>
      <w:r w:rsidR="00D62A7A">
        <w:rPr>
          <w:rFonts w:cs="Arial"/>
          <w:szCs w:val="20"/>
          <w:lang w:val="sl-SI"/>
        </w:rPr>
        <w:t>340</w:t>
      </w:r>
      <w:r w:rsidRPr="00D31091">
        <w:rPr>
          <w:rFonts w:cs="Arial"/>
          <w:szCs w:val="20"/>
          <w:lang w:val="sl-SI"/>
        </w:rPr>
        <w:t xml:space="preserve"> in kazalnika R.2.9 (Število udeležencev, ki poročajo, da je bila dejavnost koristna za njihovo vključevanje) se poveča na </w:t>
      </w:r>
      <w:r w:rsidR="00D40F3D">
        <w:rPr>
          <w:rFonts w:cs="Arial"/>
          <w:szCs w:val="20"/>
          <w:lang w:val="sl-SI"/>
        </w:rPr>
        <w:t>1</w:t>
      </w:r>
      <w:r w:rsidR="00D62A7A">
        <w:rPr>
          <w:rFonts w:cs="Arial"/>
          <w:szCs w:val="20"/>
          <w:lang w:val="sl-SI"/>
        </w:rPr>
        <w:t>8.930</w:t>
      </w:r>
      <w:r w:rsidR="00D40F3D">
        <w:rPr>
          <w:rFonts w:cs="Arial"/>
          <w:szCs w:val="20"/>
          <w:lang w:val="sl-SI"/>
        </w:rPr>
        <w:t>.</w:t>
      </w:r>
    </w:p>
    <w:p w14:paraId="46627254" w14:textId="06FF475D" w:rsidR="001D7E60" w:rsidRDefault="001D7E60" w:rsidP="002C2C78">
      <w:pPr>
        <w:numPr>
          <w:ilvl w:val="0"/>
          <w:numId w:val="5"/>
        </w:numPr>
        <w:ind w:left="360"/>
        <w:jc w:val="both"/>
        <w:rPr>
          <w:rFonts w:cs="Arial"/>
          <w:szCs w:val="20"/>
          <w:lang w:val="sl-SI"/>
        </w:rPr>
      </w:pPr>
      <w:r>
        <w:rPr>
          <w:rFonts w:cs="Arial"/>
          <w:szCs w:val="20"/>
          <w:lang w:val="sl-SI"/>
        </w:rPr>
        <w:t xml:space="preserve">Program - </w:t>
      </w:r>
      <w:r w:rsidRPr="00D31091">
        <w:rPr>
          <w:rFonts w:cs="Arial"/>
          <w:szCs w:val="20"/>
          <w:lang w:val="sl-SI"/>
        </w:rPr>
        <w:t>Točka 2.1. Specifični cilj 2. Zakonite migracije in vključevanje</w:t>
      </w:r>
      <w:r>
        <w:rPr>
          <w:rFonts w:cs="Arial"/>
          <w:szCs w:val="20"/>
          <w:lang w:val="sl-SI"/>
        </w:rPr>
        <w:t>, Tabela 3 (Okvirna razčlenitev) se spremeni:</w:t>
      </w:r>
    </w:p>
    <w:p w14:paraId="485FF9B0" w14:textId="28862F26" w:rsidR="001D7E60" w:rsidRDefault="001D7E60" w:rsidP="001D7E60">
      <w:pPr>
        <w:numPr>
          <w:ilvl w:val="0"/>
          <w:numId w:val="6"/>
        </w:numPr>
        <w:jc w:val="both"/>
        <w:rPr>
          <w:rFonts w:cs="Arial"/>
          <w:szCs w:val="20"/>
          <w:lang w:val="sl-SI"/>
        </w:rPr>
      </w:pPr>
      <w:r w:rsidRPr="001D7E60">
        <w:rPr>
          <w:rFonts w:cs="Arial"/>
          <w:szCs w:val="20"/>
          <w:lang w:val="sl-SI"/>
        </w:rPr>
        <w:t>001.Razvoj strategij vključevanja</w:t>
      </w:r>
      <w:r>
        <w:rPr>
          <w:rFonts w:cs="Arial"/>
          <w:szCs w:val="20"/>
          <w:lang w:val="sl-SI"/>
        </w:rPr>
        <w:t xml:space="preserve">: sredstva se zmanjšajo na </w:t>
      </w:r>
      <w:r w:rsidRPr="001D7E60">
        <w:rPr>
          <w:rFonts w:cs="Arial"/>
          <w:szCs w:val="20"/>
          <w:lang w:val="sl-SI"/>
        </w:rPr>
        <w:t>227.300,00</w:t>
      </w:r>
      <w:r>
        <w:rPr>
          <w:rFonts w:cs="Arial"/>
          <w:szCs w:val="20"/>
          <w:lang w:val="sl-SI"/>
        </w:rPr>
        <w:t xml:space="preserve"> EUR,</w:t>
      </w:r>
    </w:p>
    <w:p w14:paraId="4273B02D" w14:textId="145108DC" w:rsidR="001D7E60" w:rsidRDefault="001D7E60" w:rsidP="001D7E60">
      <w:pPr>
        <w:numPr>
          <w:ilvl w:val="0"/>
          <w:numId w:val="6"/>
        </w:numPr>
        <w:jc w:val="both"/>
        <w:rPr>
          <w:rFonts w:cs="Arial"/>
          <w:szCs w:val="20"/>
          <w:lang w:val="sl-SI"/>
        </w:rPr>
      </w:pPr>
      <w:r w:rsidRPr="001D7E60">
        <w:rPr>
          <w:rFonts w:cs="Arial"/>
          <w:szCs w:val="20"/>
          <w:lang w:val="sl-SI"/>
        </w:rPr>
        <w:t>003.Ukrepi za vključevanje – informiranje in usmerjanje, točke „vse na enem mestu“</w:t>
      </w:r>
      <w:r>
        <w:rPr>
          <w:rFonts w:cs="Arial"/>
          <w:szCs w:val="20"/>
          <w:lang w:val="sl-SI"/>
        </w:rPr>
        <w:t xml:space="preserve">: sredstva se zmanjšajo na </w:t>
      </w:r>
      <w:r w:rsidRPr="001D7E60">
        <w:rPr>
          <w:rFonts w:cs="Arial"/>
          <w:szCs w:val="20"/>
          <w:lang w:val="sl-SI"/>
        </w:rPr>
        <w:t>1.262.697,66</w:t>
      </w:r>
      <w:r>
        <w:rPr>
          <w:rFonts w:cs="Arial"/>
          <w:szCs w:val="20"/>
          <w:lang w:val="sl-SI"/>
        </w:rPr>
        <w:t xml:space="preserve"> EUR,</w:t>
      </w:r>
    </w:p>
    <w:p w14:paraId="51E66938" w14:textId="274FC6BA" w:rsidR="001D7E60" w:rsidRDefault="001D7E60" w:rsidP="001D7E60">
      <w:pPr>
        <w:numPr>
          <w:ilvl w:val="0"/>
          <w:numId w:val="6"/>
        </w:numPr>
        <w:jc w:val="both"/>
        <w:rPr>
          <w:rFonts w:cs="Arial"/>
          <w:szCs w:val="20"/>
          <w:lang w:val="sl-SI"/>
        </w:rPr>
      </w:pPr>
      <w:r w:rsidRPr="001D7E60">
        <w:rPr>
          <w:rFonts w:cs="Arial"/>
          <w:szCs w:val="20"/>
          <w:lang w:val="sl-SI"/>
        </w:rPr>
        <w:t>004.Ukrepi za vključevanje – jezikovno usposabljanje</w:t>
      </w:r>
      <w:r>
        <w:rPr>
          <w:rFonts w:cs="Arial"/>
          <w:szCs w:val="20"/>
          <w:lang w:val="sl-SI"/>
        </w:rPr>
        <w:t xml:space="preserve"> sredstva se povečajo na  </w:t>
      </w:r>
      <w:r w:rsidRPr="001D7E60">
        <w:rPr>
          <w:rFonts w:cs="Arial"/>
          <w:szCs w:val="20"/>
          <w:lang w:val="sl-SI"/>
        </w:rPr>
        <w:t>13.048.400,8</w:t>
      </w:r>
      <w:r w:rsidR="00C317E1">
        <w:rPr>
          <w:rFonts w:cs="Arial"/>
          <w:szCs w:val="20"/>
          <w:lang w:val="sl-SI"/>
        </w:rPr>
        <w:t>2</w:t>
      </w:r>
      <w:r>
        <w:rPr>
          <w:rFonts w:cs="Arial"/>
          <w:szCs w:val="20"/>
          <w:lang w:val="sl-SI"/>
        </w:rPr>
        <w:t xml:space="preserve"> EUR,</w:t>
      </w:r>
    </w:p>
    <w:p w14:paraId="7D164FEE" w14:textId="4542583D" w:rsidR="001D7E60" w:rsidRDefault="001D7E60" w:rsidP="001D7E60">
      <w:pPr>
        <w:numPr>
          <w:ilvl w:val="0"/>
          <w:numId w:val="6"/>
        </w:numPr>
        <w:jc w:val="both"/>
        <w:rPr>
          <w:rFonts w:cs="Arial"/>
          <w:szCs w:val="20"/>
          <w:lang w:val="sl-SI"/>
        </w:rPr>
      </w:pPr>
      <w:r w:rsidRPr="001D7E60">
        <w:rPr>
          <w:rFonts w:cs="Arial"/>
          <w:szCs w:val="20"/>
          <w:lang w:val="sl-SI"/>
        </w:rPr>
        <w:t>005.Ukrepi za vključevanje – državljanska vzgoja in druga usposabljanja</w:t>
      </w:r>
      <w:r>
        <w:rPr>
          <w:rFonts w:cs="Arial"/>
          <w:szCs w:val="20"/>
          <w:lang w:val="sl-SI"/>
        </w:rPr>
        <w:t xml:space="preserve">: : sredstva se zmanjšajo na </w:t>
      </w:r>
      <w:r w:rsidRPr="001D7E60">
        <w:rPr>
          <w:rFonts w:cs="Arial"/>
          <w:szCs w:val="20"/>
          <w:lang w:val="sl-SI"/>
        </w:rPr>
        <w:t>103.125,00</w:t>
      </w:r>
      <w:r>
        <w:rPr>
          <w:rFonts w:cs="Arial"/>
          <w:szCs w:val="20"/>
          <w:lang w:val="sl-SI"/>
        </w:rPr>
        <w:t xml:space="preserve"> EUR,</w:t>
      </w:r>
    </w:p>
    <w:p w14:paraId="16B0BD16" w14:textId="3DD362DB" w:rsidR="001D7E60" w:rsidRDefault="001D7E60" w:rsidP="001D7E60">
      <w:pPr>
        <w:numPr>
          <w:ilvl w:val="0"/>
          <w:numId w:val="6"/>
        </w:numPr>
        <w:jc w:val="both"/>
        <w:rPr>
          <w:rFonts w:cs="Arial"/>
          <w:szCs w:val="20"/>
          <w:lang w:val="sl-SI"/>
        </w:rPr>
      </w:pPr>
      <w:r w:rsidRPr="001D7E60">
        <w:rPr>
          <w:rFonts w:cs="Arial"/>
          <w:szCs w:val="20"/>
          <w:lang w:val="sl-SI"/>
        </w:rPr>
        <w:t>006.Ukrepi za vključevanje – uvajanje, udeležba in stiki z družbo gostiteljico</w:t>
      </w:r>
      <w:r>
        <w:rPr>
          <w:rFonts w:cs="Arial"/>
          <w:szCs w:val="20"/>
          <w:lang w:val="sl-SI"/>
        </w:rPr>
        <w:t xml:space="preserve">: : sredstva se zmanjšajo na </w:t>
      </w:r>
      <w:r w:rsidRPr="001D7E60">
        <w:rPr>
          <w:rFonts w:cs="Arial"/>
          <w:szCs w:val="20"/>
          <w:lang w:val="sl-SI"/>
        </w:rPr>
        <w:t>1.150.992,37</w:t>
      </w:r>
      <w:r>
        <w:rPr>
          <w:rFonts w:cs="Arial"/>
          <w:szCs w:val="20"/>
          <w:lang w:val="sl-SI"/>
        </w:rPr>
        <w:t xml:space="preserve"> EUR,</w:t>
      </w:r>
    </w:p>
    <w:p w14:paraId="1A833CC0" w14:textId="0048432B" w:rsidR="001D7E60" w:rsidRDefault="001D7E60" w:rsidP="001D7E60">
      <w:pPr>
        <w:numPr>
          <w:ilvl w:val="0"/>
          <w:numId w:val="6"/>
        </w:numPr>
        <w:jc w:val="both"/>
        <w:rPr>
          <w:rFonts w:cs="Arial"/>
          <w:szCs w:val="20"/>
          <w:lang w:val="sl-SI"/>
        </w:rPr>
      </w:pPr>
      <w:r w:rsidRPr="001D7E60">
        <w:rPr>
          <w:rFonts w:cs="Arial"/>
          <w:szCs w:val="20"/>
          <w:lang w:val="sl-SI"/>
        </w:rPr>
        <w:t>007.Ukrepi za vključevanje – osnovne potrebe</w:t>
      </w:r>
      <w:r>
        <w:rPr>
          <w:rFonts w:cs="Arial"/>
          <w:szCs w:val="20"/>
          <w:lang w:val="sl-SI"/>
        </w:rPr>
        <w:t xml:space="preserve">: sredstva se zmanjšajo na </w:t>
      </w:r>
      <w:r w:rsidRPr="001D7E60">
        <w:rPr>
          <w:rFonts w:cs="Arial"/>
          <w:szCs w:val="20"/>
          <w:lang w:val="sl-SI"/>
        </w:rPr>
        <w:t>2.401.631,40</w:t>
      </w:r>
      <w:r>
        <w:rPr>
          <w:rFonts w:cs="Arial"/>
          <w:szCs w:val="20"/>
          <w:lang w:val="sl-SI"/>
        </w:rPr>
        <w:t xml:space="preserve"> EUR.</w:t>
      </w:r>
    </w:p>
    <w:p w14:paraId="44513D69" w14:textId="77777777" w:rsidR="001D7E60" w:rsidRDefault="001D7E60" w:rsidP="001D7E60">
      <w:pPr>
        <w:numPr>
          <w:ilvl w:val="0"/>
          <w:numId w:val="5"/>
        </w:numPr>
        <w:ind w:left="357" w:hanging="357"/>
        <w:rPr>
          <w:rFonts w:cs="Arial"/>
          <w:szCs w:val="20"/>
          <w:lang w:val="sl-SI"/>
        </w:rPr>
      </w:pPr>
      <w:r w:rsidRPr="001D7E60">
        <w:rPr>
          <w:rFonts w:cs="Arial"/>
          <w:szCs w:val="20"/>
          <w:lang w:val="sl-SI"/>
        </w:rPr>
        <w:t>Posledično se spremeni tudi pripadajoča Metodologija za vzpostavitev okvira smotrnosti za izvajanje Sklada za azil, migracije in vključevanje za obdobje 2021-2027, in sicer se ustrezno povečajo vrednosti kazalnikov O.2.3, R.2.8 in R.2.9. Uskladi se tudi delež sredstev po posameznih vrstah ukrepanja (3. del metodologije).</w:t>
      </w:r>
      <w:r>
        <w:rPr>
          <w:rFonts w:cs="Arial"/>
          <w:szCs w:val="20"/>
          <w:lang w:val="sl-SI"/>
        </w:rPr>
        <w:t xml:space="preserve"> </w:t>
      </w:r>
    </w:p>
    <w:p w14:paraId="4F40DAE3" w14:textId="0AC494B1" w:rsidR="001D7E60" w:rsidRPr="001D7E60" w:rsidRDefault="001D7E60" w:rsidP="002B6BE4">
      <w:pPr>
        <w:numPr>
          <w:ilvl w:val="0"/>
          <w:numId w:val="5"/>
        </w:numPr>
        <w:ind w:left="357" w:hanging="357"/>
        <w:jc w:val="both"/>
        <w:rPr>
          <w:rFonts w:cs="Arial"/>
          <w:szCs w:val="20"/>
          <w:lang w:val="sl-SI"/>
        </w:rPr>
      </w:pPr>
      <w:r w:rsidRPr="001D7E60">
        <w:rPr>
          <w:rFonts w:cs="Arial"/>
          <w:szCs w:val="20"/>
          <w:lang w:val="sl-SI"/>
        </w:rPr>
        <w:t xml:space="preserve">Tabela 6 (Skupna dodelitev finančnih sredstev po skladih in nacionalni prispevek) se finančna sredstva pod </w:t>
      </w:r>
      <w:r w:rsidR="002B6BE4">
        <w:rPr>
          <w:rFonts w:cs="Arial"/>
          <w:szCs w:val="20"/>
          <w:lang w:val="sl-SI"/>
        </w:rPr>
        <w:t>SO2 in SO3 ustrezno korigirajo.</w:t>
      </w:r>
    </w:p>
    <w:p w14:paraId="4B4BC7A5" w14:textId="061A1C5F" w:rsidR="002C2C78" w:rsidRDefault="002C2C78" w:rsidP="002B6BE4">
      <w:pPr>
        <w:jc w:val="both"/>
        <w:rPr>
          <w:rFonts w:cs="Arial"/>
          <w:szCs w:val="20"/>
          <w:lang w:val="sl-SI"/>
        </w:rPr>
      </w:pPr>
    </w:p>
    <w:p w14:paraId="10D4200E" w14:textId="77777777" w:rsidR="00C317E1" w:rsidRDefault="00C317E1" w:rsidP="002B6BE4">
      <w:pPr>
        <w:jc w:val="both"/>
        <w:rPr>
          <w:rFonts w:cs="Arial"/>
          <w:szCs w:val="20"/>
          <w:lang w:val="sl-SI"/>
        </w:rPr>
      </w:pPr>
    </w:p>
    <w:p w14:paraId="73EEE420" w14:textId="6FE1C657" w:rsidR="001D7E60" w:rsidRDefault="004E52C9" w:rsidP="00C50DB7">
      <w:pPr>
        <w:numPr>
          <w:ilvl w:val="0"/>
          <w:numId w:val="7"/>
        </w:numPr>
        <w:jc w:val="both"/>
        <w:rPr>
          <w:rFonts w:cs="Arial"/>
          <w:b/>
          <w:bCs/>
          <w:szCs w:val="20"/>
          <w:lang w:val="sl-SI"/>
        </w:rPr>
      </w:pPr>
      <w:r w:rsidRPr="00C317E1">
        <w:rPr>
          <w:rFonts w:cs="Arial"/>
          <w:b/>
          <w:bCs/>
          <w:szCs w:val="20"/>
          <w:lang w:val="sl-SI"/>
        </w:rPr>
        <w:t>Drugo:</w:t>
      </w:r>
    </w:p>
    <w:p w14:paraId="621B50A6" w14:textId="77777777" w:rsidR="00C317E1" w:rsidRPr="00C317E1" w:rsidRDefault="00C317E1" w:rsidP="001D7E60">
      <w:pPr>
        <w:jc w:val="both"/>
        <w:rPr>
          <w:rFonts w:cs="Arial"/>
          <w:b/>
          <w:bCs/>
          <w:szCs w:val="20"/>
          <w:lang w:val="sl-SI"/>
        </w:rPr>
      </w:pPr>
    </w:p>
    <w:p w14:paraId="19FD5486" w14:textId="73217287" w:rsidR="004E52C9" w:rsidRPr="00D31091" w:rsidRDefault="004E52C9" w:rsidP="001D7E60">
      <w:pPr>
        <w:jc w:val="both"/>
        <w:rPr>
          <w:rFonts w:cs="Arial"/>
          <w:szCs w:val="20"/>
          <w:lang w:val="sl-SI"/>
        </w:rPr>
      </w:pPr>
      <w:r>
        <w:rPr>
          <w:rFonts w:cs="Arial"/>
          <w:szCs w:val="20"/>
          <w:lang w:val="sl-SI"/>
        </w:rPr>
        <w:t xml:space="preserve">V </w:t>
      </w:r>
      <w:r w:rsidRPr="004E52C9">
        <w:rPr>
          <w:rFonts w:cs="Arial"/>
          <w:szCs w:val="20"/>
          <w:lang w:val="sl-SI"/>
        </w:rPr>
        <w:t>Tabel</w:t>
      </w:r>
      <w:r>
        <w:rPr>
          <w:rFonts w:cs="Arial"/>
          <w:szCs w:val="20"/>
          <w:lang w:val="sl-SI"/>
        </w:rPr>
        <w:t>i</w:t>
      </w:r>
      <w:r w:rsidRPr="004E52C9">
        <w:rPr>
          <w:rFonts w:cs="Arial"/>
          <w:szCs w:val="20"/>
          <w:lang w:val="sl-SI"/>
        </w:rPr>
        <w:t xml:space="preserve"> 9: Horizontalni </w:t>
      </w:r>
      <w:proofErr w:type="spellStart"/>
      <w:r w:rsidRPr="004E52C9">
        <w:rPr>
          <w:rFonts w:cs="Arial"/>
          <w:szCs w:val="20"/>
          <w:lang w:val="sl-SI"/>
        </w:rPr>
        <w:t>omogočitveni</w:t>
      </w:r>
      <w:proofErr w:type="spellEnd"/>
      <w:r w:rsidRPr="004E52C9">
        <w:rPr>
          <w:rFonts w:cs="Arial"/>
          <w:szCs w:val="20"/>
          <w:lang w:val="sl-SI"/>
        </w:rPr>
        <w:t xml:space="preserve"> pogoji</w:t>
      </w:r>
      <w:r>
        <w:rPr>
          <w:rFonts w:cs="Arial"/>
          <w:szCs w:val="20"/>
          <w:lang w:val="sl-SI"/>
        </w:rPr>
        <w:t xml:space="preserve"> se ustrezno </w:t>
      </w:r>
      <w:r w:rsidR="00C317E1">
        <w:rPr>
          <w:rFonts w:cs="Arial"/>
          <w:szCs w:val="20"/>
          <w:lang w:val="sl-SI"/>
        </w:rPr>
        <w:t>posodobijo dejanske</w:t>
      </w:r>
      <w:r>
        <w:rPr>
          <w:rFonts w:cs="Arial"/>
          <w:szCs w:val="20"/>
          <w:lang w:val="sl-SI"/>
        </w:rPr>
        <w:t xml:space="preserve"> povezave do spletnih mest</w:t>
      </w:r>
      <w:r w:rsidR="00C317E1">
        <w:rPr>
          <w:rFonts w:cs="Arial"/>
          <w:szCs w:val="20"/>
          <w:lang w:val="sl-SI"/>
        </w:rPr>
        <w:t>.</w:t>
      </w:r>
    </w:p>
    <w:p w14:paraId="0C09141C" w14:textId="77777777" w:rsidR="00206C12" w:rsidRDefault="00206C12" w:rsidP="0079408A">
      <w:pPr>
        <w:jc w:val="both"/>
        <w:rPr>
          <w:rFonts w:cs="Arial"/>
          <w:szCs w:val="20"/>
          <w:lang w:val="sl-SI"/>
        </w:rPr>
      </w:pPr>
    </w:p>
    <w:p w14:paraId="2B1C1823" w14:textId="77777777" w:rsidR="0079408A" w:rsidRPr="0079408A" w:rsidRDefault="0079408A" w:rsidP="0079408A">
      <w:pPr>
        <w:jc w:val="both"/>
        <w:rPr>
          <w:rFonts w:cs="Arial"/>
          <w:szCs w:val="20"/>
          <w:lang w:val="sl-SI"/>
        </w:rPr>
      </w:pPr>
    </w:p>
    <w:p w14:paraId="6FD6C9A8" w14:textId="5BC95D1A" w:rsidR="0079408A" w:rsidRPr="0079408A" w:rsidRDefault="0079408A" w:rsidP="0079408A">
      <w:pPr>
        <w:jc w:val="both"/>
        <w:rPr>
          <w:rFonts w:cs="Arial"/>
          <w:szCs w:val="20"/>
          <w:lang w:val="sl-SI"/>
        </w:rPr>
      </w:pPr>
      <w:r w:rsidRPr="0079408A">
        <w:rPr>
          <w:rFonts w:cs="Arial"/>
          <w:szCs w:val="20"/>
          <w:lang w:val="sl-SI"/>
        </w:rPr>
        <w:t>Druge vsebinske spremembe programa niso predvidene.</w:t>
      </w:r>
    </w:p>
    <w:p w14:paraId="109797D4" w14:textId="77777777" w:rsidR="00644EAE" w:rsidRPr="00356BA9" w:rsidRDefault="00644EAE" w:rsidP="00356BA9">
      <w:pPr>
        <w:jc w:val="both"/>
        <w:rPr>
          <w:rFonts w:cs="Arial"/>
          <w:szCs w:val="20"/>
          <w:lang w:val="sl-SI"/>
        </w:rPr>
      </w:pPr>
    </w:p>
    <w:p w14:paraId="22A850F2" w14:textId="77777777" w:rsidR="00450E32" w:rsidRPr="00356BA9" w:rsidRDefault="00450E32" w:rsidP="001F3CF2">
      <w:pPr>
        <w:jc w:val="both"/>
        <w:rPr>
          <w:rFonts w:cs="Arial"/>
          <w:szCs w:val="20"/>
          <w:lang w:val="sl-SI"/>
        </w:rPr>
      </w:pPr>
    </w:p>
    <w:p w14:paraId="2E361ED8" w14:textId="0D1183E9" w:rsidR="001F3CF2" w:rsidRPr="00356BA9" w:rsidRDefault="000C3268" w:rsidP="001F3CF2">
      <w:pPr>
        <w:jc w:val="both"/>
        <w:rPr>
          <w:rFonts w:cs="Arial"/>
          <w:szCs w:val="20"/>
          <w:lang w:val="sl-SI"/>
        </w:rPr>
      </w:pPr>
      <w:r w:rsidRPr="00356BA9">
        <w:rPr>
          <w:rFonts w:cs="Arial"/>
          <w:szCs w:val="20"/>
          <w:lang w:val="sl-SI"/>
        </w:rPr>
        <w:lastRenderedPageBreak/>
        <w:t>Glede na navedeno so v SFC</w:t>
      </w:r>
      <w:r w:rsidR="00C50DB7">
        <w:rPr>
          <w:rFonts w:cs="Arial"/>
          <w:szCs w:val="20"/>
          <w:lang w:val="sl-SI"/>
        </w:rPr>
        <w:t>2021</w:t>
      </w:r>
      <w:r w:rsidRPr="00356BA9">
        <w:rPr>
          <w:rFonts w:cs="Arial"/>
          <w:szCs w:val="20"/>
          <w:lang w:val="sl-SI"/>
        </w:rPr>
        <w:t xml:space="preserve"> vnesene spremembe programa oziroma spremenjena različica </w:t>
      </w:r>
      <w:r w:rsidR="00C317E1">
        <w:rPr>
          <w:rFonts w:cs="Arial"/>
          <w:szCs w:val="20"/>
          <w:lang w:val="sl-SI"/>
        </w:rPr>
        <w:t>6</w:t>
      </w:r>
      <w:r w:rsidR="00450E32" w:rsidRPr="00356BA9">
        <w:rPr>
          <w:rFonts w:cs="Arial"/>
          <w:szCs w:val="20"/>
          <w:lang w:val="sl-SI"/>
        </w:rPr>
        <w:t xml:space="preserve">.0 </w:t>
      </w:r>
      <w:r w:rsidRPr="00356BA9">
        <w:rPr>
          <w:rFonts w:cs="Arial"/>
          <w:szCs w:val="20"/>
          <w:lang w:val="sl-SI"/>
        </w:rPr>
        <w:t xml:space="preserve">ter priložen je nov dokument Metodologija za vzpostavitev okvira smotrnosti za izvajanje Sklada za azil, migracije in vključevanje za obdobje 2021-2027 (Verzija </w:t>
      </w:r>
      <w:r w:rsidR="00C317E1">
        <w:rPr>
          <w:rFonts w:cs="Arial"/>
          <w:szCs w:val="20"/>
          <w:lang w:val="sl-SI"/>
        </w:rPr>
        <w:t>6</w:t>
      </w:r>
      <w:r w:rsidRPr="00356BA9">
        <w:rPr>
          <w:rFonts w:cs="Arial"/>
          <w:szCs w:val="20"/>
          <w:lang w:val="sl-SI"/>
        </w:rPr>
        <w:t>.0).</w:t>
      </w:r>
    </w:p>
    <w:p w14:paraId="6D4A1085" w14:textId="77777777" w:rsidR="0026172E" w:rsidRDefault="0026172E" w:rsidP="0026172E">
      <w:pPr>
        <w:jc w:val="both"/>
        <w:rPr>
          <w:rFonts w:cs="Arial"/>
          <w:szCs w:val="20"/>
          <w:lang w:val="sl-SI"/>
        </w:rPr>
      </w:pPr>
    </w:p>
    <w:p w14:paraId="75320499" w14:textId="77777777" w:rsidR="00C317E1" w:rsidRPr="00356BA9" w:rsidRDefault="00C317E1" w:rsidP="0026172E">
      <w:pPr>
        <w:jc w:val="both"/>
        <w:rPr>
          <w:rFonts w:cs="Arial"/>
          <w:szCs w:val="20"/>
          <w:lang w:val="sl-SI"/>
        </w:rPr>
      </w:pPr>
    </w:p>
    <w:p w14:paraId="4D68A62B" w14:textId="77777777" w:rsidR="00DF58D4" w:rsidRDefault="00DF58D4" w:rsidP="00DF58D4">
      <w:pPr>
        <w:jc w:val="both"/>
        <w:rPr>
          <w:rFonts w:cs="Arial"/>
          <w:szCs w:val="20"/>
          <w:lang w:val="sl-SI"/>
        </w:rPr>
      </w:pPr>
      <w:r w:rsidRPr="00356BA9">
        <w:rPr>
          <w:rFonts w:cs="Arial"/>
          <w:szCs w:val="20"/>
          <w:lang w:val="sl-SI"/>
        </w:rPr>
        <w:t>S spoštovanjem,</w:t>
      </w:r>
    </w:p>
    <w:p w14:paraId="396E500A" w14:textId="77777777" w:rsidR="00C317E1" w:rsidRPr="00356BA9" w:rsidRDefault="00C317E1" w:rsidP="00DF58D4">
      <w:pPr>
        <w:jc w:val="both"/>
        <w:rPr>
          <w:rFonts w:cs="Arial"/>
          <w:szCs w:val="20"/>
          <w:lang w:val="sl-SI"/>
        </w:rPr>
      </w:pPr>
    </w:p>
    <w:p w14:paraId="42BB902B" w14:textId="77777777" w:rsidR="00090B7F" w:rsidRPr="00356BA9" w:rsidRDefault="00090B7F" w:rsidP="009050FD">
      <w:pPr>
        <w:jc w:val="both"/>
        <w:rPr>
          <w:rFonts w:cs="Arial"/>
          <w:szCs w:val="20"/>
          <w:highlight w:val="yellow"/>
          <w:lang w:val="sl-SI"/>
        </w:rPr>
      </w:pPr>
    </w:p>
    <w:p w14:paraId="3096A594" w14:textId="77777777" w:rsidR="00090B7F" w:rsidRPr="00356BA9" w:rsidRDefault="00090B7F" w:rsidP="009050FD">
      <w:pPr>
        <w:rPr>
          <w:rFonts w:cs="Arial"/>
          <w:szCs w:val="20"/>
          <w:highlight w:val="yellow"/>
          <w:lang w:val="sl-SI"/>
        </w:rPr>
      </w:pPr>
    </w:p>
    <w:tbl>
      <w:tblPr>
        <w:tblW w:w="0" w:type="auto"/>
        <w:tblLook w:val="01E0" w:firstRow="1" w:lastRow="1" w:firstColumn="1" w:lastColumn="1" w:noHBand="0" w:noVBand="0"/>
      </w:tblPr>
      <w:tblGrid>
        <w:gridCol w:w="4317"/>
        <w:gridCol w:w="4397"/>
      </w:tblGrid>
      <w:tr w:rsidR="00090B7F" w:rsidRPr="00356BA9" w14:paraId="068888B5" w14:textId="77777777" w:rsidTr="00922B2A">
        <w:tc>
          <w:tcPr>
            <w:tcW w:w="4643" w:type="dxa"/>
            <w:shd w:val="clear" w:color="auto" w:fill="auto"/>
          </w:tcPr>
          <w:p w14:paraId="1E5ADE15" w14:textId="77777777" w:rsidR="00090B7F" w:rsidRPr="00356BA9" w:rsidRDefault="00090B7F" w:rsidP="009050FD">
            <w:pPr>
              <w:rPr>
                <w:rFonts w:cs="Arial"/>
                <w:szCs w:val="20"/>
                <w:highlight w:val="yellow"/>
                <w:lang w:val="sl-SI"/>
              </w:rPr>
            </w:pPr>
          </w:p>
        </w:tc>
        <w:tc>
          <w:tcPr>
            <w:tcW w:w="4643" w:type="dxa"/>
            <w:shd w:val="clear" w:color="auto" w:fill="auto"/>
          </w:tcPr>
          <w:p w14:paraId="6D5269C3" w14:textId="77777777" w:rsidR="00C50DB7" w:rsidRPr="00C50DB7" w:rsidRDefault="00C50DB7" w:rsidP="00C50DB7">
            <w:pPr>
              <w:rPr>
                <w:rFonts w:cs="Arial"/>
                <w:szCs w:val="20"/>
                <w:lang w:val="sl-SI"/>
              </w:rPr>
            </w:pPr>
            <w:r w:rsidRPr="00C50DB7">
              <w:rPr>
                <w:rFonts w:cs="Arial"/>
                <w:szCs w:val="20"/>
                <w:lang w:val="sl-SI"/>
              </w:rPr>
              <w:t>Erik Kern</w:t>
            </w:r>
          </w:p>
          <w:p w14:paraId="0DB04312" w14:textId="77777777" w:rsidR="00C50DB7" w:rsidRPr="00C50DB7" w:rsidRDefault="00C50DB7" w:rsidP="00C50DB7">
            <w:pPr>
              <w:rPr>
                <w:rFonts w:cs="Arial"/>
                <w:szCs w:val="20"/>
                <w:lang w:val="sl-SI"/>
              </w:rPr>
            </w:pPr>
            <w:r w:rsidRPr="00C50DB7">
              <w:rPr>
                <w:rFonts w:cs="Arial"/>
                <w:szCs w:val="20"/>
                <w:lang w:val="sl-SI"/>
              </w:rPr>
              <w:t>vodja Službe za evropska sredstva</w:t>
            </w:r>
          </w:p>
          <w:p w14:paraId="3E09CC4D" w14:textId="77777777" w:rsidR="00C50DB7" w:rsidRPr="00C50DB7" w:rsidRDefault="00C50DB7" w:rsidP="00C50DB7">
            <w:pPr>
              <w:rPr>
                <w:rFonts w:cs="Arial"/>
                <w:szCs w:val="20"/>
                <w:lang w:val="sl-SI"/>
              </w:rPr>
            </w:pPr>
            <w:r w:rsidRPr="00C50DB7">
              <w:rPr>
                <w:rFonts w:cs="Arial"/>
                <w:szCs w:val="20"/>
                <w:lang w:val="sl-SI"/>
              </w:rPr>
              <w:t>namestnik predsednika Odbora za spremljanje</w:t>
            </w:r>
          </w:p>
          <w:p w14:paraId="7D176B9E" w14:textId="77777777" w:rsidR="00090B7F" w:rsidRPr="00356BA9" w:rsidRDefault="00090B7F" w:rsidP="00C50DB7">
            <w:pPr>
              <w:rPr>
                <w:rFonts w:cs="Arial"/>
                <w:szCs w:val="20"/>
                <w:lang w:val="sl-SI"/>
              </w:rPr>
            </w:pPr>
          </w:p>
        </w:tc>
      </w:tr>
    </w:tbl>
    <w:p w14:paraId="3EF1486B" w14:textId="77777777" w:rsidR="0036440E" w:rsidRPr="00356BA9" w:rsidRDefault="0036440E" w:rsidP="0036440E">
      <w:pPr>
        <w:jc w:val="both"/>
        <w:rPr>
          <w:rFonts w:cs="Arial"/>
          <w:szCs w:val="20"/>
          <w:lang w:val="sl-SI"/>
        </w:rPr>
      </w:pPr>
    </w:p>
    <w:p w14:paraId="49740158" w14:textId="77777777" w:rsidR="0036440E" w:rsidRPr="00356BA9" w:rsidRDefault="0036440E" w:rsidP="0036440E">
      <w:pPr>
        <w:rPr>
          <w:rFonts w:cs="Arial"/>
          <w:szCs w:val="20"/>
          <w:lang w:val="sl-SI"/>
        </w:rPr>
      </w:pPr>
    </w:p>
    <w:p w14:paraId="026469F5" w14:textId="77777777" w:rsidR="004D470B" w:rsidRPr="00356BA9" w:rsidRDefault="004D470B" w:rsidP="009050FD">
      <w:pPr>
        <w:jc w:val="both"/>
        <w:rPr>
          <w:rFonts w:cs="Arial"/>
          <w:szCs w:val="20"/>
          <w:lang w:val="sl-SI"/>
        </w:rPr>
      </w:pPr>
    </w:p>
    <w:p w14:paraId="61419F70" w14:textId="77777777" w:rsidR="00AD2912" w:rsidRPr="00356BA9" w:rsidRDefault="001C4D2D" w:rsidP="009050FD">
      <w:pPr>
        <w:jc w:val="both"/>
        <w:rPr>
          <w:rFonts w:cs="Arial"/>
          <w:szCs w:val="20"/>
          <w:lang w:val="sl-SI"/>
        </w:rPr>
      </w:pPr>
      <w:r w:rsidRPr="00356BA9">
        <w:rPr>
          <w:rFonts w:cs="Arial"/>
          <w:szCs w:val="20"/>
          <w:lang w:val="sl-SI"/>
        </w:rPr>
        <w:t>Priloge</w:t>
      </w:r>
      <w:r w:rsidR="00CD21CE" w:rsidRPr="00356BA9">
        <w:rPr>
          <w:rFonts w:cs="Arial"/>
          <w:szCs w:val="20"/>
          <w:lang w:val="sl-SI"/>
        </w:rPr>
        <w:t>:</w:t>
      </w:r>
    </w:p>
    <w:p w14:paraId="2D8E77D0" w14:textId="2C50245D" w:rsidR="00B3115B" w:rsidRPr="00356BA9" w:rsidRDefault="00B3115B" w:rsidP="003B2663">
      <w:pPr>
        <w:numPr>
          <w:ilvl w:val="0"/>
          <w:numId w:val="4"/>
        </w:numPr>
        <w:jc w:val="both"/>
        <w:rPr>
          <w:rFonts w:cs="Arial"/>
          <w:szCs w:val="20"/>
          <w:lang w:val="sl-SI"/>
        </w:rPr>
      </w:pPr>
      <w:r w:rsidRPr="00356BA9">
        <w:rPr>
          <w:rFonts w:cs="Arial"/>
          <w:szCs w:val="20"/>
          <w:lang w:val="sl-SI"/>
        </w:rPr>
        <w:t>Program Sklada za azil, migracije in vključevanje za obdobje 2021-2027</w:t>
      </w:r>
      <w:r w:rsidR="00D9047D" w:rsidRPr="00356BA9">
        <w:rPr>
          <w:rFonts w:cs="Arial"/>
          <w:szCs w:val="20"/>
          <w:lang w:val="sl-SI"/>
        </w:rPr>
        <w:t xml:space="preserve"> (Različica </w:t>
      </w:r>
      <w:r w:rsidR="00407E41">
        <w:rPr>
          <w:rFonts w:cs="Arial"/>
          <w:szCs w:val="20"/>
          <w:lang w:val="sl-SI"/>
        </w:rPr>
        <w:t>6</w:t>
      </w:r>
      <w:r w:rsidR="00D9047D" w:rsidRPr="00356BA9">
        <w:rPr>
          <w:rFonts w:cs="Arial"/>
          <w:szCs w:val="20"/>
          <w:lang w:val="sl-SI"/>
        </w:rPr>
        <w:t>.0),</w:t>
      </w:r>
    </w:p>
    <w:p w14:paraId="4D973529" w14:textId="3B7E9F9B" w:rsidR="001C3FB1" w:rsidRPr="00356BA9" w:rsidRDefault="00B3115B" w:rsidP="003B2663">
      <w:pPr>
        <w:numPr>
          <w:ilvl w:val="0"/>
          <w:numId w:val="4"/>
        </w:numPr>
        <w:shd w:val="clear" w:color="auto" w:fill="FFFFFF"/>
        <w:spacing w:line="240" w:lineRule="auto"/>
        <w:rPr>
          <w:rFonts w:cs="Arial"/>
          <w:szCs w:val="20"/>
          <w:lang w:val="sl-SI"/>
        </w:rPr>
      </w:pPr>
      <w:r w:rsidRPr="00356BA9">
        <w:rPr>
          <w:rFonts w:cs="Arial"/>
          <w:szCs w:val="20"/>
          <w:lang w:val="sl-SI"/>
        </w:rPr>
        <w:t xml:space="preserve">Metodologija za vzpostavitev okvira smotrnosti za izvajanje Sklada za azil, migracije in vključevanje za obdobje 2021-2027 (Različica </w:t>
      </w:r>
      <w:r w:rsidR="00407E41">
        <w:rPr>
          <w:rFonts w:cs="Arial"/>
          <w:szCs w:val="20"/>
          <w:lang w:val="sl-SI"/>
        </w:rPr>
        <w:t>6</w:t>
      </w:r>
      <w:r w:rsidRPr="00356BA9">
        <w:rPr>
          <w:rFonts w:cs="Arial"/>
          <w:szCs w:val="20"/>
          <w:lang w:val="sl-SI"/>
        </w:rPr>
        <w:t>.0)</w:t>
      </w:r>
      <w:r w:rsidR="00D9047D" w:rsidRPr="00356BA9">
        <w:rPr>
          <w:rFonts w:cs="Arial"/>
          <w:szCs w:val="20"/>
          <w:lang w:val="sl-SI"/>
        </w:rPr>
        <w:t>.</w:t>
      </w:r>
    </w:p>
    <w:p w14:paraId="3CDF547D" w14:textId="77777777" w:rsidR="00C71699" w:rsidRPr="00356BA9" w:rsidRDefault="00C71699" w:rsidP="00D9047D">
      <w:pPr>
        <w:rPr>
          <w:rFonts w:cs="Arial"/>
          <w:szCs w:val="20"/>
          <w:lang w:val="sl-SI"/>
        </w:rPr>
      </w:pPr>
    </w:p>
    <w:p w14:paraId="5EB91D25" w14:textId="77777777" w:rsidR="000512D7" w:rsidRPr="00356BA9" w:rsidRDefault="000512D7" w:rsidP="009050FD">
      <w:pPr>
        <w:rPr>
          <w:rFonts w:cs="Arial"/>
          <w:szCs w:val="20"/>
          <w:lang w:val="sl-SI"/>
        </w:rPr>
      </w:pPr>
    </w:p>
    <w:p w14:paraId="7E9FF732" w14:textId="77777777" w:rsidR="000512D7" w:rsidRPr="00356BA9" w:rsidRDefault="0026172E" w:rsidP="009050FD">
      <w:pPr>
        <w:rPr>
          <w:rFonts w:cs="Arial"/>
          <w:szCs w:val="20"/>
          <w:lang w:val="sl-SI"/>
        </w:rPr>
      </w:pPr>
      <w:r w:rsidRPr="00356BA9">
        <w:rPr>
          <w:rFonts w:cs="Arial"/>
          <w:szCs w:val="20"/>
          <w:lang w:val="sl-SI"/>
        </w:rPr>
        <w:t>Poslano:</w:t>
      </w:r>
    </w:p>
    <w:p w14:paraId="59DB2270" w14:textId="154A1FD4" w:rsidR="00E807A9" w:rsidRPr="00356BA9" w:rsidRDefault="0026172E" w:rsidP="00E807A9">
      <w:pPr>
        <w:numPr>
          <w:ilvl w:val="0"/>
          <w:numId w:val="1"/>
        </w:numPr>
        <w:rPr>
          <w:rFonts w:cs="Arial"/>
          <w:szCs w:val="20"/>
          <w:lang w:val="sl-SI"/>
        </w:rPr>
      </w:pPr>
      <w:r w:rsidRPr="00356BA9">
        <w:rPr>
          <w:rFonts w:cs="Arial"/>
          <w:szCs w:val="20"/>
          <w:lang w:val="sl-SI"/>
        </w:rPr>
        <w:t>Preko SFC</w:t>
      </w:r>
      <w:r w:rsidR="00C50DB7">
        <w:rPr>
          <w:rFonts w:cs="Arial"/>
          <w:szCs w:val="20"/>
          <w:lang w:val="sl-SI"/>
        </w:rPr>
        <w:t>2021</w:t>
      </w:r>
    </w:p>
    <w:sectPr w:rsidR="00E807A9" w:rsidRPr="00356BA9" w:rsidSect="00164064">
      <w:headerReference w:type="first" r:id="rId8"/>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AD1AC" w14:textId="77777777" w:rsidR="004F43F9" w:rsidRDefault="004F43F9">
      <w:r>
        <w:separator/>
      </w:r>
    </w:p>
  </w:endnote>
  <w:endnote w:type="continuationSeparator" w:id="0">
    <w:p w14:paraId="62B1F419" w14:textId="77777777" w:rsidR="004F43F9" w:rsidRDefault="004F4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F5649" w14:textId="77777777" w:rsidR="004F43F9" w:rsidRDefault="004F43F9">
      <w:r>
        <w:separator/>
      </w:r>
    </w:p>
  </w:footnote>
  <w:footnote w:type="continuationSeparator" w:id="0">
    <w:p w14:paraId="63B9F706" w14:textId="77777777" w:rsidR="004F43F9" w:rsidRDefault="004F4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420C4" w14:textId="24BA5764" w:rsidR="001934E9" w:rsidRDefault="00D62A7A" w:rsidP="00CE5238">
    <w:pPr>
      <w:pStyle w:val="Glava"/>
      <w:tabs>
        <w:tab w:val="clear" w:pos="4320"/>
        <w:tab w:val="clear" w:pos="8640"/>
        <w:tab w:val="left" w:pos="5112"/>
      </w:tabs>
      <w:spacing w:before="120" w:line="240" w:lineRule="exact"/>
      <w:rPr>
        <w:rFonts w:cs="Arial"/>
        <w:sz w:val="16"/>
        <w:lang w:val="sl-SI"/>
      </w:rPr>
    </w:pPr>
    <w:r>
      <w:rPr>
        <w:noProof/>
      </w:rPr>
      <w:pict w14:anchorId="769B00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052" type="#_x0000_t75" style="position:absolute;margin-left:300.15pt;margin-top:-25.2pt;width:138.2pt;height:35.2pt;z-index:251661312;visibility:visible;mso-wrap-style:square;mso-wrap-distance-left:9pt;mso-wrap-distance-top:0;mso-wrap-distance-right:9pt;mso-wrap-distance-bottom:0;mso-position-horizontal-relative:text;mso-position-vertical-relative:text">
          <v:imagedata r:id="rId1" o:title=""/>
          <w10:wrap type="square"/>
        </v:shape>
      </w:pict>
    </w:r>
    <w:r>
      <w:rPr>
        <w:noProof/>
      </w:rPr>
      <w:pict w14:anchorId="02557D10">
        <v:shape id="Slika 1" o:spid="_x0000_s1051" type="#_x0000_t75" style="position:absolute;margin-left:47.55pt;margin-top:47.45pt;width:220.4pt;height:53.85pt;z-index:-251657216;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
          <v:imagedata r:id="rId2" o:title=""/>
          <w10:wrap anchorx="page" anchory="page"/>
        </v:shape>
      </w:pict>
    </w:r>
  </w:p>
  <w:p w14:paraId="6995D6AD" w14:textId="77777777" w:rsidR="00F0469B" w:rsidRDefault="00F0469B" w:rsidP="00CE5238">
    <w:pPr>
      <w:pStyle w:val="Glava"/>
      <w:tabs>
        <w:tab w:val="clear" w:pos="4320"/>
        <w:tab w:val="clear" w:pos="8640"/>
        <w:tab w:val="left" w:pos="5112"/>
      </w:tabs>
      <w:spacing w:before="120" w:line="240" w:lineRule="exact"/>
      <w:rPr>
        <w:rFonts w:cs="Arial"/>
        <w:sz w:val="16"/>
        <w:lang w:val="sl-SI"/>
      </w:rPr>
    </w:pPr>
  </w:p>
  <w:p w14:paraId="5799D3A5" w14:textId="7840D0C4" w:rsidR="00A770A6" w:rsidRPr="008F3500" w:rsidRDefault="00D62A7A" w:rsidP="00CE5238">
    <w:pPr>
      <w:pStyle w:val="Glava"/>
      <w:tabs>
        <w:tab w:val="clear" w:pos="4320"/>
        <w:tab w:val="clear" w:pos="8640"/>
        <w:tab w:val="left" w:pos="5112"/>
      </w:tabs>
      <w:spacing w:before="120" w:line="240" w:lineRule="exact"/>
      <w:rPr>
        <w:rFonts w:cs="Arial"/>
        <w:sz w:val="16"/>
        <w:lang w:val="sl-SI"/>
      </w:rPr>
    </w:pPr>
    <w:r>
      <w:rPr>
        <w:rFonts w:cs="Arial"/>
        <w:noProof/>
        <w:sz w:val="16"/>
        <w:lang w:val="sl-SI" w:eastAsia="sl-SI"/>
      </w:rPr>
      <w:pict w14:anchorId="2FA0BDD9">
        <v:shapetype id="_x0000_t32" coordsize="21600,21600" o:spt="32" o:oned="t" path="m,l21600,21600e" filled="f">
          <v:path arrowok="t" fillok="f" o:connecttype="none"/>
          <o:lock v:ext="edit" shapetype="t"/>
        </v:shapetype>
        <v:shape id="_x0000_s1047" type="#_x0000_t32" style="position:absolute;margin-left:-36.5pt;margin-top:283.5pt;width:17pt;height:0;z-index:251657216;mso-position-vertical-relative:page" o:connectortype="straight" o:allowincell="f" strokecolor="#529dba" strokeweight=".5pt">
          <w10:wrap anchory="page"/>
        </v:shape>
      </w:pict>
    </w:r>
    <w:r w:rsidR="00164064">
      <w:rPr>
        <w:rFonts w:cs="Arial"/>
        <w:sz w:val="16"/>
        <w:lang w:val="sl-SI"/>
      </w:rPr>
      <w:t>Štefanova ulica 2</w:t>
    </w:r>
    <w:r w:rsidR="00A770A6" w:rsidRPr="008F3500">
      <w:rPr>
        <w:rFonts w:cs="Arial"/>
        <w:sz w:val="16"/>
        <w:lang w:val="sl-SI"/>
      </w:rPr>
      <w:t xml:space="preserve">, </w:t>
    </w:r>
    <w:r w:rsidR="00164064">
      <w:rPr>
        <w:rFonts w:cs="Arial"/>
        <w:sz w:val="16"/>
        <w:lang w:val="sl-SI"/>
      </w:rPr>
      <w:t>1501 Ljubljana</w:t>
    </w:r>
    <w:r w:rsidR="00A770A6" w:rsidRPr="008F3500">
      <w:rPr>
        <w:rFonts w:cs="Arial"/>
        <w:sz w:val="16"/>
        <w:lang w:val="sl-SI"/>
      </w:rPr>
      <w:tab/>
      <w:t xml:space="preserve">T: </w:t>
    </w:r>
    <w:r w:rsidR="00164064">
      <w:rPr>
        <w:rFonts w:cs="Arial"/>
        <w:sz w:val="16"/>
        <w:lang w:val="sl-SI"/>
      </w:rPr>
      <w:t>01 428 40 00</w:t>
    </w:r>
  </w:p>
  <w:p w14:paraId="435955FB" w14:textId="0198ACC0"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164064">
      <w:rPr>
        <w:rFonts w:cs="Arial"/>
        <w:sz w:val="16"/>
        <w:lang w:val="sl-SI"/>
      </w:rPr>
      <w:t>gp.mnz</w:t>
    </w:r>
    <w:r w:rsidR="00F0469B">
      <w:rPr>
        <w:rFonts w:cs="Arial"/>
        <w:sz w:val="16"/>
        <w:lang w:val="sl-SI"/>
      </w:rPr>
      <w:t>ju</w:t>
    </w:r>
    <w:r w:rsidR="00164064">
      <w:rPr>
        <w:rFonts w:cs="Arial"/>
        <w:sz w:val="16"/>
        <w:lang w:val="sl-SI"/>
      </w:rPr>
      <w:t>@gov.si</w:t>
    </w:r>
  </w:p>
  <w:p w14:paraId="55444D62"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662B7E">
      <w:rPr>
        <w:rFonts w:cs="Arial"/>
        <w:sz w:val="16"/>
        <w:lang w:val="sl-SI"/>
      </w:rPr>
      <w:t>www</w:t>
    </w:r>
    <w:r w:rsidR="00164064">
      <w:rPr>
        <w:rFonts w:cs="Arial"/>
        <w:sz w:val="16"/>
        <w:lang w:val="sl-SI"/>
      </w:rPr>
      <w:t>.gov.si</w:t>
    </w:r>
  </w:p>
  <w:p w14:paraId="38598237"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68D"/>
    <w:multiLevelType w:val="hybridMultilevel"/>
    <w:tmpl w:val="7DBE3FA4"/>
    <w:lvl w:ilvl="0" w:tplc="D2B04178">
      <w:start w:val="2"/>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222C1B06"/>
    <w:multiLevelType w:val="hybridMultilevel"/>
    <w:tmpl w:val="2F345E70"/>
    <w:lvl w:ilvl="0" w:tplc="D2B04178">
      <w:start w:val="2"/>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9B319DB"/>
    <w:multiLevelType w:val="hybridMultilevel"/>
    <w:tmpl w:val="4816FF18"/>
    <w:lvl w:ilvl="0" w:tplc="D2B04178">
      <w:start w:val="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ABF517E"/>
    <w:multiLevelType w:val="hybridMultilevel"/>
    <w:tmpl w:val="2C401816"/>
    <w:lvl w:ilvl="0" w:tplc="D2B04178">
      <w:start w:val="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55834B33"/>
    <w:multiLevelType w:val="hybridMultilevel"/>
    <w:tmpl w:val="13226A0E"/>
    <w:lvl w:ilvl="0" w:tplc="D2B04178">
      <w:start w:val="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5AB10376"/>
    <w:multiLevelType w:val="hybridMultilevel"/>
    <w:tmpl w:val="02BE9EBA"/>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77170453"/>
    <w:multiLevelType w:val="hybridMultilevel"/>
    <w:tmpl w:val="782CCA6E"/>
    <w:lvl w:ilvl="0" w:tplc="FFFFFFFF">
      <w:start w:val="2"/>
      <w:numFmt w:val="bullet"/>
      <w:lvlText w:val="-"/>
      <w:lvlJc w:val="left"/>
      <w:pPr>
        <w:ind w:left="720" w:hanging="360"/>
      </w:pPr>
      <w:rPr>
        <w:rFonts w:ascii="Arial" w:eastAsia="Times New Roman" w:hAnsi="Arial" w:cs="Arial" w:hint="default"/>
      </w:rPr>
    </w:lvl>
    <w:lvl w:ilvl="1" w:tplc="D2B04178">
      <w:start w:val="2"/>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43545743">
    <w:abstractNumId w:val="4"/>
  </w:num>
  <w:num w:numId="2" w16cid:durableId="1799028808">
    <w:abstractNumId w:val="0"/>
  </w:num>
  <w:num w:numId="3" w16cid:durableId="2051763470">
    <w:abstractNumId w:val="3"/>
  </w:num>
  <w:num w:numId="4" w16cid:durableId="232080425">
    <w:abstractNumId w:val="2"/>
  </w:num>
  <w:num w:numId="5" w16cid:durableId="580214679">
    <w:abstractNumId w:val="1"/>
  </w:num>
  <w:num w:numId="6" w16cid:durableId="505050885">
    <w:abstractNumId w:val="6"/>
  </w:num>
  <w:num w:numId="7" w16cid:durableId="54436922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3">
      <o:colormru v:ext="edit" colors="#428299,#529dba"/>
    </o:shapedefaults>
    <o:shapelayout v:ext="edit">
      <o:idmap v:ext="edit" data="1"/>
      <o:rules v:ext="edit">
        <o:r id="V:Rule2" type="connector" idref="#_x0000_s1047"/>
      </o:rules>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5EA9"/>
    <w:rsid w:val="00001890"/>
    <w:rsid w:val="0000454F"/>
    <w:rsid w:val="00010BF1"/>
    <w:rsid w:val="00023A88"/>
    <w:rsid w:val="00024956"/>
    <w:rsid w:val="00026F8B"/>
    <w:rsid w:val="00035C1B"/>
    <w:rsid w:val="00043A22"/>
    <w:rsid w:val="000512D7"/>
    <w:rsid w:val="00063052"/>
    <w:rsid w:val="00066D0C"/>
    <w:rsid w:val="0007032F"/>
    <w:rsid w:val="000821DB"/>
    <w:rsid w:val="000832FC"/>
    <w:rsid w:val="00090B7F"/>
    <w:rsid w:val="00093749"/>
    <w:rsid w:val="000A7238"/>
    <w:rsid w:val="000B3C2D"/>
    <w:rsid w:val="000B7152"/>
    <w:rsid w:val="000C0CF2"/>
    <w:rsid w:val="000C2CA3"/>
    <w:rsid w:val="000C3268"/>
    <w:rsid w:val="000C32C7"/>
    <w:rsid w:val="000C5756"/>
    <w:rsid w:val="000D53D3"/>
    <w:rsid w:val="000F0E9E"/>
    <w:rsid w:val="000F63AC"/>
    <w:rsid w:val="000F6EAF"/>
    <w:rsid w:val="00102D7F"/>
    <w:rsid w:val="00115CCE"/>
    <w:rsid w:val="00121FAF"/>
    <w:rsid w:val="00123D0C"/>
    <w:rsid w:val="00127331"/>
    <w:rsid w:val="00127B86"/>
    <w:rsid w:val="00130128"/>
    <w:rsid w:val="00131632"/>
    <w:rsid w:val="00134DE2"/>
    <w:rsid w:val="001357B2"/>
    <w:rsid w:val="001425F1"/>
    <w:rsid w:val="00145229"/>
    <w:rsid w:val="00162821"/>
    <w:rsid w:val="00164064"/>
    <w:rsid w:val="0017478F"/>
    <w:rsid w:val="001776F1"/>
    <w:rsid w:val="001934E9"/>
    <w:rsid w:val="001A16BA"/>
    <w:rsid w:val="001A60C1"/>
    <w:rsid w:val="001B1CB2"/>
    <w:rsid w:val="001B3F20"/>
    <w:rsid w:val="001B506F"/>
    <w:rsid w:val="001B6414"/>
    <w:rsid w:val="001B74EB"/>
    <w:rsid w:val="001C3FB1"/>
    <w:rsid w:val="001C4D2D"/>
    <w:rsid w:val="001C5C2F"/>
    <w:rsid w:val="001C7DF9"/>
    <w:rsid w:val="001D7E60"/>
    <w:rsid w:val="001F1326"/>
    <w:rsid w:val="001F3CF2"/>
    <w:rsid w:val="00202A77"/>
    <w:rsid w:val="00206C12"/>
    <w:rsid w:val="002300A5"/>
    <w:rsid w:val="00256DD9"/>
    <w:rsid w:val="0026172E"/>
    <w:rsid w:val="00265BD0"/>
    <w:rsid w:val="00267E56"/>
    <w:rsid w:val="00271CE5"/>
    <w:rsid w:val="00282020"/>
    <w:rsid w:val="002A2B69"/>
    <w:rsid w:val="002B29AA"/>
    <w:rsid w:val="002B6BE4"/>
    <w:rsid w:val="002C0E5A"/>
    <w:rsid w:val="002C2C78"/>
    <w:rsid w:val="002C747D"/>
    <w:rsid w:val="002D2864"/>
    <w:rsid w:val="002D32E2"/>
    <w:rsid w:val="00302D3C"/>
    <w:rsid w:val="0031437E"/>
    <w:rsid w:val="00333469"/>
    <w:rsid w:val="00334C09"/>
    <w:rsid w:val="00356BA9"/>
    <w:rsid w:val="003636BF"/>
    <w:rsid w:val="0036440E"/>
    <w:rsid w:val="00366220"/>
    <w:rsid w:val="00371442"/>
    <w:rsid w:val="00373523"/>
    <w:rsid w:val="003765A7"/>
    <w:rsid w:val="003845B4"/>
    <w:rsid w:val="00387B1A"/>
    <w:rsid w:val="0039494F"/>
    <w:rsid w:val="00397A51"/>
    <w:rsid w:val="003A435F"/>
    <w:rsid w:val="003B2663"/>
    <w:rsid w:val="003C5EE5"/>
    <w:rsid w:val="003E19E4"/>
    <w:rsid w:val="003E1C74"/>
    <w:rsid w:val="003E43F3"/>
    <w:rsid w:val="004014A4"/>
    <w:rsid w:val="00407311"/>
    <w:rsid w:val="00407E41"/>
    <w:rsid w:val="00411B88"/>
    <w:rsid w:val="00420D5D"/>
    <w:rsid w:val="004228C1"/>
    <w:rsid w:val="0042396F"/>
    <w:rsid w:val="0044478A"/>
    <w:rsid w:val="00450E32"/>
    <w:rsid w:val="00456531"/>
    <w:rsid w:val="004657EE"/>
    <w:rsid w:val="00477358"/>
    <w:rsid w:val="00482FF5"/>
    <w:rsid w:val="004912A3"/>
    <w:rsid w:val="004937C9"/>
    <w:rsid w:val="00497A9C"/>
    <w:rsid w:val="004A1057"/>
    <w:rsid w:val="004C5F5B"/>
    <w:rsid w:val="004D470B"/>
    <w:rsid w:val="004E52C9"/>
    <w:rsid w:val="004E7DA4"/>
    <w:rsid w:val="004F3E99"/>
    <w:rsid w:val="004F43F9"/>
    <w:rsid w:val="004F6B12"/>
    <w:rsid w:val="00503C55"/>
    <w:rsid w:val="00505EC6"/>
    <w:rsid w:val="005068DD"/>
    <w:rsid w:val="00512AEB"/>
    <w:rsid w:val="005150D0"/>
    <w:rsid w:val="005225CF"/>
    <w:rsid w:val="00526246"/>
    <w:rsid w:val="005303B4"/>
    <w:rsid w:val="0054348E"/>
    <w:rsid w:val="00560927"/>
    <w:rsid w:val="00567106"/>
    <w:rsid w:val="005712F2"/>
    <w:rsid w:val="005863DB"/>
    <w:rsid w:val="00591AE7"/>
    <w:rsid w:val="00591F0B"/>
    <w:rsid w:val="00595A7F"/>
    <w:rsid w:val="005A0D9B"/>
    <w:rsid w:val="005A2023"/>
    <w:rsid w:val="005E1D3C"/>
    <w:rsid w:val="005F3D68"/>
    <w:rsid w:val="005F49FF"/>
    <w:rsid w:val="00613C9F"/>
    <w:rsid w:val="00625AE6"/>
    <w:rsid w:val="00632108"/>
    <w:rsid w:val="00632253"/>
    <w:rsid w:val="00642714"/>
    <w:rsid w:val="00644EAE"/>
    <w:rsid w:val="006455CE"/>
    <w:rsid w:val="00652145"/>
    <w:rsid w:val="0065270E"/>
    <w:rsid w:val="00655841"/>
    <w:rsid w:val="00656E67"/>
    <w:rsid w:val="006613A5"/>
    <w:rsid w:val="006614BA"/>
    <w:rsid w:val="00661AC6"/>
    <w:rsid w:val="00661BCE"/>
    <w:rsid w:val="00662B7E"/>
    <w:rsid w:val="00696297"/>
    <w:rsid w:val="006A55D9"/>
    <w:rsid w:val="006A67FF"/>
    <w:rsid w:val="006E153B"/>
    <w:rsid w:val="006F02BE"/>
    <w:rsid w:val="006F476C"/>
    <w:rsid w:val="0072341E"/>
    <w:rsid w:val="00733017"/>
    <w:rsid w:val="00735E60"/>
    <w:rsid w:val="00737DC5"/>
    <w:rsid w:val="007417DC"/>
    <w:rsid w:val="007644AA"/>
    <w:rsid w:val="00773D86"/>
    <w:rsid w:val="00783310"/>
    <w:rsid w:val="007858DA"/>
    <w:rsid w:val="0079408A"/>
    <w:rsid w:val="007A4A6D"/>
    <w:rsid w:val="007B03F0"/>
    <w:rsid w:val="007B1AD4"/>
    <w:rsid w:val="007D1BCF"/>
    <w:rsid w:val="007D2E41"/>
    <w:rsid w:val="007D60C0"/>
    <w:rsid w:val="007D75CF"/>
    <w:rsid w:val="007E0440"/>
    <w:rsid w:val="007E6DC5"/>
    <w:rsid w:val="007F5EA9"/>
    <w:rsid w:val="008077FF"/>
    <w:rsid w:val="00812918"/>
    <w:rsid w:val="00844C95"/>
    <w:rsid w:val="00846E67"/>
    <w:rsid w:val="008475A8"/>
    <w:rsid w:val="00853642"/>
    <w:rsid w:val="00853AC1"/>
    <w:rsid w:val="00873595"/>
    <w:rsid w:val="00877FFC"/>
    <w:rsid w:val="0088043C"/>
    <w:rsid w:val="00881E1A"/>
    <w:rsid w:val="00884889"/>
    <w:rsid w:val="008906C9"/>
    <w:rsid w:val="0089747C"/>
    <w:rsid w:val="008B0389"/>
    <w:rsid w:val="008C4F0B"/>
    <w:rsid w:val="008C5738"/>
    <w:rsid w:val="008C7957"/>
    <w:rsid w:val="008D04F0"/>
    <w:rsid w:val="008E4012"/>
    <w:rsid w:val="008E517F"/>
    <w:rsid w:val="008F21E6"/>
    <w:rsid w:val="008F3500"/>
    <w:rsid w:val="008F36B8"/>
    <w:rsid w:val="009022E4"/>
    <w:rsid w:val="009050FD"/>
    <w:rsid w:val="00915C0D"/>
    <w:rsid w:val="009227C4"/>
    <w:rsid w:val="0092291A"/>
    <w:rsid w:val="00922B2A"/>
    <w:rsid w:val="00924E3C"/>
    <w:rsid w:val="009612BB"/>
    <w:rsid w:val="00963EEE"/>
    <w:rsid w:val="00981098"/>
    <w:rsid w:val="00981758"/>
    <w:rsid w:val="0099437B"/>
    <w:rsid w:val="00996ED9"/>
    <w:rsid w:val="009A6203"/>
    <w:rsid w:val="009A7C9C"/>
    <w:rsid w:val="009B1DA4"/>
    <w:rsid w:val="009B267B"/>
    <w:rsid w:val="009B5A86"/>
    <w:rsid w:val="009B66E0"/>
    <w:rsid w:val="009C740A"/>
    <w:rsid w:val="009D67AD"/>
    <w:rsid w:val="009F1DE9"/>
    <w:rsid w:val="00A01D51"/>
    <w:rsid w:val="00A125C5"/>
    <w:rsid w:val="00A2451C"/>
    <w:rsid w:val="00A257F2"/>
    <w:rsid w:val="00A3126E"/>
    <w:rsid w:val="00A327E0"/>
    <w:rsid w:val="00A60279"/>
    <w:rsid w:val="00A65EE7"/>
    <w:rsid w:val="00A70133"/>
    <w:rsid w:val="00A766D6"/>
    <w:rsid w:val="00A770A6"/>
    <w:rsid w:val="00A813B1"/>
    <w:rsid w:val="00A91A40"/>
    <w:rsid w:val="00A963BB"/>
    <w:rsid w:val="00A97119"/>
    <w:rsid w:val="00AA695E"/>
    <w:rsid w:val="00AB36C4"/>
    <w:rsid w:val="00AC02A5"/>
    <w:rsid w:val="00AC1AC9"/>
    <w:rsid w:val="00AC32B2"/>
    <w:rsid w:val="00AD1215"/>
    <w:rsid w:val="00AD2912"/>
    <w:rsid w:val="00AF04B7"/>
    <w:rsid w:val="00AF3B65"/>
    <w:rsid w:val="00AF5712"/>
    <w:rsid w:val="00B03F29"/>
    <w:rsid w:val="00B06E28"/>
    <w:rsid w:val="00B17141"/>
    <w:rsid w:val="00B2045D"/>
    <w:rsid w:val="00B27DC2"/>
    <w:rsid w:val="00B3115B"/>
    <w:rsid w:val="00B31575"/>
    <w:rsid w:val="00B34B16"/>
    <w:rsid w:val="00B45C23"/>
    <w:rsid w:val="00B47064"/>
    <w:rsid w:val="00B473A0"/>
    <w:rsid w:val="00B47EF7"/>
    <w:rsid w:val="00B66D8F"/>
    <w:rsid w:val="00B67338"/>
    <w:rsid w:val="00B718EA"/>
    <w:rsid w:val="00B80058"/>
    <w:rsid w:val="00B8547D"/>
    <w:rsid w:val="00B87FFB"/>
    <w:rsid w:val="00B9322A"/>
    <w:rsid w:val="00B96CD0"/>
    <w:rsid w:val="00BA7BBC"/>
    <w:rsid w:val="00BC15B5"/>
    <w:rsid w:val="00BC5DF7"/>
    <w:rsid w:val="00BC744A"/>
    <w:rsid w:val="00BE0997"/>
    <w:rsid w:val="00C02B19"/>
    <w:rsid w:val="00C16CAD"/>
    <w:rsid w:val="00C22AB0"/>
    <w:rsid w:val="00C250D5"/>
    <w:rsid w:val="00C317E1"/>
    <w:rsid w:val="00C35666"/>
    <w:rsid w:val="00C50DB7"/>
    <w:rsid w:val="00C71699"/>
    <w:rsid w:val="00C76212"/>
    <w:rsid w:val="00C85891"/>
    <w:rsid w:val="00C86EBA"/>
    <w:rsid w:val="00C90324"/>
    <w:rsid w:val="00C9131A"/>
    <w:rsid w:val="00C92898"/>
    <w:rsid w:val="00CA4340"/>
    <w:rsid w:val="00CB3149"/>
    <w:rsid w:val="00CB71FE"/>
    <w:rsid w:val="00CD21CE"/>
    <w:rsid w:val="00CE5238"/>
    <w:rsid w:val="00CE7514"/>
    <w:rsid w:val="00CE7B9D"/>
    <w:rsid w:val="00CF7A54"/>
    <w:rsid w:val="00D121A7"/>
    <w:rsid w:val="00D248DE"/>
    <w:rsid w:val="00D31091"/>
    <w:rsid w:val="00D3216D"/>
    <w:rsid w:val="00D37CB9"/>
    <w:rsid w:val="00D40F3D"/>
    <w:rsid w:val="00D43C54"/>
    <w:rsid w:val="00D50B70"/>
    <w:rsid w:val="00D50E34"/>
    <w:rsid w:val="00D51097"/>
    <w:rsid w:val="00D54E18"/>
    <w:rsid w:val="00D62879"/>
    <w:rsid w:val="00D62A7A"/>
    <w:rsid w:val="00D65313"/>
    <w:rsid w:val="00D7427E"/>
    <w:rsid w:val="00D8542D"/>
    <w:rsid w:val="00D9047D"/>
    <w:rsid w:val="00D97F82"/>
    <w:rsid w:val="00DA7636"/>
    <w:rsid w:val="00DB5946"/>
    <w:rsid w:val="00DC6A71"/>
    <w:rsid w:val="00DD401D"/>
    <w:rsid w:val="00DD57B3"/>
    <w:rsid w:val="00DE52C3"/>
    <w:rsid w:val="00DF58D4"/>
    <w:rsid w:val="00DF6854"/>
    <w:rsid w:val="00DF6D5F"/>
    <w:rsid w:val="00E00BA6"/>
    <w:rsid w:val="00E0357D"/>
    <w:rsid w:val="00E10080"/>
    <w:rsid w:val="00E124C9"/>
    <w:rsid w:val="00E3087B"/>
    <w:rsid w:val="00E33C56"/>
    <w:rsid w:val="00E3708B"/>
    <w:rsid w:val="00E431D1"/>
    <w:rsid w:val="00E47F0E"/>
    <w:rsid w:val="00E51490"/>
    <w:rsid w:val="00E57FC5"/>
    <w:rsid w:val="00E74CF8"/>
    <w:rsid w:val="00E76A2E"/>
    <w:rsid w:val="00E807A9"/>
    <w:rsid w:val="00E816A4"/>
    <w:rsid w:val="00E83504"/>
    <w:rsid w:val="00E83779"/>
    <w:rsid w:val="00E91616"/>
    <w:rsid w:val="00EA0413"/>
    <w:rsid w:val="00ED1C3E"/>
    <w:rsid w:val="00ED6A0E"/>
    <w:rsid w:val="00EE5F82"/>
    <w:rsid w:val="00EE72AD"/>
    <w:rsid w:val="00F0469B"/>
    <w:rsid w:val="00F054EF"/>
    <w:rsid w:val="00F15CBC"/>
    <w:rsid w:val="00F15FEB"/>
    <w:rsid w:val="00F240BB"/>
    <w:rsid w:val="00F30B61"/>
    <w:rsid w:val="00F34FCB"/>
    <w:rsid w:val="00F57FED"/>
    <w:rsid w:val="00F648C8"/>
    <w:rsid w:val="00F739FE"/>
    <w:rsid w:val="00F83224"/>
    <w:rsid w:val="00F91604"/>
    <w:rsid w:val="00F92CAD"/>
    <w:rsid w:val="00F95931"/>
    <w:rsid w:val="00FA0E44"/>
    <w:rsid w:val="00FA39FB"/>
    <w:rsid w:val="00FB6355"/>
    <w:rsid w:val="00FC0EAC"/>
    <w:rsid w:val="00FD226C"/>
    <w:rsid w:val="00FE1446"/>
    <w:rsid w:val="00FE5A14"/>
    <w:rsid w:val="00FF348A"/>
    <w:rsid w:val="00FF68BC"/>
    <w:rsid w:val="00FF6CA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colormru v:ext="edit" colors="#428299,#529dba"/>
    </o:shapedefaults>
    <o:shapelayout v:ext="edit">
      <o:idmap v:ext="edit" data="2"/>
    </o:shapelayout>
  </w:shapeDefaults>
  <w:doNotEmbedSmartTags/>
  <w:decimalSymbol w:val=","/>
  <w:listSeparator w:val=";"/>
  <w14:docId w14:val="27EB800C"/>
  <w15:chartTrackingRefBased/>
  <w15:docId w15:val="{80503FF4-0583-411D-BE80-7E5F239B3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2">
    <w:name w:val="heading 2"/>
    <w:basedOn w:val="Navaden"/>
    <w:link w:val="Naslov2Znak"/>
    <w:uiPriority w:val="9"/>
    <w:qFormat/>
    <w:rsid w:val="009050FD"/>
    <w:pPr>
      <w:spacing w:before="100" w:beforeAutospacing="1" w:after="100" w:afterAutospacing="1" w:line="240" w:lineRule="auto"/>
      <w:outlineLvl w:val="1"/>
    </w:pPr>
    <w:rPr>
      <w:rFonts w:ascii="Times New Roman" w:hAnsi="Times New Roman"/>
      <w:b/>
      <w:bCs/>
      <w:sz w:val="36"/>
      <w:szCs w:val="36"/>
      <w:lang w:val="sl-SI" w:eastAsia="sl-SI"/>
    </w:rPr>
  </w:style>
  <w:style w:type="paragraph" w:styleId="Naslov3">
    <w:name w:val="heading 3"/>
    <w:basedOn w:val="Navaden"/>
    <w:next w:val="Navaden"/>
    <w:link w:val="Naslov3Znak"/>
    <w:semiHidden/>
    <w:unhideWhenUsed/>
    <w:qFormat/>
    <w:rsid w:val="000821DB"/>
    <w:pPr>
      <w:keepNext/>
      <w:spacing w:before="240" w:after="60"/>
      <w:outlineLvl w:val="2"/>
    </w:pPr>
    <w:rPr>
      <w:rFonts w:ascii="Calibri Light" w:hAnsi="Calibri Light"/>
      <w:b/>
      <w:bCs/>
      <w:sz w:val="26"/>
      <w:szCs w:val="26"/>
    </w:rPr>
  </w:style>
  <w:style w:type="paragraph" w:styleId="Naslov4">
    <w:name w:val="heading 4"/>
    <w:basedOn w:val="Navaden"/>
    <w:next w:val="Navaden"/>
    <w:link w:val="Naslov4Znak"/>
    <w:semiHidden/>
    <w:unhideWhenUsed/>
    <w:qFormat/>
    <w:rsid w:val="00356BA9"/>
    <w:pPr>
      <w:keepNext/>
      <w:spacing w:before="240" w:after="60"/>
      <w:outlineLvl w:val="3"/>
    </w:pPr>
    <w:rPr>
      <w:rFonts w:ascii="Aptos" w:hAnsi="Aptos"/>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Neotevilenodstavek">
    <w:name w:val="Neoštevilčen odstavek"/>
    <w:basedOn w:val="Navaden"/>
    <w:link w:val="NeotevilenodstavekZnak"/>
    <w:qFormat/>
    <w:rsid w:val="00090B7F"/>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090B7F"/>
    <w:rPr>
      <w:rFonts w:ascii="Arial" w:hAnsi="Arial" w:cs="Arial"/>
      <w:sz w:val="22"/>
      <w:szCs w:val="22"/>
    </w:rPr>
  </w:style>
  <w:style w:type="paragraph" w:styleId="Naslov">
    <w:name w:val="Title"/>
    <w:basedOn w:val="Navaden"/>
    <w:next w:val="Navaden"/>
    <w:link w:val="NaslovZnak"/>
    <w:qFormat/>
    <w:rsid w:val="0089747C"/>
    <w:pPr>
      <w:spacing w:before="240" w:after="60"/>
      <w:jc w:val="center"/>
      <w:outlineLvl w:val="0"/>
    </w:pPr>
    <w:rPr>
      <w:bCs/>
      <w:kern w:val="28"/>
      <w:sz w:val="24"/>
      <w:szCs w:val="32"/>
    </w:rPr>
  </w:style>
  <w:style w:type="character" w:customStyle="1" w:styleId="NaslovZnak">
    <w:name w:val="Naslov Znak"/>
    <w:link w:val="Naslov"/>
    <w:rsid w:val="0089747C"/>
    <w:rPr>
      <w:rFonts w:ascii="Arial" w:hAnsi="Arial"/>
      <w:bCs/>
      <w:kern w:val="28"/>
      <w:sz w:val="24"/>
      <w:szCs w:val="32"/>
      <w:lang w:val="en-US" w:eastAsia="en-US"/>
    </w:rPr>
  </w:style>
  <w:style w:type="character" w:styleId="Pripombasklic">
    <w:name w:val="annotation reference"/>
    <w:rsid w:val="00A963BB"/>
    <w:rPr>
      <w:sz w:val="16"/>
      <w:szCs w:val="16"/>
    </w:rPr>
  </w:style>
  <w:style w:type="paragraph" w:styleId="Pripombabesedilo">
    <w:name w:val="annotation text"/>
    <w:basedOn w:val="Navaden"/>
    <w:link w:val="PripombabesediloZnak"/>
    <w:rsid w:val="00A963BB"/>
    <w:rPr>
      <w:szCs w:val="20"/>
    </w:rPr>
  </w:style>
  <w:style w:type="character" w:customStyle="1" w:styleId="PripombabesediloZnak">
    <w:name w:val="Pripomba – besedilo Znak"/>
    <w:link w:val="Pripombabesedilo"/>
    <w:rsid w:val="00A963BB"/>
    <w:rPr>
      <w:rFonts w:ascii="Arial" w:hAnsi="Arial"/>
      <w:lang w:val="en-US" w:eastAsia="en-US"/>
    </w:rPr>
  </w:style>
  <w:style w:type="paragraph" w:styleId="Zadevapripombe">
    <w:name w:val="annotation subject"/>
    <w:basedOn w:val="Pripombabesedilo"/>
    <w:next w:val="Pripombabesedilo"/>
    <w:link w:val="ZadevapripombeZnak"/>
    <w:rsid w:val="00A963BB"/>
    <w:rPr>
      <w:b/>
      <w:bCs/>
    </w:rPr>
  </w:style>
  <w:style w:type="character" w:customStyle="1" w:styleId="ZadevapripombeZnak">
    <w:name w:val="Zadeva pripombe Znak"/>
    <w:link w:val="Zadevapripombe"/>
    <w:rsid w:val="00A963BB"/>
    <w:rPr>
      <w:rFonts w:ascii="Arial" w:hAnsi="Arial"/>
      <w:b/>
      <w:bCs/>
      <w:lang w:val="en-US" w:eastAsia="en-US"/>
    </w:rPr>
  </w:style>
  <w:style w:type="paragraph" w:styleId="Besedilooblaka">
    <w:name w:val="Balloon Text"/>
    <w:basedOn w:val="Navaden"/>
    <w:link w:val="BesedilooblakaZnak"/>
    <w:rsid w:val="00A963BB"/>
    <w:pPr>
      <w:spacing w:line="240" w:lineRule="auto"/>
    </w:pPr>
    <w:rPr>
      <w:rFonts w:ascii="Segoe UI" w:hAnsi="Segoe UI" w:cs="Segoe UI"/>
      <w:sz w:val="18"/>
      <w:szCs w:val="18"/>
    </w:rPr>
  </w:style>
  <w:style w:type="character" w:customStyle="1" w:styleId="BesedilooblakaZnak">
    <w:name w:val="Besedilo oblačka Znak"/>
    <w:link w:val="Besedilooblaka"/>
    <w:rsid w:val="00A963BB"/>
    <w:rPr>
      <w:rFonts w:ascii="Segoe UI" w:hAnsi="Segoe UI" w:cs="Segoe UI"/>
      <w:sz w:val="18"/>
      <w:szCs w:val="18"/>
      <w:lang w:val="en-US" w:eastAsia="en-US"/>
    </w:rPr>
  </w:style>
  <w:style w:type="character" w:customStyle="1" w:styleId="Naslov2Znak">
    <w:name w:val="Naslov 2 Znak"/>
    <w:link w:val="Naslov2"/>
    <w:uiPriority w:val="9"/>
    <w:rsid w:val="009050FD"/>
    <w:rPr>
      <w:b/>
      <w:bCs/>
      <w:sz w:val="36"/>
      <w:szCs w:val="36"/>
    </w:rPr>
  </w:style>
  <w:style w:type="paragraph" w:styleId="Odstavekseznama">
    <w:name w:val="List Paragraph"/>
    <w:basedOn w:val="Navaden"/>
    <w:uiPriority w:val="34"/>
    <w:qFormat/>
    <w:rsid w:val="00DD57B3"/>
    <w:pPr>
      <w:ind w:left="708"/>
    </w:pPr>
  </w:style>
  <w:style w:type="character" w:styleId="Poudarek">
    <w:name w:val="Emphasis"/>
    <w:uiPriority w:val="20"/>
    <w:qFormat/>
    <w:rsid w:val="006614BA"/>
    <w:rPr>
      <w:i/>
      <w:iCs/>
    </w:rPr>
  </w:style>
  <w:style w:type="character" w:styleId="Krepko">
    <w:name w:val="Strong"/>
    <w:uiPriority w:val="22"/>
    <w:qFormat/>
    <w:rsid w:val="00AC02A5"/>
    <w:rPr>
      <w:b/>
      <w:bCs/>
    </w:rPr>
  </w:style>
  <w:style w:type="character" w:customStyle="1" w:styleId="Naslov3Znak">
    <w:name w:val="Naslov 3 Znak"/>
    <w:link w:val="Naslov3"/>
    <w:semiHidden/>
    <w:rsid w:val="000821DB"/>
    <w:rPr>
      <w:rFonts w:ascii="Calibri Light" w:eastAsia="Times New Roman" w:hAnsi="Calibri Light" w:cs="Times New Roman"/>
      <w:b/>
      <w:bCs/>
      <w:sz w:val="26"/>
      <w:szCs w:val="26"/>
      <w:lang w:val="en-US" w:eastAsia="en-US"/>
    </w:rPr>
  </w:style>
  <w:style w:type="character" w:customStyle="1" w:styleId="Naslov4Znak">
    <w:name w:val="Naslov 4 Znak"/>
    <w:link w:val="Naslov4"/>
    <w:semiHidden/>
    <w:rsid w:val="00356BA9"/>
    <w:rPr>
      <w:rFonts w:ascii="Aptos" w:eastAsia="Times New Roman" w:hAnsi="Aptos" w:cs="Times New Roman"/>
      <w:b/>
      <w:b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900858">
      <w:bodyDiv w:val="1"/>
      <w:marLeft w:val="0"/>
      <w:marRight w:val="0"/>
      <w:marTop w:val="0"/>
      <w:marBottom w:val="0"/>
      <w:divBdr>
        <w:top w:val="none" w:sz="0" w:space="0" w:color="auto"/>
        <w:left w:val="none" w:sz="0" w:space="0" w:color="auto"/>
        <w:bottom w:val="none" w:sz="0" w:space="0" w:color="auto"/>
        <w:right w:val="none" w:sz="0" w:space="0" w:color="auto"/>
      </w:divBdr>
    </w:div>
    <w:div w:id="252057871">
      <w:bodyDiv w:val="1"/>
      <w:marLeft w:val="0"/>
      <w:marRight w:val="0"/>
      <w:marTop w:val="0"/>
      <w:marBottom w:val="0"/>
      <w:divBdr>
        <w:top w:val="none" w:sz="0" w:space="0" w:color="auto"/>
        <w:left w:val="none" w:sz="0" w:space="0" w:color="auto"/>
        <w:bottom w:val="none" w:sz="0" w:space="0" w:color="auto"/>
        <w:right w:val="none" w:sz="0" w:space="0" w:color="auto"/>
      </w:divBdr>
    </w:div>
    <w:div w:id="445083787">
      <w:bodyDiv w:val="1"/>
      <w:marLeft w:val="0"/>
      <w:marRight w:val="0"/>
      <w:marTop w:val="0"/>
      <w:marBottom w:val="0"/>
      <w:divBdr>
        <w:top w:val="none" w:sz="0" w:space="0" w:color="auto"/>
        <w:left w:val="none" w:sz="0" w:space="0" w:color="auto"/>
        <w:bottom w:val="none" w:sz="0" w:space="0" w:color="auto"/>
        <w:right w:val="none" w:sz="0" w:space="0" w:color="auto"/>
      </w:divBdr>
    </w:div>
    <w:div w:id="570191386">
      <w:bodyDiv w:val="1"/>
      <w:marLeft w:val="0"/>
      <w:marRight w:val="0"/>
      <w:marTop w:val="0"/>
      <w:marBottom w:val="0"/>
      <w:divBdr>
        <w:top w:val="none" w:sz="0" w:space="0" w:color="auto"/>
        <w:left w:val="none" w:sz="0" w:space="0" w:color="auto"/>
        <w:bottom w:val="none" w:sz="0" w:space="0" w:color="auto"/>
        <w:right w:val="none" w:sz="0" w:space="0" w:color="auto"/>
      </w:divBdr>
    </w:div>
    <w:div w:id="766121920">
      <w:bodyDiv w:val="1"/>
      <w:marLeft w:val="0"/>
      <w:marRight w:val="0"/>
      <w:marTop w:val="0"/>
      <w:marBottom w:val="0"/>
      <w:divBdr>
        <w:top w:val="none" w:sz="0" w:space="0" w:color="auto"/>
        <w:left w:val="none" w:sz="0" w:space="0" w:color="auto"/>
        <w:bottom w:val="none" w:sz="0" w:space="0" w:color="auto"/>
        <w:right w:val="none" w:sz="0" w:space="0" w:color="auto"/>
      </w:divBdr>
    </w:div>
    <w:div w:id="1001467729">
      <w:bodyDiv w:val="1"/>
      <w:marLeft w:val="0"/>
      <w:marRight w:val="0"/>
      <w:marTop w:val="0"/>
      <w:marBottom w:val="0"/>
      <w:divBdr>
        <w:top w:val="none" w:sz="0" w:space="0" w:color="auto"/>
        <w:left w:val="none" w:sz="0" w:space="0" w:color="auto"/>
        <w:bottom w:val="none" w:sz="0" w:space="0" w:color="auto"/>
        <w:right w:val="none" w:sz="0" w:space="0" w:color="auto"/>
      </w:divBdr>
    </w:div>
    <w:div w:id="1053430856">
      <w:bodyDiv w:val="1"/>
      <w:marLeft w:val="0"/>
      <w:marRight w:val="0"/>
      <w:marTop w:val="0"/>
      <w:marBottom w:val="0"/>
      <w:divBdr>
        <w:top w:val="none" w:sz="0" w:space="0" w:color="auto"/>
        <w:left w:val="none" w:sz="0" w:space="0" w:color="auto"/>
        <w:bottom w:val="none" w:sz="0" w:space="0" w:color="auto"/>
        <w:right w:val="none" w:sz="0" w:space="0" w:color="auto"/>
      </w:divBdr>
    </w:div>
    <w:div w:id="1175455442">
      <w:bodyDiv w:val="1"/>
      <w:marLeft w:val="0"/>
      <w:marRight w:val="0"/>
      <w:marTop w:val="0"/>
      <w:marBottom w:val="0"/>
      <w:divBdr>
        <w:top w:val="none" w:sz="0" w:space="0" w:color="auto"/>
        <w:left w:val="none" w:sz="0" w:space="0" w:color="auto"/>
        <w:bottom w:val="none" w:sz="0" w:space="0" w:color="auto"/>
        <w:right w:val="none" w:sz="0" w:space="0" w:color="auto"/>
      </w:divBdr>
    </w:div>
    <w:div w:id="1205602614">
      <w:bodyDiv w:val="1"/>
      <w:marLeft w:val="0"/>
      <w:marRight w:val="0"/>
      <w:marTop w:val="0"/>
      <w:marBottom w:val="0"/>
      <w:divBdr>
        <w:top w:val="none" w:sz="0" w:space="0" w:color="auto"/>
        <w:left w:val="none" w:sz="0" w:space="0" w:color="auto"/>
        <w:bottom w:val="none" w:sz="0" w:space="0" w:color="auto"/>
        <w:right w:val="none" w:sz="0" w:space="0" w:color="auto"/>
      </w:divBdr>
    </w:div>
    <w:div w:id="1240359692">
      <w:bodyDiv w:val="1"/>
      <w:marLeft w:val="0"/>
      <w:marRight w:val="0"/>
      <w:marTop w:val="0"/>
      <w:marBottom w:val="0"/>
      <w:divBdr>
        <w:top w:val="none" w:sz="0" w:space="0" w:color="auto"/>
        <w:left w:val="none" w:sz="0" w:space="0" w:color="auto"/>
        <w:bottom w:val="none" w:sz="0" w:space="0" w:color="auto"/>
        <w:right w:val="none" w:sz="0" w:space="0" w:color="auto"/>
      </w:divBdr>
    </w:div>
    <w:div w:id="1319916590">
      <w:bodyDiv w:val="1"/>
      <w:marLeft w:val="0"/>
      <w:marRight w:val="0"/>
      <w:marTop w:val="0"/>
      <w:marBottom w:val="0"/>
      <w:divBdr>
        <w:top w:val="none" w:sz="0" w:space="0" w:color="auto"/>
        <w:left w:val="none" w:sz="0" w:space="0" w:color="auto"/>
        <w:bottom w:val="none" w:sz="0" w:space="0" w:color="auto"/>
        <w:right w:val="none" w:sz="0" w:space="0" w:color="auto"/>
      </w:divBdr>
    </w:div>
    <w:div w:id="1481462703">
      <w:bodyDiv w:val="1"/>
      <w:marLeft w:val="0"/>
      <w:marRight w:val="0"/>
      <w:marTop w:val="0"/>
      <w:marBottom w:val="0"/>
      <w:divBdr>
        <w:top w:val="none" w:sz="0" w:space="0" w:color="auto"/>
        <w:left w:val="none" w:sz="0" w:space="0" w:color="auto"/>
        <w:bottom w:val="none" w:sz="0" w:space="0" w:color="auto"/>
        <w:right w:val="none" w:sz="0" w:space="0" w:color="auto"/>
      </w:divBdr>
    </w:div>
    <w:div w:id="1684359515">
      <w:bodyDiv w:val="1"/>
      <w:marLeft w:val="0"/>
      <w:marRight w:val="0"/>
      <w:marTop w:val="0"/>
      <w:marBottom w:val="0"/>
      <w:divBdr>
        <w:top w:val="none" w:sz="0" w:space="0" w:color="auto"/>
        <w:left w:val="none" w:sz="0" w:space="0" w:color="auto"/>
        <w:bottom w:val="none" w:sz="0" w:space="0" w:color="auto"/>
        <w:right w:val="none" w:sz="0" w:space="0" w:color="auto"/>
      </w:divBdr>
    </w:div>
    <w:div w:id="1780291071">
      <w:bodyDiv w:val="1"/>
      <w:marLeft w:val="0"/>
      <w:marRight w:val="0"/>
      <w:marTop w:val="0"/>
      <w:marBottom w:val="0"/>
      <w:divBdr>
        <w:top w:val="none" w:sz="0" w:space="0" w:color="auto"/>
        <w:left w:val="none" w:sz="0" w:space="0" w:color="auto"/>
        <w:bottom w:val="none" w:sz="0" w:space="0" w:color="auto"/>
        <w:right w:val="none" w:sz="0" w:space="0" w:color="auto"/>
      </w:divBdr>
    </w:div>
    <w:div w:id="1931961416">
      <w:bodyDiv w:val="1"/>
      <w:marLeft w:val="0"/>
      <w:marRight w:val="0"/>
      <w:marTop w:val="0"/>
      <w:marBottom w:val="0"/>
      <w:divBdr>
        <w:top w:val="none" w:sz="0" w:space="0" w:color="auto"/>
        <w:left w:val="none" w:sz="0" w:space="0" w:color="auto"/>
        <w:bottom w:val="none" w:sz="0" w:space="0" w:color="auto"/>
        <w:right w:val="none" w:sz="0" w:space="0" w:color="auto"/>
      </w:divBdr>
    </w:div>
    <w:div w:id="1983267954">
      <w:bodyDiv w:val="1"/>
      <w:marLeft w:val="0"/>
      <w:marRight w:val="0"/>
      <w:marTop w:val="0"/>
      <w:marBottom w:val="0"/>
      <w:divBdr>
        <w:top w:val="none" w:sz="0" w:space="0" w:color="auto"/>
        <w:left w:val="none" w:sz="0" w:space="0" w:color="auto"/>
        <w:bottom w:val="none" w:sz="0" w:space="0" w:color="auto"/>
        <w:right w:val="none" w:sz="0" w:space="0" w:color="auto"/>
      </w:divBdr>
    </w:div>
    <w:div w:id="2094619022">
      <w:bodyDiv w:val="1"/>
      <w:marLeft w:val="0"/>
      <w:marRight w:val="0"/>
      <w:marTop w:val="0"/>
      <w:marBottom w:val="0"/>
      <w:divBdr>
        <w:top w:val="none" w:sz="0" w:space="0" w:color="auto"/>
        <w:left w:val="none" w:sz="0" w:space="0" w:color="auto"/>
        <w:bottom w:val="none" w:sz="0" w:space="0" w:color="auto"/>
        <w:right w:val="none" w:sz="0" w:space="0" w:color="auto"/>
      </w:divBdr>
    </w:div>
    <w:div w:id="214037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SKUPNI-DOKUMENTI\UFZN-PESNVM\24%20MFF%202021\05-%20COMMUNICATION\03-%20Predloge%20doc%20z%20emblemom%202021-2027\02-%20EU%20MNZ%20-MNZ%20in%20SEKRETARIAT%20-EU\MNZ%20+%20EU,%20SEU%20barvni%20H.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A58BE-32F1-4420-B57B-A505B80EC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MNZ + EU, SEU barvni H</Template>
  <TotalTime>110</TotalTime>
  <Pages>3</Pages>
  <Words>819</Words>
  <Characters>4674</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Mirijam Senčar</dc:creator>
  <cp:keywords/>
  <cp:lastModifiedBy>Simona Brešćanski</cp:lastModifiedBy>
  <cp:revision>11</cp:revision>
  <cp:lastPrinted>2023-02-14T12:32:00Z</cp:lastPrinted>
  <dcterms:created xsi:type="dcterms:W3CDTF">2026-10-15T06:29:00Z</dcterms:created>
  <dcterms:modified xsi:type="dcterms:W3CDTF">2026-10-22T13:10:00Z</dcterms:modified>
</cp:coreProperties>
</file>